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E8CF"/>
  <w:body>
    <w:p w:rsidR="00290F09" w:rsidRDefault="00A218AD">
      <w:pPr>
        <w:outlineLvl w:val="0"/>
        <w:rPr>
          <w:rFonts w:ascii="宋体" w:hAnsi="宋体"/>
          <w:b/>
          <w:bCs/>
          <w:color w:val="000000"/>
        </w:rPr>
      </w:pPr>
      <w:r>
        <w:rPr>
          <w:rFonts w:ascii="宋体" w:hAnsi="宋体" w:hint="eastAsia"/>
          <w:b/>
          <w:bCs/>
          <w:color w:val="000000"/>
        </w:rPr>
        <w:t>建设项目基本情况</w:t>
      </w:r>
    </w:p>
    <w:tbl>
      <w:tblPr>
        <w:tblW w:w="9634" w:type="dxa"/>
        <w:tblInd w:w="-312" w:type="dxa"/>
        <w:tblLayout w:type="fixed"/>
        <w:tblLook w:val="04A0"/>
      </w:tblPr>
      <w:tblGrid>
        <w:gridCol w:w="1401"/>
        <w:gridCol w:w="545"/>
        <w:gridCol w:w="633"/>
        <w:gridCol w:w="535"/>
        <w:gridCol w:w="1206"/>
        <w:gridCol w:w="1203"/>
        <w:gridCol w:w="460"/>
        <w:gridCol w:w="1765"/>
        <w:gridCol w:w="136"/>
        <w:gridCol w:w="1750"/>
      </w:tblGrid>
      <w:tr w:rsidR="00290F09">
        <w:trPr>
          <w:trHeight w:val="397"/>
        </w:trPr>
        <w:tc>
          <w:tcPr>
            <w:tcW w:w="1401" w:type="dxa"/>
            <w:tcBorders>
              <w:top w:val="single" w:sz="8" w:space="0" w:color="auto"/>
              <w:left w:val="single" w:sz="8" w:space="0" w:color="auto"/>
              <w:bottom w:val="single" w:sz="4"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项目名称</w:t>
            </w:r>
          </w:p>
        </w:tc>
        <w:tc>
          <w:tcPr>
            <w:tcW w:w="8233" w:type="dxa"/>
            <w:gridSpan w:val="9"/>
            <w:tcBorders>
              <w:top w:val="single" w:sz="8" w:space="0" w:color="auto"/>
              <w:left w:val="single" w:sz="4" w:space="0" w:color="auto"/>
              <w:bottom w:val="single" w:sz="4" w:space="0" w:color="auto"/>
              <w:right w:val="single" w:sz="8" w:space="0" w:color="auto"/>
            </w:tcBorders>
            <w:vAlign w:val="center"/>
          </w:tcPr>
          <w:p w:rsidR="00290F09" w:rsidRDefault="00A218AD">
            <w:pPr>
              <w:jc w:val="center"/>
              <w:rPr>
                <w:color w:val="000000" w:themeColor="text1"/>
                <w:spacing w:val="-4"/>
                <w:sz w:val="24"/>
                <w:szCs w:val="24"/>
              </w:rPr>
            </w:pPr>
            <w:r>
              <w:rPr>
                <w:rFonts w:hAnsi="宋体" w:hint="eastAsia"/>
                <w:color w:val="000000" w:themeColor="text1"/>
                <w:spacing w:val="-4"/>
                <w:sz w:val="24"/>
                <w:szCs w:val="24"/>
              </w:rPr>
              <w:t>新乡县新彩服装印花有限责任公司年产</w:t>
            </w:r>
            <w:r>
              <w:rPr>
                <w:rFonts w:hAnsi="宋体" w:hint="eastAsia"/>
                <w:color w:val="000000" w:themeColor="text1"/>
                <w:spacing w:val="-4"/>
                <w:sz w:val="24"/>
                <w:szCs w:val="24"/>
              </w:rPr>
              <w:t>100</w:t>
            </w:r>
            <w:r>
              <w:rPr>
                <w:rFonts w:hAnsi="宋体" w:hint="eastAsia"/>
                <w:color w:val="000000" w:themeColor="text1"/>
                <w:spacing w:val="-4"/>
                <w:sz w:val="24"/>
                <w:szCs w:val="24"/>
              </w:rPr>
              <w:t>万件服装印花项目</w:t>
            </w:r>
          </w:p>
        </w:tc>
      </w:tr>
      <w:tr w:rsidR="00290F09">
        <w:trPr>
          <w:trHeight w:val="397"/>
        </w:trPr>
        <w:tc>
          <w:tcPr>
            <w:tcW w:w="1401" w:type="dxa"/>
            <w:tcBorders>
              <w:top w:val="single" w:sz="4" w:space="0" w:color="auto"/>
              <w:left w:val="single" w:sz="8" w:space="0" w:color="auto"/>
              <w:bottom w:val="single" w:sz="4"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建设单位</w:t>
            </w:r>
          </w:p>
        </w:tc>
        <w:tc>
          <w:tcPr>
            <w:tcW w:w="8233" w:type="dxa"/>
            <w:gridSpan w:val="9"/>
            <w:tcBorders>
              <w:top w:val="single" w:sz="4" w:space="0" w:color="auto"/>
              <w:left w:val="single" w:sz="4" w:space="0" w:color="auto"/>
              <w:bottom w:val="single" w:sz="4" w:space="0" w:color="auto"/>
              <w:right w:val="single" w:sz="8" w:space="0" w:color="auto"/>
            </w:tcBorders>
            <w:vAlign w:val="center"/>
          </w:tcPr>
          <w:p w:rsidR="00290F09" w:rsidRDefault="00A218AD">
            <w:pPr>
              <w:jc w:val="center"/>
              <w:rPr>
                <w:rFonts w:ascii="宋体" w:hAnsi="宋体"/>
                <w:color w:val="000000" w:themeColor="text1"/>
                <w:sz w:val="24"/>
                <w:szCs w:val="24"/>
              </w:rPr>
            </w:pPr>
            <w:r>
              <w:rPr>
                <w:rFonts w:ascii="宋体" w:hAnsi="宋体" w:hint="eastAsia"/>
                <w:color w:val="000000" w:themeColor="text1"/>
                <w:sz w:val="24"/>
                <w:szCs w:val="24"/>
              </w:rPr>
              <w:t>新乡县新彩服装印花有限责任公司</w:t>
            </w:r>
          </w:p>
        </w:tc>
      </w:tr>
      <w:tr w:rsidR="00290F09">
        <w:trPr>
          <w:trHeight w:val="397"/>
        </w:trPr>
        <w:tc>
          <w:tcPr>
            <w:tcW w:w="1401" w:type="dxa"/>
            <w:tcBorders>
              <w:top w:val="single" w:sz="4" w:space="0" w:color="auto"/>
              <w:left w:val="single" w:sz="8" w:space="0" w:color="auto"/>
              <w:bottom w:val="single" w:sz="4"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法人代表</w:t>
            </w:r>
          </w:p>
        </w:tc>
        <w:tc>
          <w:tcPr>
            <w:tcW w:w="2919" w:type="dxa"/>
            <w:gridSpan w:val="4"/>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rFonts w:ascii="宋体" w:hAnsi="宋体"/>
                <w:color w:val="000000" w:themeColor="text1"/>
                <w:sz w:val="24"/>
                <w:szCs w:val="24"/>
              </w:rPr>
            </w:pPr>
            <w:r>
              <w:rPr>
                <w:color w:val="000000" w:themeColor="text1"/>
                <w:sz w:val="24"/>
                <w:szCs w:val="24"/>
              </w:rPr>
              <w:t>王可（</w:t>
            </w:r>
            <w:r>
              <w:rPr>
                <w:color w:val="000000" w:themeColor="text1"/>
                <w:sz w:val="24"/>
                <w:szCs w:val="24"/>
              </w:rPr>
              <w:t>41272419860917032</w:t>
            </w:r>
            <w:r>
              <w:rPr>
                <w:rFonts w:hint="eastAsia"/>
                <w:color w:val="000000" w:themeColor="text1"/>
                <w:sz w:val="24"/>
                <w:szCs w:val="24"/>
              </w:rPr>
              <w:t>X</w:t>
            </w:r>
            <w:r>
              <w:rPr>
                <w:color w:val="000000" w:themeColor="text1"/>
                <w:sz w:val="24"/>
                <w:szCs w:val="24"/>
              </w:rPr>
              <w:t>）</w:t>
            </w:r>
          </w:p>
        </w:tc>
        <w:tc>
          <w:tcPr>
            <w:tcW w:w="1663" w:type="dxa"/>
            <w:gridSpan w:val="2"/>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rFonts w:ascii="宋体" w:hAnsi="宋体"/>
                <w:color w:val="000000" w:themeColor="text1"/>
                <w:sz w:val="24"/>
                <w:szCs w:val="24"/>
              </w:rPr>
            </w:pPr>
            <w:r>
              <w:rPr>
                <w:rFonts w:ascii="宋体" w:hAnsi="宋体" w:hint="eastAsia"/>
                <w:color w:val="000000" w:themeColor="text1"/>
                <w:sz w:val="24"/>
                <w:szCs w:val="24"/>
              </w:rPr>
              <w:t>联系人</w:t>
            </w:r>
          </w:p>
        </w:tc>
        <w:tc>
          <w:tcPr>
            <w:tcW w:w="3651" w:type="dxa"/>
            <w:gridSpan w:val="3"/>
            <w:tcBorders>
              <w:top w:val="single" w:sz="4" w:space="0" w:color="auto"/>
              <w:left w:val="single" w:sz="4" w:space="0" w:color="auto"/>
              <w:bottom w:val="single" w:sz="4" w:space="0" w:color="auto"/>
              <w:right w:val="single" w:sz="8" w:space="0" w:color="auto"/>
            </w:tcBorders>
            <w:vAlign w:val="center"/>
          </w:tcPr>
          <w:p w:rsidR="00290F09" w:rsidRDefault="00A218AD">
            <w:pPr>
              <w:jc w:val="center"/>
              <w:rPr>
                <w:rFonts w:ascii="宋体" w:hAnsi="宋体"/>
                <w:color w:val="000000" w:themeColor="text1"/>
                <w:sz w:val="24"/>
                <w:szCs w:val="24"/>
              </w:rPr>
            </w:pPr>
            <w:r>
              <w:rPr>
                <w:rFonts w:ascii="宋体" w:hAnsi="宋体" w:hint="eastAsia"/>
                <w:color w:val="000000" w:themeColor="text1"/>
                <w:sz w:val="24"/>
                <w:szCs w:val="24"/>
              </w:rPr>
              <w:t>王可</w:t>
            </w:r>
          </w:p>
        </w:tc>
      </w:tr>
      <w:tr w:rsidR="00290F09">
        <w:trPr>
          <w:trHeight w:val="397"/>
        </w:trPr>
        <w:tc>
          <w:tcPr>
            <w:tcW w:w="1401" w:type="dxa"/>
            <w:tcBorders>
              <w:top w:val="single" w:sz="4" w:space="0" w:color="auto"/>
              <w:left w:val="single" w:sz="8" w:space="0" w:color="auto"/>
              <w:bottom w:val="single" w:sz="4"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通讯地址</w:t>
            </w:r>
          </w:p>
        </w:tc>
        <w:tc>
          <w:tcPr>
            <w:tcW w:w="8233" w:type="dxa"/>
            <w:gridSpan w:val="9"/>
            <w:tcBorders>
              <w:top w:val="single" w:sz="4" w:space="0" w:color="auto"/>
              <w:left w:val="single" w:sz="4" w:space="0" w:color="auto"/>
              <w:bottom w:val="single" w:sz="4" w:space="0" w:color="auto"/>
              <w:right w:val="single" w:sz="8" w:space="0" w:color="auto"/>
            </w:tcBorders>
            <w:vAlign w:val="center"/>
          </w:tcPr>
          <w:p w:rsidR="00290F09" w:rsidRDefault="00A218AD">
            <w:pPr>
              <w:jc w:val="center"/>
              <w:rPr>
                <w:color w:val="000000" w:themeColor="text1"/>
                <w:sz w:val="24"/>
                <w:szCs w:val="24"/>
              </w:rPr>
            </w:pPr>
            <w:r>
              <w:rPr>
                <w:rFonts w:hAnsi="宋体"/>
                <w:color w:val="000000" w:themeColor="text1"/>
                <w:sz w:val="24"/>
                <w:szCs w:val="24"/>
              </w:rPr>
              <w:t>新乡市新乡县</w:t>
            </w:r>
            <w:r>
              <w:rPr>
                <w:rFonts w:hAnsi="宋体" w:hint="eastAsia"/>
                <w:color w:val="000000" w:themeColor="text1"/>
                <w:sz w:val="24"/>
                <w:szCs w:val="24"/>
              </w:rPr>
              <w:t>古固寨镇产业集聚区玉源路</w:t>
            </w:r>
            <w:r>
              <w:rPr>
                <w:rFonts w:hAnsi="宋体" w:hint="eastAsia"/>
                <w:color w:val="000000" w:themeColor="text1"/>
                <w:sz w:val="24"/>
                <w:szCs w:val="24"/>
              </w:rPr>
              <w:t>6</w:t>
            </w:r>
            <w:r>
              <w:rPr>
                <w:rFonts w:hAnsi="宋体" w:hint="eastAsia"/>
                <w:color w:val="000000" w:themeColor="text1"/>
                <w:sz w:val="24"/>
                <w:szCs w:val="24"/>
              </w:rPr>
              <w:t>号</w:t>
            </w:r>
          </w:p>
        </w:tc>
      </w:tr>
      <w:tr w:rsidR="00290F09">
        <w:trPr>
          <w:trHeight w:val="397"/>
        </w:trPr>
        <w:tc>
          <w:tcPr>
            <w:tcW w:w="1401" w:type="dxa"/>
            <w:tcBorders>
              <w:top w:val="single" w:sz="4" w:space="0" w:color="auto"/>
              <w:left w:val="single" w:sz="8" w:space="0" w:color="auto"/>
              <w:bottom w:val="single" w:sz="4" w:space="0" w:color="auto"/>
              <w:right w:val="single" w:sz="4" w:space="0" w:color="auto"/>
            </w:tcBorders>
            <w:vAlign w:val="center"/>
          </w:tcPr>
          <w:p w:rsidR="00290F09" w:rsidRDefault="00A218AD">
            <w:pPr>
              <w:jc w:val="center"/>
              <w:rPr>
                <w:rFonts w:ascii="宋体" w:hAnsi="宋体"/>
                <w:color w:val="000000" w:themeColor="text1"/>
                <w:sz w:val="24"/>
                <w:szCs w:val="24"/>
              </w:rPr>
            </w:pPr>
            <w:r>
              <w:rPr>
                <w:rFonts w:ascii="宋体" w:hAnsi="宋体" w:hint="eastAsia"/>
                <w:color w:val="000000" w:themeColor="text1"/>
                <w:sz w:val="24"/>
                <w:szCs w:val="24"/>
              </w:rPr>
              <w:t>联系电话</w:t>
            </w:r>
          </w:p>
        </w:tc>
        <w:tc>
          <w:tcPr>
            <w:tcW w:w="1713" w:type="dxa"/>
            <w:gridSpan w:val="3"/>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color w:val="000000" w:themeColor="text1"/>
                <w:sz w:val="24"/>
                <w:szCs w:val="24"/>
              </w:rPr>
            </w:pPr>
            <w:r>
              <w:rPr>
                <w:color w:val="000000" w:themeColor="text1"/>
                <w:sz w:val="24"/>
                <w:szCs w:val="24"/>
              </w:rPr>
              <w:t>18003800205</w:t>
            </w:r>
          </w:p>
        </w:tc>
        <w:tc>
          <w:tcPr>
            <w:tcW w:w="1206" w:type="dxa"/>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rFonts w:ascii="宋体" w:hAnsi="宋体"/>
                <w:color w:val="000000" w:themeColor="text1"/>
                <w:sz w:val="24"/>
                <w:szCs w:val="24"/>
              </w:rPr>
            </w:pPr>
            <w:r>
              <w:rPr>
                <w:rFonts w:ascii="宋体" w:hAnsi="宋体" w:hint="eastAsia"/>
                <w:color w:val="000000" w:themeColor="text1"/>
                <w:sz w:val="24"/>
                <w:szCs w:val="24"/>
              </w:rPr>
              <w:t>传真</w:t>
            </w:r>
          </w:p>
        </w:tc>
        <w:tc>
          <w:tcPr>
            <w:tcW w:w="1663" w:type="dxa"/>
            <w:gridSpan w:val="2"/>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rFonts w:ascii="宋体" w:hAnsi="宋体"/>
                <w:color w:val="000000" w:themeColor="text1"/>
                <w:sz w:val="24"/>
                <w:szCs w:val="24"/>
              </w:rPr>
            </w:pPr>
            <w:r>
              <w:rPr>
                <w:rFonts w:ascii="宋体" w:hAnsi="宋体" w:hint="eastAsia"/>
                <w:color w:val="000000" w:themeColor="text1"/>
                <w:sz w:val="24"/>
                <w:szCs w:val="24"/>
              </w:rPr>
              <w:t>/</w:t>
            </w:r>
          </w:p>
        </w:tc>
        <w:tc>
          <w:tcPr>
            <w:tcW w:w="1765" w:type="dxa"/>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rFonts w:ascii="宋体" w:hAnsi="宋体"/>
                <w:color w:val="000000" w:themeColor="text1"/>
                <w:sz w:val="24"/>
                <w:szCs w:val="24"/>
              </w:rPr>
            </w:pPr>
            <w:r>
              <w:rPr>
                <w:rFonts w:ascii="宋体" w:hAnsi="宋体" w:hint="eastAsia"/>
                <w:color w:val="000000" w:themeColor="text1"/>
                <w:sz w:val="24"/>
                <w:szCs w:val="24"/>
              </w:rPr>
              <w:t>邮政编码</w:t>
            </w:r>
          </w:p>
        </w:tc>
        <w:tc>
          <w:tcPr>
            <w:tcW w:w="1886" w:type="dxa"/>
            <w:gridSpan w:val="2"/>
            <w:tcBorders>
              <w:top w:val="single" w:sz="4" w:space="0" w:color="auto"/>
              <w:left w:val="single" w:sz="4" w:space="0" w:color="auto"/>
              <w:bottom w:val="single" w:sz="4" w:space="0" w:color="auto"/>
              <w:right w:val="single" w:sz="8" w:space="0" w:color="auto"/>
            </w:tcBorders>
            <w:vAlign w:val="center"/>
          </w:tcPr>
          <w:p w:rsidR="00290F09" w:rsidRDefault="00A218AD">
            <w:pPr>
              <w:jc w:val="center"/>
              <w:rPr>
                <w:color w:val="000000" w:themeColor="text1"/>
                <w:sz w:val="24"/>
                <w:szCs w:val="24"/>
              </w:rPr>
            </w:pPr>
            <w:r>
              <w:rPr>
                <w:rFonts w:hint="eastAsia"/>
                <w:color w:val="000000" w:themeColor="text1"/>
                <w:sz w:val="24"/>
                <w:szCs w:val="24"/>
              </w:rPr>
              <w:t>453700</w:t>
            </w:r>
          </w:p>
        </w:tc>
      </w:tr>
      <w:tr w:rsidR="00290F09">
        <w:trPr>
          <w:trHeight w:val="397"/>
        </w:trPr>
        <w:tc>
          <w:tcPr>
            <w:tcW w:w="1401" w:type="dxa"/>
            <w:tcBorders>
              <w:top w:val="single" w:sz="4" w:space="0" w:color="auto"/>
              <w:left w:val="single" w:sz="8" w:space="0" w:color="auto"/>
              <w:bottom w:val="single" w:sz="4"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建设地点</w:t>
            </w:r>
          </w:p>
        </w:tc>
        <w:tc>
          <w:tcPr>
            <w:tcW w:w="8233" w:type="dxa"/>
            <w:gridSpan w:val="9"/>
            <w:tcBorders>
              <w:top w:val="single" w:sz="4" w:space="0" w:color="auto"/>
              <w:left w:val="single" w:sz="4" w:space="0" w:color="auto"/>
              <w:bottom w:val="single" w:sz="4" w:space="0" w:color="auto"/>
              <w:right w:val="single" w:sz="8" w:space="0" w:color="auto"/>
            </w:tcBorders>
            <w:vAlign w:val="center"/>
          </w:tcPr>
          <w:p w:rsidR="00290F09" w:rsidRDefault="00A218AD">
            <w:pPr>
              <w:jc w:val="center"/>
              <w:rPr>
                <w:color w:val="000000" w:themeColor="text1"/>
                <w:kern w:val="36"/>
                <w:sz w:val="24"/>
                <w:szCs w:val="24"/>
              </w:rPr>
            </w:pPr>
            <w:r>
              <w:rPr>
                <w:rFonts w:hAnsi="宋体"/>
                <w:color w:val="000000" w:themeColor="text1"/>
                <w:sz w:val="24"/>
                <w:szCs w:val="24"/>
              </w:rPr>
              <w:t>新乡市新乡县</w:t>
            </w:r>
            <w:r>
              <w:rPr>
                <w:rFonts w:hAnsi="宋体" w:hint="eastAsia"/>
                <w:color w:val="000000" w:themeColor="text1"/>
                <w:sz w:val="24"/>
                <w:szCs w:val="24"/>
              </w:rPr>
              <w:t>古固寨镇产业集聚区玉源路</w:t>
            </w:r>
            <w:r>
              <w:rPr>
                <w:rFonts w:hAnsi="宋体" w:hint="eastAsia"/>
                <w:color w:val="000000" w:themeColor="text1"/>
                <w:sz w:val="24"/>
                <w:szCs w:val="24"/>
              </w:rPr>
              <w:t>6</w:t>
            </w:r>
            <w:r>
              <w:rPr>
                <w:rFonts w:hAnsi="宋体" w:hint="eastAsia"/>
                <w:color w:val="000000" w:themeColor="text1"/>
                <w:sz w:val="24"/>
                <w:szCs w:val="24"/>
              </w:rPr>
              <w:t>号</w:t>
            </w:r>
          </w:p>
        </w:tc>
      </w:tr>
      <w:tr w:rsidR="00290F09">
        <w:trPr>
          <w:trHeight w:val="397"/>
        </w:trPr>
        <w:tc>
          <w:tcPr>
            <w:tcW w:w="1946" w:type="dxa"/>
            <w:gridSpan w:val="2"/>
            <w:tcBorders>
              <w:top w:val="single" w:sz="4" w:space="0" w:color="auto"/>
              <w:left w:val="single" w:sz="8" w:space="0" w:color="auto"/>
              <w:bottom w:val="single" w:sz="4" w:space="0" w:color="auto"/>
              <w:right w:val="single" w:sz="4" w:space="0" w:color="auto"/>
            </w:tcBorders>
            <w:vAlign w:val="center"/>
          </w:tcPr>
          <w:p w:rsidR="00290F09" w:rsidRDefault="00A218AD">
            <w:pPr>
              <w:jc w:val="center"/>
              <w:rPr>
                <w:rFonts w:ascii="宋体" w:hAnsi="宋体"/>
                <w:color w:val="000000" w:themeColor="text1"/>
                <w:sz w:val="24"/>
                <w:szCs w:val="24"/>
              </w:rPr>
            </w:pPr>
            <w:r>
              <w:rPr>
                <w:rFonts w:ascii="宋体" w:hAnsi="宋体" w:hint="eastAsia"/>
                <w:color w:val="000000" w:themeColor="text1"/>
                <w:sz w:val="24"/>
                <w:szCs w:val="24"/>
              </w:rPr>
              <w:t>立项审批部门</w:t>
            </w:r>
          </w:p>
        </w:tc>
        <w:tc>
          <w:tcPr>
            <w:tcW w:w="2374" w:type="dxa"/>
            <w:gridSpan w:val="3"/>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rFonts w:ascii="宋体" w:hAnsi="宋体"/>
                <w:color w:val="000000" w:themeColor="text1"/>
                <w:sz w:val="24"/>
                <w:szCs w:val="24"/>
              </w:rPr>
            </w:pPr>
            <w:r>
              <w:rPr>
                <w:rFonts w:ascii="宋体" w:hAnsi="宋体" w:hint="eastAsia"/>
                <w:color w:val="000000" w:themeColor="text1"/>
                <w:sz w:val="24"/>
                <w:szCs w:val="24"/>
              </w:rPr>
              <w:t>新乡县发展和改革委员会</w:t>
            </w:r>
          </w:p>
        </w:tc>
        <w:tc>
          <w:tcPr>
            <w:tcW w:w="1203" w:type="dxa"/>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rFonts w:ascii="宋体" w:hAnsi="宋体"/>
                <w:color w:val="000000" w:themeColor="text1"/>
                <w:sz w:val="24"/>
                <w:szCs w:val="24"/>
              </w:rPr>
            </w:pPr>
            <w:r>
              <w:rPr>
                <w:rFonts w:ascii="宋体" w:hAnsi="宋体" w:hint="eastAsia"/>
                <w:color w:val="000000" w:themeColor="text1"/>
                <w:sz w:val="24"/>
                <w:szCs w:val="24"/>
              </w:rPr>
              <w:t>项目代码</w:t>
            </w:r>
          </w:p>
        </w:tc>
        <w:tc>
          <w:tcPr>
            <w:tcW w:w="4111" w:type="dxa"/>
            <w:gridSpan w:val="4"/>
            <w:tcBorders>
              <w:top w:val="single" w:sz="4" w:space="0" w:color="auto"/>
              <w:left w:val="single" w:sz="4" w:space="0" w:color="auto"/>
              <w:bottom w:val="single" w:sz="4" w:space="0" w:color="auto"/>
              <w:right w:val="single" w:sz="8" w:space="0" w:color="auto"/>
            </w:tcBorders>
            <w:vAlign w:val="center"/>
          </w:tcPr>
          <w:p w:rsidR="00290F09" w:rsidRDefault="00A218AD">
            <w:pPr>
              <w:jc w:val="center"/>
              <w:rPr>
                <w:color w:val="000000" w:themeColor="text1"/>
                <w:kern w:val="36"/>
                <w:sz w:val="24"/>
                <w:szCs w:val="24"/>
              </w:rPr>
            </w:pPr>
            <w:r>
              <w:rPr>
                <w:rFonts w:hint="eastAsia"/>
                <w:color w:val="000000" w:themeColor="text1"/>
                <w:kern w:val="36"/>
                <w:sz w:val="24"/>
                <w:szCs w:val="24"/>
              </w:rPr>
              <w:t>2019-410721-18-03-044705</w:t>
            </w:r>
          </w:p>
        </w:tc>
      </w:tr>
      <w:tr w:rsidR="00290F09">
        <w:trPr>
          <w:trHeight w:val="397"/>
        </w:trPr>
        <w:tc>
          <w:tcPr>
            <w:tcW w:w="1401" w:type="dxa"/>
            <w:tcBorders>
              <w:top w:val="single" w:sz="4" w:space="0" w:color="auto"/>
              <w:left w:val="single" w:sz="8" w:space="0" w:color="auto"/>
              <w:bottom w:val="single" w:sz="4"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建设性质</w:t>
            </w:r>
          </w:p>
        </w:tc>
        <w:tc>
          <w:tcPr>
            <w:tcW w:w="2919" w:type="dxa"/>
            <w:gridSpan w:val="4"/>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rFonts w:ascii="宋体" w:hAnsi="宋体"/>
                <w:color w:val="000000" w:themeColor="text1"/>
                <w:sz w:val="24"/>
                <w:szCs w:val="24"/>
              </w:rPr>
            </w:pPr>
            <w:r>
              <w:rPr>
                <w:color w:val="000000" w:themeColor="text1"/>
                <w:sz w:val="24"/>
                <w:szCs w:val="24"/>
              </w:rPr>
              <w:t>■</w:t>
            </w:r>
            <w:r>
              <w:rPr>
                <w:rFonts w:ascii="宋体" w:hAnsi="宋体"/>
                <w:color w:val="000000" w:themeColor="text1"/>
                <w:sz w:val="24"/>
                <w:szCs w:val="24"/>
              </w:rPr>
              <w:t xml:space="preserve">新建  </w:t>
            </w:r>
            <w:r>
              <w:rPr>
                <w:color w:val="000000" w:themeColor="text1"/>
                <w:sz w:val="24"/>
                <w:szCs w:val="24"/>
              </w:rPr>
              <w:t>□</w:t>
            </w:r>
            <w:r>
              <w:rPr>
                <w:rFonts w:ascii="宋体" w:hAnsi="宋体"/>
                <w:color w:val="000000" w:themeColor="text1"/>
                <w:sz w:val="24"/>
                <w:szCs w:val="24"/>
              </w:rPr>
              <w:t xml:space="preserve">改扩建  </w:t>
            </w:r>
            <w:r>
              <w:rPr>
                <w:color w:val="000000" w:themeColor="text1"/>
                <w:sz w:val="24"/>
                <w:szCs w:val="24"/>
              </w:rPr>
              <w:t>□</w:t>
            </w:r>
            <w:r>
              <w:rPr>
                <w:rFonts w:ascii="宋体" w:hAnsi="宋体"/>
                <w:color w:val="000000" w:themeColor="text1"/>
                <w:sz w:val="24"/>
                <w:szCs w:val="24"/>
              </w:rPr>
              <w:t>技改</w:t>
            </w:r>
          </w:p>
        </w:tc>
        <w:tc>
          <w:tcPr>
            <w:tcW w:w="1203" w:type="dxa"/>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rFonts w:ascii="宋体" w:hAnsi="宋体"/>
                <w:color w:val="000000" w:themeColor="text1"/>
                <w:sz w:val="24"/>
                <w:szCs w:val="24"/>
              </w:rPr>
            </w:pPr>
            <w:r>
              <w:rPr>
                <w:rFonts w:ascii="宋体" w:hAnsi="宋体" w:hint="eastAsia"/>
                <w:color w:val="000000" w:themeColor="text1"/>
                <w:sz w:val="24"/>
                <w:szCs w:val="24"/>
              </w:rPr>
              <w:t>行业类别及代码</w:t>
            </w:r>
          </w:p>
        </w:tc>
        <w:tc>
          <w:tcPr>
            <w:tcW w:w="4111" w:type="dxa"/>
            <w:gridSpan w:val="4"/>
            <w:tcBorders>
              <w:top w:val="single" w:sz="4" w:space="0" w:color="auto"/>
              <w:left w:val="single" w:sz="4" w:space="0" w:color="auto"/>
              <w:bottom w:val="single" w:sz="4" w:space="0" w:color="auto"/>
              <w:right w:val="single" w:sz="8" w:space="0" w:color="auto"/>
            </w:tcBorders>
            <w:vAlign w:val="center"/>
          </w:tcPr>
          <w:p w:rsidR="00290F09" w:rsidRDefault="00A218AD">
            <w:pPr>
              <w:jc w:val="center"/>
              <w:rPr>
                <w:rFonts w:eastAsiaTheme="minorEastAsia"/>
                <w:color w:val="000000" w:themeColor="text1"/>
                <w:sz w:val="24"/>
                <w:szCs w:val="24"/>
              </w:rPr>
            </w:pPr>
            <w:r>
              <w:rPr>
                <w:rFonts w:eastAsiaTheme="minorEastAsia" w:hint="eastAsia"/>
                <w:color w:val="000000" w:themeColor="text1"/>
                <w:sz w:val="24"/>
                <w:szCs w:val="24"/>
              </w:rPr>
              <w:t>C1713</w:t>
            </w:r>
            <w:r>
              <w:rPr>
                <w:rFonts w:eastAsiaTheme="minorEastAsia" w:hint="eastAsia"/>
                <w:color w:val="000000" w:themeColor="text1"/>
                <w:sz w:val="24"/>
                <w:szCs w:val="24"/>
              </w:rPr>
              <w:t>棉印染精加工</w:t>
            </w:r>
          </w:p>
        </w:tc>
      </w:tr>
      <w:tr w:rsidR="00290F09">
        <w:trPr>
          <w:trHeight w:val="397"/>
        </w:trPr>
        <w:tc>
          <w:tcPr>
            <w:tcW w:w="1401" w:type="dxa"/>
            <w:tcBorders>
              <w:top w:val="single" w:sz="4" w:space="0" w:color="auto"/>
              <w:left w:val="single" w:sz="8" w:space="0" w:color="auto"/>
              <w:bottom w:val="single" w:sz="4"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占地面积</w:t>
            </w:r>
          </w:p>
          <w:p w:rsidR="00290F09" w:rsidRDefault="00A218AD">
            <w:pPr>
              <w:jc w:val="center"/>
              <w:rPr>
                <w:rFonts w:ascii="宋体" w:hAnsi="宋体"/>
                <w:color w:val="000000"/>
                <w:sz w:val="24"/>
                <w:szCs w:val="24"/>
              </w:rPr>
            </w:pPr>
            <w:r>
              <w:rPr>
                <w:rFonts w:ascii="宋体" w:hAnsi="宋体" w:hint="eastAsia"/>
                <w:color w:val="000000"/>
                <w:sz w:val="24"/>
                <w:szCs w:val="24"/>
              </w:rPr>
              <w:t>(平方米</w:t>
            </w:r>
            <w:r>
              <w:rPr>
                <w:rFonts w:hint="eastAsia"/>
                <w:color w:val="000000"/>
                <w:sz w:val="24"/>
                <w:szCs w:val="24"/>
              </w:rPr>
              <w:t>)</w:t>
            </w:r>
          </w:p>
        </w:tc>
        <w:tc>
          <w:tcPr>
            <w:tcW w:w="2919" w:type="dxa"/>
            <w:gridSpan w:val="4"/>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color w:val="000000" w:themeColor="text1"/>
                <w:sz w:val="24"/>
                <w:szCs w:val="24"/>
              </w:rPr>
            </w:pPr>
            <w:r>
              <w:rPr>
                <w:rFonts w:hint="eastAsia"/>
                <w:color w:val="000000" w:themeColor="text1"/>
                <w:sz w:val="24"/>
                <w:szCs w:val="24"/>
              </w:rPr>
              <w:t>1000</w:t>
            </w:r>
          </w:p>
        </w:tc>
        <w:tc>
          <w:tcPr>
            <w:tcW w:w="1203" w:type="dxa"/>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绿化面积</w:t>
            </w:r>
          </w:p>
          <w:p w:rsidR="00290F09" w:rsidRDefault="00A218AD">
            <w:pPr>
              <w:jc w:val="center"/>
              <w:rPr>
                <w:rFonts w:ascii="宋体" w:hAnsi="宋体"/>
                <w:color w:val="000000"/>
                <w:sz w:val="24"/>
                <w:szCs w:val="24"/>
              </w:rPr>
            </w:pPr>
            <w:r>
              <w:rPr>
                <w:rFonts w:ascii="宋体" w:hAnsi="宋体" w:hint="eastAsia"/>
                <w:color w:val="000000"/>
                <w:sz w:val="24"/>
                <w:szCs w:val="24"/>
              </w:rPr>
              <w:t>(平方米</w:t>
            </w:r>
            <w:r>
              <w:rPr>
                <w:rFonts w:hint="eastAsia"/>
                <w:color w:val="000000"/>
                <w:sz w:val="24"/>
                <w:szCs w:val="24"/>
              </w:rPr>
              <w:t>)</w:t>
            </w:r>
          </w:p>
        </w:tc>
        <w:tc>
          <w:tcPr>
            <w:tcW w:w="4111" w:type="dxa"/>
            <w:gridSpan w:val="4"/>
            <w:tcBorders>
              <w:top w:val="single" w:sz="4" w:space="0" w:color="auto"/>
              <w:left w:val="single" w:sz="4" w:space="0" w:color="auto"/>
              <w:bottom w:val="single" w:sz="4" w:space="0" w:color="auto"/>
              <w:right w:val="single" w:sz="8"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w:t>
            </w:r>
          </w:p>
        </w:tc>
      </w:tr>
      <w:tr w:rsidR="00290F09">
        <w:trPr>
          <w:trHeight w:val="397"/>
        </w:trPr>
        <w:tc>
          <w:tcPr>
            <w:tcW w:w="1401" w:type="dxa"/>
            <w:tcBorders>
              <w:top w:val="single" w:sz="4" w:space="0" w:color="auto"/>
              <w:left w:val="single" w:sz="8" w:space="0" w:color="auto"/>
              <w:bottom w:val="single" w:sz="4"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总投资</w:t>
            </w:r>
          </w:p>
          <w:p w:rsidR="00290F09" w:rsidRDefault="00A218AD">
            <w:pPr>
              <w:jc w:val="center"/>
              <w:rPr>
                <w:rFonts w:ascii="宋体" w:hAnsi="宋体"/>
                <w:color w:val="000000"/>
                <w:sz w:val="24"/>
                <w:szCs w:val="24"/>
              </w:rPr>
            </w:pPr>
            <w:r>
              <w:rPr>
                <w:rFonts w:ascii="宋体" w:hAnsi="宋体" w:hint="eastAsia"/>
                <w:color w:val="000000"/>
                <w:sz w:val="24"/>
                <w:szCs w:val="24"/>
              </w:rPr>
              <w:t>（万元）</w:t>
            </w:r>
          </w:p>
        </w:tc>
        <w:tc>
          <w:tcPr>
            <w:tcW w:w="1178" w:type="dxa"/>
            <w:gridSpan w:val="2"/>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color w:val="000000" w:themeColor="text1"/>
                <w:sz w:val="24"/>
                <w:szCs w:val="24"/>
              </w:rPr>
            </w:pPr>
            <w:r>
              <w:rPr>
                <w:rFonts w:hint="eastAsia"/>
                <w:color w:val="000000" w:themeColor="text1"/>
                <w:sz w:val="24"/>
                <w:szCs w:val="24"/>
              </w:rPr>
              <w:t>80</w:t>
            </w:r>
          </w:p>
        </w:tc>
        <w:tc>
          <w:tcPr>
            <w:tcW w:w="1741" w:type="dxa"/>
            <w:gridSpan w:val="2"/>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rFonts w:ascii="宋体" w:hAnsi="宋体"/>
                <w:color w:val="000000" w:themeColor="text1"/>
                <w:sz w:val="24"/>
                <w:szCs w:val="24"/>
              </w:rPr>
            </w:pPr>
            <w:r>
              <w:rPr>
                <w:rFonts w:ascii="宋体" w:hAnsi="宋体" w:hint="eastAsia"/>
                <w:color w:val="000000" w:themeColor="text1"/>
                <w:sz w:val="24"/>
                <w:szCs w:val="24"/>
              </w:rPr>
              <w:t>其中：环保投资（万元）</w:t>
            </w:r>
          </w:p>
        </w:tc>
        <w:tc>
          <w:tcPr>
            <w:tcW w:w="1203" w:type="dxa"/>
            <w:tcBorders>
              <w:top w:val="single" w:sz="4" w:space="0" w:color="auto"/>
              <w:left w:val="single" w:sz="4" w:space="0" w:color="auto"/>
              <w:bottom w:val="single" w:sz="4" w:space="0" w:color="auto"/>
              <w:right w:val="single" w:sz="4" w:space="0" w:color="auto"/>
            </w:tcBorders>
            <w:vAlign w:val="center"/>
          </w:tcPr>
          <w:p w:rsidR="00290F09" w:rsidRDefault="00F94C89">
            <w:pPr>
              <w:jc w:val="center"/>
              <w:rPr>
                <w:color w:val="000000" w:themeColor="text1"/>
                <w:sz w:val="24"/>
                <w:szCs w:val="24"/>
              </w:rPr>
            </w:pPr>
            <w:r>
              <w:rPr>
                <w:rFonts w:hint="eastAsia"/>
                <w:color w:val="000000" w:themeColor="text1"/>
                <w:sz w:val="24"/>
                <w:szCs w:val="24"/>
              </w:rPr>
              <w:t>42</w:t>
            </w:r>
          </w:p>
        </w:tc>
        <w:tc>
          <w:tcPr>
            <w:tcW w:w="2361" w:type="dxa"/>
            <w:gridSpan w:val="3"/>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color w:val="000000" w:themeColor="text1"/>
                <w:sz w:val="24"/>
                <w:szCs w:val="24"/>
              </w:rPr>
            </w:pPr>
            <w:r>
              <w:rPr>
                <w:rFonts w:hint="eastAsia"/>
                <w:color w:val="000000" w:themeColor="text1"/>
                <w:sz w:val="24"/>
                <w:szCs w:val="24"/>
              </w:rPr>
              <w:t>环保投资占总投资比例</w:t>
            </w:r>
          </w:p>
        </w:tc>
        <w:tc>
          <w:tcPr>
            <w:tcW w:w="1750" w:type="dxa"/>
            <w:tcBorders>
              <w:top w:val="single" w:sz="4" w:space="0" w:color="auto"/>
              <w:left w:val="single" w:sz="4" w:space="0" w:color="auto"/>
              <w:bottom w:val="single" w:sz="4" w:space="0" w:color="auto"/>
              <w:right w:val="single" w:sz="8" w:space="0" w:color="auto"/>
            </w:tcBorders>
            <w:vAlign w:val="center"/>
          </w:tcPr>
          <w:p w:rsidR="00290F09" w:rsidRDefault="00F94C89">
            <w:pPr>
              <w:jc w:val="center"/>
              <w:rPr>
                <w:color w:val="000000" w:themeColor="text1"/>
                <w:sz w:val="24"/>
                <w:szCs w:val="24"/>
              </w:rPr>
            </w:pPr>
            <w:r>
              <w:rPr>
                <w:rFonts w:hint="eastAsia"/>
                <w:color w:val="000000" w:themeColor="text1"/>
                <w:sz w:val="24"/>
                <w:szCs w:val="24"/>
              </w:rPr>
              <w:t>52</w:t>
            </w:r>
            <w:r w:rsidR="00A218AD">
              <w:rPr>
                <w:rFonts w:hint="eastAsia"/>
                <w:color w:val="000000" w:themeColor="text1"/>
                <w:sz w:val="24"/>
                <w:szCs w:val="24"/>
              </w:rPr>
              <w:t>.5%</w:t>
            </w:r>
          </w:p>
        </w:tc>
      </w:tr>
      <w:tr w:rsidR="00290F09">
        <w:trPr>
          <w:trHeight w:val="397"/>
        </w:trPr>
        <w:tc>
          <w:tcPr>
            <w:tcW w:w="1401" w:type="dxa"/>
            <w:tcBorders>
              <w:top w:val="single" w:sz="4" w:space="0" w:color="auto"/>
              <w:left w:val="single" w:sz="8" w:space="0" w:color="auto"/>
              <w:bottom w:val="single" w:sz="4"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评价经费</w:t>
            </w:r>
          </w:p>
          <w:p w:rsidR="00290F09" w:rsidRDefault="00A218AD">
            <w:pPr>
              <w:jc w:val="center"/>
              <w:rPr>
                <w:rFonts w:ascii="宋体" w:hAnsi="宋体"/>
                <w:color w:val="000000"/>
                <w:sz w:val="24"/>
                <w:szCs w:val="24"/>
              </w:rPr>
            </w:pPr>
            <w:r>
              <w:rPr>
                <w:rFonts w:ascii="宋体" w:hAnsi="宋体" w:hint="eastAsia"/>
                <w:color w:val="000000"/>
                <w:sz w:val="24"/>
                <w:szCs w:val="24"/>
              </w:rPr>
              <w:t>（万元）</w:t>
            </w:r>
          </w:p>
        </w:tc>
        <w:tc>
          <w:tcPr>
            <w:tcW w:w="1178" w:type="dxa"/>
            <w:gridSpan w:val="2"/>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rFonts w:ascii="宋体" w:hAnsi="宋体"/>
                <w:color w:val="000000" w:themeColor="text1"/>
                <w:sz w:val="24"/>
                <w:szCs w:val="24"/>
              </w:rPr>
            </w:pPr>
            <w:r>
              <w:rPr>
                <w:color w:val="000000" w:themeColor="text1"/>
              </w:rPr>
              <w:t>/</w:t>
            </w:r>
          </w:p>
        </w:tc>
        <w:tc>
          <w:tcPr>
            <w:tcW w:w="1741" w:type="dxa"/>
            <w:gridSpan w:val="2"/>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rFonts w:ascii="宋体" w:hAnsi="宋体"/>
                <w:color w:val="000000" w:themeColor="text1"/>
                <w:sz w:val="24"/>
                <w:szCs w:val="24"/>
              </w:rPr>
            </w:pPr>
            <w:r>
              <w:rPr>
                <w:rFonts w:ascii="宋体" w:hAnsi="宋体" w:hint="eastAsia"/>
                <w:color w:val="000000" w:themeColor="text1"/>
                <w:sz w:val="24"/>
                <w:szCs w:val="24"/>
              </w:rPr>
              <w:t>预期投产日期</w:t>
            </w:r>
          </w:p>
        </w:tc>
        <w:tc>
          <w:tcPr>
            <w:tcW w:w="5314" w:type="dxa"/>
            <w:gridSpan w:val="5"/>
            <w:tcBorders>
              <w:top w:val="single" w:sz="4" w:space="0" w:color="auto"/>
              <w:left w:val="single" w:sz="4" w:space="0" w:color="auto"/>
              <w:bottom w:val="single" w:sz="4" w:space="0" w:color="auto"/>
              <w:right w:val="single" w:sz="8" w:space="0" w:color="auto"/>
            </w:tcBorders>
            <w:vAlign w:val="center"/>
          </w:tcPr>
          <w:p w:rsidR="00290F09" w:rsidRDefault="00A218AD">
            <w:pPr>
              <w:jc w:val="center"/>
              <w:rPr>
                <w:color w:val="000000" w:themeColor="text1"/>
                <w:sz w:val="24"/>
                <w:szCs w:val="24"/>
              </w:rPr>
            </w:pPr>
            <w:r>
              <w:rPr>
                <w:color w:val="000000" w:themeColor="text1"/>
                <w:sz w:val="24"/>
                <w:szCs w:val="24"/>
              </w:rPr>
              <w:t>20</w:t>
            </w:r>
            <w:r>
              <w:rPr>
                <w:rFonts w:hint="eastAsia"/>
                <w:color w:val="000000" w:themeColor="text1"/>
                <w:sz w:val="24"/>
                <w:szCs w:val="24"/>
              </w:rPr>
              <w:t>20</w:t>
            </w:r>
            <w:r>
              <w:rPr>
                <w:color w:val="000000" w:themeColor="text1"/>
                <w:sz w:val="24"/>
                <w:szCs w:val="24"/>
              </w:rPr>
              <w:t>年</w:t>
            </w:r>
            <w:r w:rsidR="002878DB">
              <w:rPr>
                <w:rFonts w:hint="eastAsia"/>
                <w:color w:val="000000" w:themeColor="text1"/>
                <w:sz w:val="24"/>
                <w:szCs w:val="24"/>
              </w:rPr>
              <w:t>6</w:t>
            </w:r>
            <w:r>
              <w:rPr>
                <w:color w:val="000000" w:themeColor="text1"/>
                <w:sz w:val="24"/>
                <w:szCs w:val="24"/>
              </w:rPr>
              <w:t>月</w:t>
            </w:r>
          </w:p>
        </w:tc>
      </w:tr>
      <w:tr w:rsidR="00290F09">
        <w:trPr>
          <w:trHeight w:val="4668"/>
        </w:trPr>
        <w:tc>
          <w:tcPr>
            <w:tcW w:w="9634" w:type="dxa"/>
            <w:gridSpan w:val="10"/>
            <w:tcBorders>
              <w:top w:val="single" w:sz="4" w:space="0" w:color="auto"/>
              <w:left w:val="single" w:sz="8" w:space="0" w:color="auto"/>
              <w:bottom w:val="single" w:sz="4" w:space="0" w:color="auto"/>
              <w:right w:val="single" w:sz="8" w:space="0" w:color="auto"/>
            </w:tcBorders>
          </w:tcPr>
          <w:p w:rsidR="00290F09" w:rsidRDefault="00A218AD">
            <w:pPr>
              <w:adjustRightInd w:val="0"/>
              <w:snapToGrid w:val="0"/>
              <w:spacing w:line="440" w:lineRule="exact"/>
              <w:rPr>
                <w:rFonts w:ascii="宋体" w:hAnsi="宋体"/>
                <w:b/>
                <w:bCs/>
                <w:color w:val="000000" w:themeColor="text1"/>
                <w:sz w:val="24"/>
                <w:szCs w:val="24"/>
              </w:rPr>
            </w:pPr>
            <w:r>
              <w:rPr>
                <w:rFonts w:ascii="宋体" w:hAnsi="黑体" w:hint="eastAsia"/>
                <w:b/>
                <w:bCs/>
                <w:color w:val="000000" w:themeColor="text1"/>
                <w:sz w:val="24"/>
                <w:szCs w:val="24"/>
              </w:rPr>
              <w:t>一、项目由来</w:t>
            </w:r>
          </w:p>
          <w:p w:rsidR="00290F09" w:rsidRDefault="00A218AD">
            <w:pPr>
              <w:adjustRightInd w:val="0"/>
              <w:snapToGrid w:val="0"/>
              <w:spacing w:line="440" w:lineRule="exact"/>
              <w:ind w:firstLineChars="200" w:firstLine="480"/>
              <w:rPr>
                <w:color w:val="000000" w:themeColor="text1"/>
                <w:sz w:val="24"/>
                <w:szCs w:val="24"/>
              </w:rPr>
            </w:pPr>
            <w:bookmarkStart w:id="0" w:name="_Toc262219100"/>
            <w:r>
              <w:rPr>
                <w:rFonts w:ascii="宋体" w:hAnsi="宋体" w:hint="eastAsia"/>
                <w:color w:val="000000" w:themeColor="text1"/>
                <w:sz w:val="24"/>
                <w:szCs w:val="24"/>
              </w:rPr>
              <w:t>新乡县新彩服装印花有限责任公司</w:t>
            </w:r>
            <w:r>
              <w:rPr>
                <w:color w:val="000000" w:themeColor="text1"/>
                <w:sz w:val="24"/>
                <w:szCs w:val="24"/>
              </w:rPr>
              <w:t>位于</w:t>
            </w:r>
            <w:r>
              <w:rPr>
                <w:rFonts w:hAnsi="宋体"/>
                <w:color w:val="000000" w:themeColor="text1"/>
                <w:sz w:val="24"/>
                <w:szCs w:val="24"/>
              </w:rPr>
              <w:t>新乡市新乡县</w:t>
            </w:r>
            <w:r>
              <w:rPr>
                <w:rFonts w:hAnsi="宋体" w:hint="eastAsia"/>
                <w:color w:val="000000" w:themeColor="text1"/>
                <w:sz w:val="24"/>
                <w:szCs w:val="24"/>
              </w:rPr>
              <w:t>古固寨镇产业集聚区玉源路</w:t>
            </w:r>
            <w:r>
              <w:rPr>
                <w:rFonts w:hAnsi="宋体" w:hint="eastAsia"/>
                <w:color w:val="000000" w:themeColor="text1"/>
                <w:sz w:val="24"/>
                <w:szCs w:val="24"/>
              </w:rPr>
              <w:t>6</w:t>
            </w:r>
            <w:r>
              <w:rPr>
                <w:rFonts w:hAnsi="宋体" w:hint="eastAsia"/>
                <w:color w:val="000000" w:themeColor="text1"/>
                <w:sz w:val="24"/>
                <w:szCs w:val="24"/>
              </w:rPr>
              <w:t>号</w:t>
            </w:r>
            <w:r>
              <w:rPr>
                <w:rFonts w:hAnsi="宋体"/>
                <w:color w:val="000000" w:themeColor="text1"/>
                <w:kern w:val="36"/>
                <w:sz w:val="24"/>
                <w:szCs w:val="24"/>
              </w:rPr>
              <w:t>，</w:t>
            </w:r>
            <w:r>
              <w:rPr>
                <w:rFonts w:hAnsi="宋体" w:hint="eastAsia"/>
                <w:color w:val="000000" w:themeColor="text1"/>
                <w:kern w:val="36"/>
                <w:sz w:val="24"/>
                <w:szCs w:val="24"/>
              </w:rPr>
              <w:t>位于新乡县古固寨镇产业集聚区内，</w:t>
            </w:r>
            <w:r>
              <w:rPr>
                <w:rFonts w:hAnsi="宋体"/>
                <w:color w:val="000000" w:themeColor="text1"/>
                <w:kern w:val="36"/>
                <w:sz w:val="24"/>
                <w:szCs w:val="24"/>
              </w:rPr>
              <w:t>该公司</w:t>
            </w:r>
            <w:r>
              <w:rPr>
                <w:rFonts w:hAnsi="宋体" w:hint="eastAsia"/>
                <w:color w:val="000000" w:themeColor="text1"/>
                <w:kern w:val="36"/>
                <w:sz w:val="24"/>
                <w:szCs w:val="24"/>
              </w:rPr>
              <w:t>拟</w:t>
            </w:r>
            <w:r>
              <w:rPr>
                <w:rFonts w:hAnsi="宋体"/>
                <w:color w:val="000000" w:themeColor="text1"/>
                <w:kern w:val="36"/>
                <w:sz w:val="24"/>
                <w:szCs w:val="24"/>
              </w:rPr>
              <w:t>投资</w:t>
            </w:r>
            <w:r>
              <w:rPr>
                <w:rFonts w:hint="eastAsia"/>
                <w:color w:val="000000" w:themeColor="text1"/>
                <w:kern w:val="36"/>
                <w:sz w:val="24"/>
                <w:szCs w:val="24"/>
              </w:rPr>
              <w:t>80</w:t>
            </w:r>
            <w:r>
              <w:rPr>
                <w:color w:val="000000" w:themeColor="text1"/>
                <w:kern w:val="36"/>
                <w:sz w:val="24"/>
                <w:szCs w:val="24"/>
              </w:rPr>
              <w:t>万元新</w:t>
            </w:r>
            <w:r>
              <w:rPr>
                <w:rFonts w:hAnsi="宋体"/>
                <w:color w:val="000000" w:themeColor="text1"/>
                <w:kern w:val="36"/>
                <w:sz w:val="24"/>
                <w:szCs w:val="24"/>
              </w:rPr>
              <w:t>建</w:t>
            </w:r>
            <w:r>
              <w:rPr>
                <w:rFonts w:asciiTheme="minorEastAsia" w:eastAsiaTheme="minorEastAsia" w:hAnsiTheme="minorEastAsia"/>
                <w:color w:val="000000" w:themeColor="text1"/>
                <w:kern w:val="36"/>
                <w:sz w:val="24"/>
                <w:szCs w:val="24"/>
              </w:rPr>
              <w:t>“</w:t>
            </w:r>
            <w:r>
              <w:rPr>
                <w:rFonts w:hAnsi="宋体" w:hint="eastAsia"/>
                <w:color w:val="000000" w:themeColor="text1"/>
                <w:spacing w:val="-4"/>
                <w:sz w:val="24"/>
                <w:szCs w:val="24"/>
              </w:rPr>
              <w:t>新乡县新彩服装印花有限责任公司年产</w:t>
            </w:r>
            <w:r>
              <w:rPr>
                <w:rFonts w:hAnsi="宋体" w:hint="eastAsia"/>
                <w:color w:val="000000" w:themeColor="text1"/>
                <w:spacing w:val="-4"/>
                <w:sz w:val="24"/>
                <w:szCs w:val="24"/>
              </w:rPr>
              <w:t>100</w:t>
            </w:r>
            <w:r>
              <w:rPr>
                <w:rFonts w:hAnsi="宋体" w:hint="eastAsia"/>
                <w:color w:val="000000" w:themeColor="text1"/>
                <w:spacing w:val="-4"/>
                <w:sz w:val="24"/>
                <w:szCs w:val="24"/>
              </w:rPr>
              <w:t>万件服装印花项目</w:t>
            </w:r>
            <w:r>
              <w:rPr>
                <w:rFonts w:asciiTheme="minorEastAsia" w:eastAsiaTheme="minorEastAsia" w:hAnsiTheme="minorEastAsia"/>
                <w:color w:val="000000" w:themeColor="text1"/>
                <w:sz w:val="24"/>
                <w:szCs w:val="24"/>
              </w:rPr>
              <w:t>”</w:t>
            </w:r>
            <w:r>
              <w:rPr>
                <w:rFonts w:hAnsi="宋体"/>
                <w:color w:val="000000" w:themeColor="text1"/>
                <w:kern w:val="36"/>
                <w:sz w:val="24"/>
                <w:szCs w:val="24"/>
              </w:rPr>
              <w:t>。</w:t>
            </w:r>
            <w:bookmarkEnd w:id="0"/>
            <w:r>
              <w:rPr>
                <w:rFonts w:hAnsi="宋体"/>
                <w:color w:val="000000" w:themeColor="text1"/>
                <w:kern w:val="36"/>
                <w:sz w:val="24"/>
                <w:szCs w:val="24"/>
              </w:rPr>
              <w:t>该</w:t>
            </w:r>
            <w:r>
              <w:rPr>
                <w:rFonts w:hAnsi="宋体" w:hint="eastAsia"/>
                <w:color w:val="000000" w:themeColor="text1"/>
                <w:kern w:val="36"/>
                <w:sz w:val="24"/>
                <w:szCs w:val="24"/>
              </w:rPr>
              <w:t>公司租赁新乡县古固寨镇产业集聚区玉源路</w:t>
            </w:r>
            <w:r>
              <w:rPr>
                <w:rFonts w:hAnsi="宋体" w:hint="eastAsia"/>
                <w:color w:val="000000" w:themeColor="text1"/>
                <w:kern w:val="36"/>
                <w:sz w:val="24"/>
                <w:szCs w:val="24"/>
              </w:rPr>
              <w:t>6</w:t>
            </w:r>
            <w:r>
              <w:rPr>
                <w:rFonts w:hAnsi="宋体" w:hint="eastAsia"/>
                <w:color w:val="000000" w:themeColor="text1"/>
                <w:kern w:val="36"/>
                <w:sz w:val="24"/>
                <w:szCs w:val="24"/>
              </w:rPr>
              <w:t>号院内</w:t>
            </w:r>
            <w:r>
              <w:rPr>
                <w:rFonts w:hAnsi="宋体" w:hint="eastAsia"/>
                <w:color w:val="000000" w:themeColor="text1"/>
                <w:kern w:val="36"/>
                <w:sz w:val="24"/>
                <w:szCs w:val="24"/>
              </w:rPr>
              <w:t>1000m</w:t>
            </w:r>
            <w:r>
              <w:rPr>
                <w:rFonts w:hAnsi="宋体" w:hint="eastAsia"/>
                <w:color w:val="000000" w:themeColor="text1"/>
                <w:kern w:val="36"/>
                <w:sz w:val="24"/>
                <w:szCs w:val="24"/>
                <w:vertAlign w:val="superscript"/>
              </w:rPr>
              <w:t>2</w:t>
            </w:r>
            <w:r>
              <w:rPr>
                <w:rFonts w:hAnsi="宋体" w:hint="eastAsia"/>
                <w:color w:val="000000" w:themeColor="text1"/>
                <w:kern w:val="36"/>
                <w:sz w:val="24"/>
                <w:szCs w:val="24"/>
              </w:rPr>
              <w:t>厂房进行生产，</w:t>
            </w:r>
            <w:r>
              <w:rPr>
                <w:rFonts w:eastAsiaTheme="minorEastAsia" w:hAnsiTheme="minorEastAsia"/>
                <w:color w:val="000000" w:themeColor="text1"/>
                <w:sz w:val="24"/>
              </w:rPr>
              <w:t>经现场勘察，本项目租赁现有厂房</w:t>
            </w:r>
            <w:r>
              <w:rPr>
                <w:rFonts w:eastAsiaTheme="minorEastAsia" w:hAnsiTheme="minorEastAsia" w:hint="eastAsia"/>
                <w:color w:val="000000" w:themeColor="text1"/>
                <w:sz w:val="24"/>
              </w:rPr>
              <w:t>，</w:t>
            </w:r>
            <w:r>
              <w:rPr>
                <w:rFonts w:eastAsiaTheme="minorEastAsia" w:hAnsiTheme="minorEastAsia"/>
                <w:color w:val="000000" w:themeColor="text1"/>
                <w:sz w:val="24"/>
              </w:rPr>
              <w:t>目前设备未到位</w:t>
            </w:r>
            <w:r>
              <w:rPr>
                <w:rFonts w:eastAsiaTheme="minorEastAsia" w:hAnsiTheme="minorEastAsia" w:hint="eastAsia"/>
                <w:color w:val="000000" w:themeColor="text1"/>
                <w:sz w:val="24"/>
              </w:rPr>
              <w:t>，</w:t>
            </w:r>
            <w:r>
              <w:rPr>
                <w:rFonts w:eastAsiaTheme="minorEastAsia" w:hAnsiTheme="minorEastAsia"/>
                <w:color w:val="000000" w:themeColor="text1"/>
                <w:sz w:val="24"/>
              </w:rPr>
              <w:t>不具备生产能力</w:t>
            </w:r>
            <w:r>
              <w:rPr>
                <w:rFonts w:eastAsiaTheme="minorEastAsia" w:hAnsiTheme="minorEastAsia" w:hint="eastAsia"/>
                <w:color w:val="000000" w:themeColor="text1"/>
                <w:sz w:val="24"/>
              </w:rPr>
              <w:t>，</w:t>
            </w:r>
            <w:r>
              <w:rPr>
                <w:rFonts w:eastAsiaTheme="minorEastAsia" w:hAnsiTheme="minorEastAsia"/>
                <w:color w:val="000000" w:themeColor="text1"/>
                <w:sz w:val="24"/>
              </w:rPr>
              <w:t>不属于未批先建</w:t>
            </w:r>
            <w:r>
              <w:rPr>
                <w:rFonts w:hAnsi="宋体" w:hint="eastAsia"/>
                <w:color w:val="000000" w:themeColor="text1"/>
                <w:kern w:val="36"/>
                <w:sz w:val="24"/>
                <w:szCs w:val="24"/>
              </w:rPr>
              <w:t>。</w:t>
            </w:r>
          </w:p>
          <w:p w:rsidR="00290F09" w:rsidRDefault="00A218AD">
            <w:pPr>
              <w:adjustRightInd w:val="0"/>
              <w:snapToGrid w:val="0"/>
              <w:spacing w:line="440" w:lineRule="exact"/>
              <w:ind w:firstLineChars="200" w:firstLine="480"/>
              <w:rPr>
                <w:color w:val="000000" w:themeColor="text1"/>
                <w:sz w:val="24"/>
                <w:szCs w:val="24"/>
              </w:rPr>
            </w:pPr>
            <w:r>
              <w:rPr>
                <w:rFonts w:hint="eastAsia"/>
                <w:color w:val="000000" w:themeColor="text1"/>
                <w:sz w:val="24"/>
                <w:szCs w:val="24"/>
              </w:rPr>
              <w:t>经查阅《建设项目环境影响评价分类管理名录》</w:t>
            </w:r>
            <w:r>
              <w:rPr>
                <w:color w:val="000000" w:themeColor="text1"/>
                <w:sz w:val="24"/>
                <w:szCs w:val="24"/>
              </w:rPr>
              <w:t>（环境保护部部令</w:t>
            </w:r>
            <w:r>
              <w:rPr>
                <w:color w:val="000000" w:themeColor="text1"/>
                <w:sz w:val="24"/>
                <w:szCs w:val="24"/>
              </w:rPr>
              <w:t>44</w:t>
            </w:r>
            <w:r>
              <w:rPr>
                <w:color w:val="000000" w:themeColor="text1"/>
                <w:sz w:val="24"/>
                <w:szCs w:val="24"/>
              </w:rPr>
              <w:t>号</w:t>
            </w:r>
            <w:r>
              <w:rPr>
                <w:rFonts w:hint="eastAsia"/>
                <w:color w:val="000000" w:themeColor="text1"/>
                <w:sz w:val="24"/>
                <w:szCs w:val="24"/>
              </w:rPr>
              <w:t>，</w:t>
            </w:r>
            <w:r>
              <w:rPr>
                <w:color w:val="000000" w:themeColor="text1"/>
                <w:sz w:val="24"/>
                <w:szCs w:val="24"/>
              </w:rPr>
              <w:t>2018</w:t>
            </w:r>
            <w:r>
              <w:rPr>
                <w:rFonts w:hint="eastAsia"/>
                <w:color w:val="000000" w:themeColor="text1"/>
                <w:sz w:val="24"/>
                <w:szCs w:val="24"/>
              </w:rPr>
              <w:t>.</w:t>
            </w:r>
            <w:r>
              <w:rPr>
                <w:color w:val="000000" w:themeColor="text1"/>
                <w:sz w:val="24"/>
                <w:szCs w:val="24"/>
              </w:rPr>
              <w:t>4</w:t>
            </w:r>
            <w:r>
              <w:rPr>
                <w:rFonts w:hint="eastAsia"/>
                <w:color w:val="000000" w:themeColor="text1"/>
                <w:sz w:val="24"/>
                <w:szCs w:val="24"/>
              </w:rPr>
              <w:t>.</w:t>
            </w:r>
            <w:r>
              <w:rPr>
                <w:color w:val="000000" w:themeColor="text1"/>
                <w:sz w:val="24"/>
                <w:szCs w:val="24"/>
              </w:rPr>
              <w:t>28</w:t>
            </w:r>
            <w:r>
              <w:rPr>
                <w:color w:val="000000" w:themeColor="text1"/>
                <w:sz w:val="24"/>
                <w:szCs w:val="24"/>
              </w:rPr>
              <w:t>生态环境部部令第</w:t>
            </w:r>
            <w:r>
              <w:rPr>
                <w:color w:val="000000" w:themeColor="text1"/>
                <w:sz w:val="24"/>
                <w:szCs w:val="24"/>
              </w:rPr>
              <w:t>1</w:t>
            </w:r>
            <w:r>
              <w:rPr>
                <w:color w:val="000000" w:themeColor="text1"/>
                <w:sz w:val="24"/>
                <w:szCs w:val="24"/>
              </w:rPr>
              <w:t>号修正），本项目属于第</w:t>
            </w:r>
            <w:r>
              <w:rPr>
                <w:rFonts w:hint="eastAsia"/>
                <w:color w:val="000000" w:themeColor="text1"/>
                <w:sz w:val="24"/>
                <w:szCs w:val="24"/>
              </w:rPr>
              <w:t>七</w:t>
            </w:r>
            <w:r>
              <w:rPr>
                <w:color w:val="000000" w:themeColor="text1"/>
                <w:sz w:val="24"/>
                <w:szCs w:val="24"/>
              </w:rPr>
              <w:t>条</w:t>
            </w:r>
            <w:r>
              <w:rPr>
                <w:rFonts w:hint="eastAsia"/>
                <w:color w:val="000000" w:themeColor="text1"/>
                <w:sz w:val="24"/>
                <w:szCs w:val="24"/>
              </w:rPr>
              <w:t>纺织服装、服饰业第</w:t>
            </w:r>
            <w:r>
              <w:rPr>
                <w:rFonts w:hint="eastAsia"/>
                <w:color w:val="000000" w:themeColor="text1"/>
                <w:sz w:val="24"/>
                <w:szCs w:val="24"/>
              </w:rPr>
              <w:t>21</w:t>
            </w:r>
            <w:r>
              <w:rPr>
                <w:rFonts w:hint="eastAsia"/>
                <w:color w:val="000000" w:themeColor="text1"/>
                <w:sz w:val="24"/>
                <w:szCs w:val="24"/>
              </w:rPr>
              <w:t>款服装制造，名录要求，</w:t>
            </w:r>
            <w:r>
              <w:rPr>
                <w:color w:val="000000" w:themeColor="text1"/>
                <w:sz w:val="24"/>
                <w:szCs w:val="24"/>
              </w:rPr>
              <w:t>有湿法印花、染色、水洗工艺</w:t>
            </w:r>
            <w:r>
              <w:rPr>
                <w:rFonts w:hint="eastAsia"/>
                <w:color w:val="000000" w:themeColor="text1"/>
                <w:sz w:val="24"/>
                <w:szCs w:val="24"/>
              </w:rPr>
              <w:t>的需要编制环境影响报告书，</w:t>
            </w:r>
            <w:r>
              <w:rPr>
                <w:color w:val="000000" w:themeColor="text1"/>
                <w:sz w:val="24"/>
                <w:szCs w:val="24"/>
              </w:rPr>
              <w:t>新建年加工</w:t>
            </w:r>
            <w:r>
              <w:rPr>
                <w:color w:val="000000" w:themeColor="text1"/>
                <w:sz w:val="24"/>
                <w:szCs w:val="24"/>
              </w:rPr>
              <w:t>100</w:t>
            </w:r>
            <w:r>
              <w:rPr>
                <w:color w:val="000000" w:themeColor="text1"/>
                <w:sz w:val="24"/>
                <w:szCs w:val="24"/>
              </w:rPr>
              <w:t>万件及以上</w:t>
            </w:r>
            <w:r>
              <w:rPr>
                <w:rFonts w:hint="eastAsia"/>
                <w:color w:val="000000" w:themeColor="text1"/>
                <w:sz w:val="24"/>
                <w:szCs w:val="24"/>
              </w:rPr>
              <w:t>需编制环境影响报告表，</w:t>
            </w:r>
            <w:r>
              <w:rPr>
                <w:rFonts w:eastAsiaTheme="minorEastAsia" w:hAnsiTheme="minorEastAsia" w:hint="eastAsia"/>
                <w:snapToGrid w:val="0"/>
                <w:color w:val="000000" w:themeColor="text1"/>
                <w:kern w:val="0"/>
                <w:sz w:val="24"/>
              </w:rPr>
              <w:t>其他的填写环境影响登记表。</w:t>
            </w:r>
            <w:r>
              <w:rPr>
                <w:color w:val="000000" w:themeColor="text1"/>
                <w:sz w:val="24"/>
                <w:szCs w:val="24"/>
              </w:rPr>
              <w:t>本项目不含有湿法印花、染色、水洗工艺</w:t>
            </w:r>
            <w:r>
              <w:rPr>
                <w:rFonts w:hint="eastAsia"/>
                <w:color w:val="000000" w:themeColor="text1"/>
                <w:sz w:val="24"/>
                <w:szCs w:val="24"/>
              </w:rPr>
              <w:t>，</w:t>
            </w:r>
            <w:r>
              <w:rPr>
                <w:color w:val="000000" w:themeColor="text1"/>
                <w:sz w:val="24"/>
                <w:szCs w:val="24"/>
              </w:rPr>
              <w:t>因此按要求应编制环境影响报告表。</w:t>
            </w:r>
          </w:p>
          <w:p w:rsidR="00290F09" w:rsidRDefault="00A218AD">
            <w:pPr>
              <w:spacing w:line="440" w:lineRule="exact"/>
              <w:ind w:firstLineChars="200" w:firstLine="480"/>
              <w:jc w:val="left"/>
              <w:rPr>
                <w:color w:val="000000" w:themeColor="text1"/>
                <w:sz w:val="24"/>
                <w:szCs w:val="24"/>
              </w:rPr>
            </w:pPr>
            <w:r>
              <w:rPr>
                <w:rFonts w:ascii="宋体" w:hAnsi="宋体" w:hint="eastAsia"/>
                <w:color w:val="000000" w:themeColor="text1"/>
                <w:sz w:val="24"/>
                <w:szCs w:val="24"/>
              </w:rPr>
              <w:t>受新乡县新彩印花有限责任公司委托，</w:t>
            </w:r>
            <w:r>
              <w:rPr>
                <w:color w:val="000000" w:themeColor="text1"/>
                <w:sz w:val="24"/>
                <w:szCs w:val="24"/>
              </w:rPr>
              <w:t>我</w:t>
            </w:r>
            <w:r>
              <w:rPr>
                <w:rFonts w:hint="eastAsia"/>
                <w:color w:val="000000" w:themeColor="text1"/>
                <w:sz w:val="24"/>
                <w:szCs w:val="24"/>
              </w:rPr>
              <w:t>公司</w:t>
            </w:r>
            <w:r>
              <w:rPr>
                <w:color w:val="000000" w:themeColor="text1"/>
                <w:sz w:val="24"/>
                <w:szCs w:val="24"/>
              </w:rPr>
              <w:t>承担了该项目的环境影响评价工作。</w:t>
            </w:r>
            <w:r>
              <w:rPr>
                <w:rFonts w:ascii="宋体" w:cs="宋体" w:hint="eastAsia"/>
                <w:color w:val="000000" w:themeColor="text1"/>
                <w:sz w:val="24"/>
                <w:szCs w:val="24"/>
                <w:lang w:val="zh-CN"/>
              </w:rPr>
              <w:t>我公司在接受委托后，通过现场勘察和资料收集，依据《环境影响评价技术导则》的要求，编制完成了本项目的环境影响报告表。</w:t>
            </w:r>
          </w:p>
          <w:p w:rsidR="00290F09" w:rsidRDefault="00A218AD">
            <w:pPr>
              <w:adjustRightInd w:val="0"/>
              <w:snapToGrid w:val="0"/>
              <w:spacing w:line="440" w:lineRule="exact"/>
              <w:ind w:left="28"/>
              <w:rPr>
                <w:rFonts w:ascii="宋体" w:hAnsi="黑体"/>
                <w:b/>
                <w:bCs/>
                <w:color w:val="000000" w:themeColor="text1"/>
                <w:sz w:val="24"/>
                <w:szCs w:val="24"/>
              </w:rPr>
            </w:pPr>
            <w:r>
              <w:rPr>
                <w:rFonts w:ascii="宋体" w:hAnsi="黑体" w:hint="eastAsia"/>
                <w:b/>
                <w:bCs/>
                <w:color w:val="000000" w:themeColor="text1"/>
                <w:sz w:val="24"/>
                <w:szCs w:val="24"/>
              </w:rPr>
              <w:t>二、项目建设地点及周围环境</w:t>
            </w:r>
          </w:p>
          <w:p w:rsidR="00290F09" w:rsidRDefault="002E0C24">
            <w:pPr>
              <w:spacing w:line="440" w:lineRule="exact"/>
              <w:ind w:firstLineChars="200" w:firstLine="482"/>
              <w:rPr>
                <w:color w:val="000000" w:themeColor="text1"/>
                <w:sz w:val="24"/>
                <w:szCs w:val="24"/>
              </w:rPr>
            </w:pPr>
            <w:r w:rsidRPr="002E0C24">
              <w:rPr>
                <w:rFonts w:ascii="宋体" w:hAnsi="黑体"/>
                <w:b/>
                <w:bCs/>
                <w:color w:val="000000" w:themeColor="text1"/>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9" type="#_x0000_t75" style="position:absolute;left:0;text-align:left;margin-left:393.6pt;margin-top:104pt;width:63pt;height:72.1pt;z-index:251629056">
                  <v:imagedata r:id="rId9" o:title=""/>
                </v:shape>
                <o:OLEObject Type="Embed" ProgID="Visio.Drawing.11" ShapeID="_x0000_s1249" DrawAspect="Content" ObjectID="_1647669428" r:id="rId10"/>
              </w:pict>
            </w:r>
            <w:r w:rsidR="00A218AD">
              <w:rPr>
                <w:rFonts w:hAnsi="宋体" w:hint="eastAsia"/>
                <w:color w:val="000000" w:themeColor="text1"/>
                <w:sz w:val="24"/>
                <w:szCs w:val="24"/>
              </w:rPr>
              <w:t>本</w:t>
            </w:r>
            <w:r w:rsidR="00A218AD">
              <w:rPr>
                <w:rFonts w:hAnsi="宋体"/>
                <w:color w:val="000000" w:themeColor="text1"/>
                <w:sz w:val="24"/>
                <w:szCs w:val="24"/>
              </w:rPr>
              <w:t>项目选址位于新乡市新乡县</w:t>
            </w:r>
            <w:r w:rsidR="00A218AD">
              <w:rPr>
                <w:rFonts w:hAnsi="宋体" w:hint="eastAsia"/>
                <w:color w:val="000000" w:themeColor="text1"/>
                <w:sz w:val="24"/>
                <w:szCs w:val="24"/>
              </w:rPr>
              <w:t>古固寨镇产业集聚区玉源路</w:t>
            </w:r>
            <w:r w:rsidR="00A218AD">
              <w:rPr>
                <w:rFonts w:hAnsi="宋体" w:hint="eastAsia"/>
                <w:color w:val="000000" w:themeColor="text1"/>
                <w:sz w:val="24"/>
                <w:szCs w:val="24"/>
              </w:rPr>
              <w:t>6</w:t>
            </w:r>
            <w:r w:rsidR="00A218AD">
              <w:rPr>
                <w:rFonts w:hAnsi="宋体" w:hint="eastAsia"/>
                <w:color w:val="000000" w:themeColor="text1"/>
                <w:sz w:val="24"/>
                <w:szCs w:val="24"/>
              </w:rPr>
              <w:t>号</w:t>
            </w:r>
            <w:r w:rsidR="00A218AD">
              <w:rPr>
                <w:rFonts w:hAnsi="宋体"/>
                <w:color w:val="000000" w:themeColor="text1"/>
                <w:sz w:val="24"/>
                <w:szCs w:val="24"/>
              </w:rPr>
              <w:t>。根据现场勘察，本项目四周环境为：西侧为</w:t>
            </w:r>
            <w:r w:rsidR="00A218AD">
              <w:rPr>
                <w:rFonts w:hAnsi="宋体" w:hint="eastAsia"/>
                <w:color w:val="000000" w:themeColor="text1"/>
                <w:sz w:val="24"/>
                <w:szCs w:val="24"/>
              </w:rPr>
              <w:t>空厂房和新乡市何氏玻璃制品有限公司，</w:t>
            </w:r>
            <w:r w:rsidR="00A218AD">
              <w:rPr>
                <w:rFonts w:hAnsi="宋体"/>
                <w:color w:val="000000" w:themeColor="text1"/>
                <w:sz w:val="24"/>
                <w:szCs w:val="24"/>
              </w:rPr>
              <w:t>东侧为</w:t>
            </w:r>
            <w:r w:rsidR="00A218AD">
              <w:rPr>
                <w:rFonts w:hAnsi="宋体" w:hint="eastAsia"/>
                <w:color w:val="000000" w:themeColor="text1"/>
                <w:sz w:val="24"/>
                <w:szCs w:val="24"/>
              </w:rPr>
              <w:t>新乡市恒丰金属网有限公司</w:t>
            </w:r>
            <w:r w:rsidR="00A218AD">
              <w:rPr>
                <w:rFonts w:hAnsi="宋体"/>
                <w:color w:val="000000" w:themeColor="text1"/>
                <w:sz w:val="24"/>
                <w:szCs w:val="24"/>
              </w:rPr>
              <w:t>，</w:t>
            </w:r>
            <w:r w:rsidR="00A218AD">
              <w:rPr>
                <w:rFonts w:hAnsi="宋体" w:hint="eastAsia"/>
                <w:color w:val="000000" w:themeColor="text1"/>
                <w:sz w:val="24"/>
                <w:szCs w:val="24"/>
              </w:rPr>
              <w:t>北侧为空地（用地性质：工业用地）</w:t>
            </w:r>
            <w:r w:rsidR="00A218AD">
              <w:rPr>
                <w:rFonts w:hAnsi="宋体"/>
                <w:color w:val="000000" w:themeColor="text1"/>
                <w:sz w:val="24"/>
                <w:szCs w:val="24"/>
              </w:rPr>
              <w:t>，南侧为</w:t>
            </w:r>
            <w:r w:rsidR="00A218AD">
              <w:rPr>
                <w:rFonts w:hAnsi="宋体" w:hint="eastAsia"/>
                <w:color w:val="000000" w:themeColor="text1"/>
                <w:sz w:val="24"/>
                <w:szCs w:val="24"/>
              </w:rPr>
              <w:t>玉源路，路对面为防护绿地</w:t>
            </w:r>
            <w:r w:rsidR="00A218AD">
              <w:rPr>
                <w:rFonts w:hAnsi="宋体"/>
                <w:color w:val="000000" w:themeColor="text1"/>
                <w:sz w:val="24"/>
                <w:szCs w:val="24"/>
              </w:rPr>
              <w:t>。项目周围</w:t>
            </w:r>
            <w:r w:rsidR="00A218AD">
              <w:rPr>
                <w:color w:val="000000" w:themeColor="text1"/>
                <w:sz w:val="24"/>
                <w:szCs w:val="24"/>
              </w:rPr>
              <w:t>敏感点为：</w:t>
            </w:r>
            <w:r w:rsidR="00A218AD">
              <w:rPr>
                <w:rFonts w:hAnsi="宋体" w:hint="eastAsia"/>
                <w:color w:val="000000" w:themeColor="text1"/>
                <w:sz w:val="24"/>
                <w:szCs w:val="24"/>
              </w:rPr>
              <w:t>东南</w:t>
            </w:r>
            <w:r w:rsidR="00A218AD">
              <w:rPr>
                <w:rFonts w:hAnsi="宋体"/>
                <w:color w:val="000000" w:themeColor="text1"/>
                <w:sz w:val="24"/>
                <w:szCs w:val="24"/>
              </w:rPr>
              <w:t>侧</w:t>
            </w:r>
            <w:r w:rsidR="00A218AD">
              <w:rPr>
                <w:rFonts w:hint="eastAsia"/>
                <w:color w:val="000000" w:themeColor="text1"/>
                <w:sz w:val="24"/>
                <w:szCs w:val="24"/>
              </w:rPr>
              <w:t>740</w:t>
            </w:r>
            <w:r w:rsidR="00A218AD">
              <w:rPr>
                <w:color w:val="000000" w:themeColor="text1"/>
                <w:sz w:val="24"/>
                <w:szCs w:val="24"/>
              </w:rPr>
              <w:t>m</w:t>
            </w:r>
            <w:r w:rsidR="00A218AD">
              <w:rPr>
                <w:rFonts w:hAnsi="宋体"/>
                <w:color w:val="000000" w:themeColor="text1"/>
                <w:sz w:val="24"/>
                <w:szCs w:val="24"/>
              </w:rPr>
              <w:t>处的</w:t>
            </w:r>
            <w:r w:rsidR="00A218AD">
              <w:rPr>
                <w:rFonts w:hAnsi="宋体" w:hint="eastAsia"/>
                <w:color w:val="000000" w:themeColor="text1"/>
                <w:sz w:val="24"/>
                <w:szCs w:val="24"/>
              </w:rPr>
              <w:t>前辛庄</w:t>
            </w:r>
            <w:r w:rsidR="00A218AD">
              <w:rPr>
                <w:rFonts w:hAnsi="宋体"/>
                <w:color w:val="000000" w:themeColor="text1"/>
                <w:sz w:val="24"/>
                <w:szCs w:val="24"/>
              </w:rPr>
              <w:t>村</w:t>
            </w:r>
            <w:r w:rsidR="00A218AD">
              <w:rPr>
                <w:color w:val="000000" w:themeColor="text1"/>
                <w:sz w:val="24"/>
                <w:szCs w:val="24"/>
              </w:rPr>
              <w:t>，东</w:t>
            </w:r>
            <w:r w:rsidR="00A218AD">
              <w:rPr>
                <w:rFonts w:hint="eastAsia"/>
                <w:color w:val="000000" w:themeColor="text1"/>
                <w:sz w:val="24"/>
                <w:szCs w:val="24"/>
              </w:rPr>
              <w:t>北</w:t>
            </w:r>
            <w:r w:rsidR="00A218AD">
              <w:rPr>
                <w:color w:val="000000" w:themeColor="text1"/>
                <w:sz w:val="24"/>
                <w:szCs w:val="24"/>
              </w:rPr>
              <w:t>侧</w:t>
            </w:r>
            <w:r w:rsidR="00A218AD">
              <w:rPr>
                <w:rFonts w:hint="eastAsia"/>
                <w:color w:val="000000" w:themeColor="text1"/>
                <w:sz w:val="24"/>
                <w:szCs w:val="24"/>
              </w:rPr>
              <w:t>680</w:t>
            </w:r>
            <w:r w:rsidR="00A218AD">
              <w:rPr>
                <w:color w:val="000000" w:themeColor="text1"/>
                <w:sz w:val="24"/>
                <w:szCs w:val="24"/>
              </w:rPr>
              <w:t>m</w:t>
            </w:r>
            <w:r w:rsidR="00A218AD">
              <w:rPr>
                <w:rFonts w:hAnsi="宋体"/>
                <w:color w:val="000000" w:themeColor="text1"/>
                <w:sz w:val="24"/>
                <w:szCs w:val="24"/>
              </w:rPr>
              <w:t>处的</w:t>
            </w:r>
            <w:r w:rsidR="00A218AD">
              <w:rPr>
                <w:rFonts w:hAnsi="宋体" w:hint="eastAsia"/>
                <w:color w:val="000000" w:themeColor="text1"/>
                <w:sz w:val="24"/>
                <w:szCs w:val="24"/>
              </w:rPr>
              <w:t>后辛庄村，项目西侧</w:t>
            </w:r>
            <w:r w:rsidR="00A218AD">
              <w:rPr>
                <w:rFonts w:hAnsi="宋体" w:hint="eastAsia"/>
                <w:color w:val="000000" w:themeColor="text1"/>
                <w:sz w:val="24"/>
                <w:szCs w:val="24"/>
              </w:rPr>
              <w:t>1740m</w:t>
            </w:r>
            <w:r w:rsidR="00A218AD">
              <w:rPr>
                <w:rFonts w:hAnsi="宋体" w:hint="eastAsia"/>
                <w:color w:val="000000" w:themeColor="text1"/>
                <w:sz w:val="24"/>
                <w:szCs w:val="24"/>
              </w:rPr>
              <w:t>的新乡县古固寨镇地下水饮用水源地</w:t>
            </w:r>
            <w:r w:rsidR="00A218AD">
              <w:rPr>
                <w:rFonts w:hAnsi="宋体" w:hint="eastAsia"/>
                <w:color w:val="000000" w:themeColor="text1"/>
                <w:sz w:val="24"/>
                <w:szCs w:val="24"/>
              </w:rPr>
              <w:t>1-2#</w:t>
            </w:r>
            <w:r w:rsidR="00A218AD">
              <w:rPr>
                <w:rFonts w:hAnsi="宋体" w:hint="eastAsia"/>
                <w:color w:val="000000" w:themeColor="text1"/>
                <w:sz w:val="24"/>
                <w:szCs w:val="24"/>
              </w:rPr>
              <w:t>水井一级保护区边界</w:t>
            </w:r>
            <w:r w:rsidR="00A218AD">
              <w:rPr>
                <w:rFonts w:hAnsi="宋体"/>
                <w:color w:val="000000" w:themeColor="text1"/>
                <w:sz w:val="24"/>
                <w:szCs w:val="24"/>
              </w:rPr>
              <w:t>。</w:t>
            </w:r>
            <w:r w:rsidR="00A218AD">
              <w:rPr>
                <w:color w:val="000000" w:themeColor="text1"/>
                <w:sz w:val="24"/>
                <w:szCs w:val="24"/>
              </w:rPr>
              <w:t>项目周</w:t>
            </w:r>
            <w:r w:rsidR="00A218AD">
              <w:rPr>
                <w:rFonts w:hAnsi="宋体"/>
                <w:color w:val="000000" w:themeColor="text1"/>
                <w:sz w:val="24"/>
                <w:szCs w:val="24"/>
              </w:rPr>
              <w:t>围环境如下图所示：</w:t>
            </w:r>
          </w:p>
          <w:p w:rsidR="00290F09" w:rsidRDefault="002E0C24">
            <w:pPr>
              <w:spacing w:line="440" w:lineRule="exact"/>
              <w:rPr>
                <w:rFonts w:ascii="宋体" w:hAnsi="宋体"/>
                <w:color w:val="000000" w:themeColor="text1"/>
                <w:sz w:val="24"/>
                <w:szCs w:val="24"/>
              </w:rPr>
            </w:pPr>
            <w:r w:rsidRPr="002E0C24">
              <w:rPr>
                <w:rFonts w:ascii="宋体" w:hAnsi="宋体"/>
                <w:b/>
                <w:color w:val="000000" w:themeColor="text1"/>
                <w:sz w:val="24"/>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388" type="#_x0000_t61" style="position:absolute;left:0;text-align:left;margin-left:264.45pt;margin-top:15pt;width:48.5pt;height:20.5pt;z-index:251630080" adj="3385,70490" filled="f" strokecolor="red" strokeweight="1.25pt">
                  <v:textbox>
                    <w:txbxContent>
                      <w:p w:rsidR="00026EC9" w:rsidRDefault="00026EC9">
                        <w:pPr>
                          <w:snapToGrid w:val="0"/>
                          <w:rPr>
                            <w:b/>
                            <w:color w:val="FF0000"/>
                            <w:sz w:val="21"/>
                            <w:szCs w:val="21"/>
                          </w:rPr>
                        </w:pPr>
                        <w:r>
                          <w:rPr>
                            <w:rFonts w:hint="eastAsia"/>
                            <w:b/>
                            <w:color w:val="FF0000"/>
                            <w:sz w:val="21"/>
                            <w:szCs w:val="21"/>
                          </w:rPr>
                          <w:t>本项目</w:t>
                        </w:r>
                      </w:p>
                    </w:txbxContent>
                  </v:textbox>
                </v:shape>
              </w:pict>
            </w:r>
            <w:r w:rsidRPr="002E0C24">
              <w:rPr>
                <w:rFonts w:ascii="宋体" w:hAnsi="黑体"/>
                <w:b/>
                <w:bCs/>
                <w:color w:val="000000" w:themeColor="text1"/>
                <w:sz w:val="24"/>
                <w:szCs w:val="24"/>
              </w:rPr>
              <w:pict>
                <v:shapetype id="_x0000_t202" coordsize="21600,21600" o:spt="202" path="m,l,21600r21600,l21600,xe">
                  <v:stroke joinstyle="miter"/>
                  <v:path gradientshapeok="t" o:connecttype="rect"/>
                </v:shapetype>
                <v:shape id="_x0000_s1425" type="#_x0000_t202" style="position:absolute;left:0;text-align:left;margin-left:170.1pt;margin-top:15pt;width:99.1pt;height:25pt;z-index:251652608" filled="f" stroked="f">
                  <v:textbox>
                    <w:txbxContent>
                      <w:p w:rsidR="00026EC9" w:rsidRDefault="00026EC9">
                        <w:pPr>
                          <w:rPr>
                            <w:b/>
                            <w:color w:val="FFFF00"/>
                            <w:sz w:val="21"/>
                            <w:szCs w:val="21"/>
                          </w:rPr>
                        </w:pPr>
                        <w:r>
                          <w:rPr>
                            <w:rFonts w:hint="eastAsia"/>
                            <w:b/>
                            <w:color w:val="FFFF00"/>
                            <w:sz w:val="21"/>
                            <w:szCs w:val="21"/>
                          </w:rPr>
                          <w:t>空地（工业用地）</w:t>
                        </w:r>
                      </w:p>
                    </w:txbxContent>
                  </v:textbox>
                </v:shape>
              </w:pict>
            </w:r>
            <w:r w:rsidR="00A218AD">
              <w:rPr>
                <w:rFonts w:ascii="宋体" w:hAnsi="黑体"/>
                <w:b/>
                <w:bCs/>
                <w:noProof/>
                <w:color w:val="000000" w:themeColor="text1"/>
                <w:sz w:val="24"/>
                <w:szCs w:val="24"/>
              </w:rPr>
              <w:drawing>
                <wp:anchor distT="0" distB="0" distL="114300" distR="114300" simplePos="0" relativeHeight="251625984" behindDoc="1" locked="0" layoutInCell="1" allowOverlap="1">
                  <wp:simplePos x="0" y="0"/>
                  <wp:positionH relativeFrom="column">
                    <wp:posOffset>369570</wp:posOffset>
                  </wp:positionH>
                  <wp:positionV relativeFrom="paragraph">
                    <wp:posOffset>50800</wp:posOffset>
                  </wp:positionV>
                  <wp:extent cx="5309235" cy="3295650"/>
                  <wp:effectExtent l="19050" t="0" r="5715" b="0"/>
                  <wp:wrapNone/>
                  <wp:docPr id="2" name="图片 2" descr="C:\Users\ADMINI~1\AppData\Local\Temp\15628175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1562817524(1).png"/>
                          <pic:cNvPicPr>
                            <a:picLocks noChangeAspect="1" noChangeArrowheads="1"/>
                          </pic:cNvPicPr>
                        </pic:nvPicPr>
                        <pic:blipFill>
                          <a:blip r:embed="rId11"/>
                          <a:srcRect/>
                          <a:stretch>
                            <a:fillRect/>
                          </a:stretch>
                        </pic:blipFill>
                        <pic:spPr>
                          <a:xfrm>
                            <a:off x="0" y="0"/>
                            <a:ext cx="5309235" cy="3295650"/>
                          </a:xfrm>
                          <a:prstGeom prst="rect">
                            <a:avLst/>
                          </a:prstGeom>
                          <a:noFill/>
                          <a:ln w="9525">
                            <a:noFill/>
                            <a:miter lim="800000"/>
                            <a:headEnd/>
                            <a:tailEnd/>
                          </a:ln>
                        </pic:spPr>
                      </pic:pic>
                    </a:graphicData>
                  </a:graphic>
                </wp:anchor>
              </w:drawing>
            </w:r>
          </w:p>
          <w:p w:rsidR="00290F09" w:rsidRDefault="002E0C24">
            <w:pPr>
              <w:spacing w:line="360" w:lineRule="exact"/>
              <w:jc w:val="center"/>
              <w:rPr>
                <w:rFonts w:ascii="宋体" w:hAnsi="宋体"/>
                <w:b/>
                <w:color w:val="000000" w:themeColor="text1"/>
                <w:sz w:val="24"/>
                <w:szCs w:val="24"/>
              </w:rPr>
            </w:pPr>
            <w:r w:rsidRPr="002E0C24">
              <w:rPr>
                <w:rFonts w:ascii="宋体" w:hAnsi="黑体"/>
                <w:b/>
                <w:bCs/>
                <w:color w:val="000000" w:themeColor="text1"/>
                <w:sz w:val="24"/>
                <w:szCs w:val="24"/>
              </w:rPr>
              <w:pict>
                <v:shape id="_x0000_s1390" type="#_x0000_t202" style="position:absolute;left:0;text-align:left;margin-left:288.1pt;margin-top:13pt;width:93pt;height:25pt;z-index:251631104" filled="f" stroked="f">
                  <v:textbox>
                    <w:txbxContent>
                      <w:p w:rsidR="00026EC9" w:rsidRDefault="00026EC9">
                        <w:pPr>
                          <w:rPr>
                            <w:b/>
                            <w:color w:val="FFFF00"/>
                            <w:sz w:val="21"/>
                            <w:szCs w:val="21"/>
                          </w:rPr>
                        </w:pPr>
                        <w:r>
                          <w:rPr>
                            <w:rFonts w:hint="eastAsia"/>
                            <w:b/>
                            <w:color w:val="FFFF00"/>
                            <w:sz w:val="21"/>
                            <w:szCs w:val="21"/>
                          </w:rPr>
                          <w:t>空地（工业用地）</w:t>
                        </w:r>
                      </w:p>
                    </w:txbxContent>
                  </v:textbox>
                </v:shape>
              </w:pict>
            </w:r>
          </w:p>
          <w:p w:rsidR="00290F09" w:rsidRDefault="002E0C24">
            <w:pPr>
              <w:spacing w:line="360" w:lineRule="exact"/>
              <w:jc w:val="center"/>
              <w:rPr>
                <w:rFonts w:ascii="宋体" w:hAnsi="宋体"/>
                <w:b/>
                <w:color w:val="000000" w:themeColor="text1"/>
                <w:sz w:val="24"/>
                <w:szCs w:val="24"/>
              </w:rPr>
            </w:pPr>
            <w:r w:rsidRPr="002E0C24">
              <w:rPr>
                <w:rFonts w:hAnsi="宋体"/>
                <w:color w:val="000000" w:themeColor="text1"/>
                <w:spacing w:val="-4"/>
                <w:sz w:val="21"/>
                <w:szCs w:val="21"/>
              </w:rPr>
              <w:pict>
                <v:shapetype id="_x0000_t109" coordsize="21600,21600" o:spt="109" path="m,l,21600r21600,l21600,xe">
                  <v:stroke joinstyle="miter"/>
                  <v:path gradientshapeok="t" o:connecttype="rect"/>
                </v:shapetype>
                <v:shape id="_x0000_s1431" type="#_x0000_t109" style="position:absolute;left:0;text-align:left;margin-left:186pt;margin-top:8.5pt;width:60pt;height:20pt;z-index:251657728" filled="f" stroked="f" strokecolor="yellow" strokeweight="1pt">
                  <v:textbox>
                    <w:txbxContent>
                      <w:p w:rsidR="00026EC9" w:rsidRDefault="00026EC9">
                        <w:pPr>
                          <w:snapToGrid w:val="0"/>
                          <w:rPr>
                            <w:b/>
                            <w:color w:val="FFFF00"/>
                            <w:sz w:val="21"/>
                            <w:szCs w:val="21"/>
                          </w:rPr>
                        </w:pPr>
                        <w:r>
                          <w:rPr>
                            <w:rFonts w:hint="eastAsia"/>
                            <w:b/>
                            <w:color w:val="FFFF00"/>
                            <w:sz w:val="21"/>
                            <w:szCs w:val="21"/>
                          </w:rPr>
                          <w:t>空厂房</w:t>
                        </w:r>
                      </w:p>
                    </w:txbxContent>
                  </v:textbox>
                </v:shape>
              </w:pict>
            </w:r>
            <w:r>
              <w:rPr>
                <w:rFonts w:ascii="宋体" w:hAnsi="宋体"/>
                <w:b/>
                <w:color w:val="000000" w:themeColor="text1"/>
                <w:sz w:val="24"/>
                <w:szCs w:val="24"/>
              </w:rPr>
              <w:pict>
                <v:rect id="_x0000_s1430" style="position:absolute;left:0;text-align:left;margin-left:172.2pt;margin-top:15pt;width:85.15pt;height:17pt;rotation:1682575fd;z-index:251655680" filled="f" strokecolor="yellow" strokeweight="1pt"/>
              </w:pict>
            </w:r>
            <w:r>
              <w:rPr>
                <w:rFonts w:ascii="宋体" w:hAnsi="宋体"/>
                <w:b/>
                <w:color w:val="000000" w:themeColor="text1"/>
                <w:sz w:val="24"/>
                <w:szCs w:val="24"/>
              </w:rPr>
              <w:pict>
                <v:rect id="_x0000_s1428" style="position:absolute;left:0;text-align:left;margin-left:257.6pt;margin-top:13.35pt;width:13pt;height:84.85pt;rotation:1827085fd;z-index:251654656" filled="f" strokecolor="red" strokeweight="1.25pt"/>
              </w:pict>
            </w:r>
          </w:p>
          <w:p w:rsidR="00290F09" w:rsidRDefault="002E0C24">
            <w:pPr>
              <w:spacing w:line="360" w:lineRule="exact"/>
              <w:jc w:val="center"/>
              <w:rPr>
                <w:rFonts w:ascii="宋体" w:hAnsi="宋体"/>
                <w:b/>
                <w:color w:val="000000" w:themeColor="text1"/>
                <w:sz w:val="24"/>
                <w:szCs w:val="24"/>
              </w:rPr>
            </w:pPr>
            <w:r>
              <w:rPr>
                <w:rFonts w:ascii="宋体" w:hAnsi="宋体"/>
                <w:b/>
                <w:color w:val="000000" w:themeColor="text1"/>
                <w:sz w:val="24"/>
                <w:szCs w:val="24"/>
              </w:rPr>
              <w:pict>
                <v:shape id="_x0000_s1418" type="#_x0000_t109" style="position:absolute;left:0;text-align:left;margin-left:172.45pt;margin-top:10.5pt;width:60pt;height:20pt;z-index:251648512" filled="f" stroked="f" strokecolor="yellow" strokeweight="1pt">
                  <v:textbox>
                    <w:txbxContent>
                      <w:p w:rsidR="00026EC9" w:rsidRDefault="00026EC9">
                        <w:pPr>
                          <w:snapToGrid w:val="0"/>
                          <w:rPr>
                            <w:b/>
                            <w:color w:val="FFFF00"/>
                            <w:sz w:val="21"/>
                            <w:szCs w:val="21"/>
                          </w:rPr>
                        </w:pPr>
                        <w:r>
                          <w:rPr>
                            <w:rFonts w:hint="eastAsia"/>
                            <w:b/>
                            <w:color w:val="FFFF00"/>
                            <w:sz w:val="21"/>
                            <w:szCs w:val="21"/>
                          </w:rPr>
                          <w:t>空厂房</w:t>
                        </w:r>
                      </w:p>
                    </w:txbxContent>
                  </v:textbox>
                </v:shape>
              </w:pict>
            </w:r>
            <w:r>
              <w:rPr>
                <w:rFonts w:ascii="宋体" w:hAnsi="宋体"/>
                <w:b/>
                <w:color w:val="000000" w:themeColor="text1"/>
                <w:sz w:val="24"/>
                <w:szCs w:val="24"/>
              </w:rPr>
              <w:pict>
                <v:rect id="_x0000_s1400" style="position:absolute;left:0;text-align:left;margin-left:270.6pt;margin-top:14pt;width:51.6pt;height:98.3pt;rotation:1568468fd;z-index:251641344" filled="f" stroked="f" strokecolor="yellow" strokeweight="1pt">
                  <v:textbox>
                    <w:txbxContent>
                      <w:p w:rsidR="00026EC9" w:rsidRDefault="00026EC9">
                        <w:pPr>
                          <w:rPr>
                            <w:b/>
                            <w:color w:val="FFFF00"/>
                            <w:sz w:val="21"/>
                            <w:szCs w:val="21"/>
                          </w:rPr>
                        </w:pPr>
                        <w:r>
                          <w:rPr>
                            <w:rFonts w:hint="eastAsia"/>
                            <w:b/>
                            <w:color w:val="FFFF00"/>
                            <w:sz w:val="21"/>
                            <w:szCs w:val="21"/>
                          </w:rPr>
                          <w:t>新乡市恒丰金属网有限公司</w:t>
                        </w:r>
                      </w:p>
                    </w:txbxContent>
                  </v:textbox>
                </v:rect>
              </w:pict>
            </w:r>
            <w:r>
              <w:rPr>
                <w:rFonts w:ascii="宋体" w:hAnsi="宋体"/>
                <w:b/>
                <w:color w:val="000000" w:themeColor="text1"/>
                <w:sz w:val="24"/>
                <w:szCs w:val="24"/>
              </w:rPr>
              <w:pict>
                <v:shapetype id="_x0000_t32" coordsize="21600,21600" o:spt="32" o:oned="t" path="m,l21600,21600e" filled="f">
                  <v:path arrowok="t" fillok="f" o:connecttype="none"/>
                  <o:lock v:ext="edit" shapetype="t"/>
                </v:shapetype>
                <v:shape id="_x0000_s1420" type="#_x0000_t32" style="position:absolute;left:0;text-align:left;margin-left:170.1pt;margin-top:2pt;width:46.5pt;height:23.1pt;z-index:251650560" o:connectortype="straight" strokecolor="yellow" strokeweight="1pt"/>
              </w:pict>
            </w:r>
            <w:r>
              <w:rPr>
                <w:rFonts w:ascii="宋体" w:hAnsi="宋体"/>
                <w:b/>
                <w:color w:val="000000" w:themeColor="text1"/>
                <w:sz w:val="24"/>
                <w:szCs w:val="24"/>
              </w:rPr>
              <w:pict>
                <v:shape id="_x0000_s1419" type="#_x0000_t32" style="position:absolute;left:0;text-align:left;margin-left:163.6pt;margin-top:2pt;width:6.5pt;height:16.5pt;flip:y;z-index:251649536" o:connectortype="straight" strokecolor="yellow" strokeweight="1pt"/>
              </w:pict>
            </w:r>
            <w:r>
              <w:rPr>
                <w:rFonts w:ascii="宋体" w:hAnsi="宋体"/>
                <w:b/>
                <w:color w:val="000000" w:themeColor="text1"/>
                <w:sz w:val="24"/>
                <w:szCs w:val="24"/>
              </w:rPr>
              <w:pict>
                <v:shape id="_x0000_s1397" type="#_x0000_t32" style="position:absolute;left:0;text-align:left;margin-left:295.6pt;margin-top:2pt;width:44pt;height:23.1pt;z-index:251638272" o:connectortype="straight" strokecolor="yellow" strokeweight="1pt"/>
              </w:pict>
            </w:r>
            <w:r>
              <w:rPr>
                <w:rFonts w:ascii="宋体" w:hAnsi="宋体"/>
                <w:b/>
                <w:color w:val="000000" w:themeColor="text1"/>
                <w:sz w:val="24"/>
                <w:szCs w:val="24"/>
              </w:rPr>
              <w:pict>
                <v:shape id="_x0000_s1396" type="#_x0000_t32" style="position:absolute;left:0;text-align:left;margin-left:232.45pt;margin-top:2pt;width:63pt;height:116.5pt;flip:x;z-index:251637248" o:connectortype="straight" strokecolor="yellow" strokeweight="1pt"/>
              </w:pict>
            </w:r>
          </w:p>
          <w:p w:rsidR="00290F09" w:rsidRDefault="002E0C24">
            <w:pPr>
              <w:spacing w:line="360" w:lineRule="exact"/>
              <w:jc w:val="center"/>
              <w:rPr>
                <w:rFonts w:ascii="宋体" w:hAnsi="宋体"/>
                <w:b/>
                <w:color w:val="000000" w:themeColor="text1"/>
                <w:sz w:val="24"/>
                <w:szCs w:val="24"/>
              </w:rPr>
            </w:pPr>
            <w:r>
              <w:rPr>
                <w:rFonts w:ascii="宋体" w:hAnsi="宋体"/>
                <w:b/>
                <w:color w:val="000000" w:themeColor="text1"/>
                <w:sz w:val="24"/>
                <w:szCs w:val="24"/>
              </w:rPr>
              <w:pict>
                <v:shape id="_x0000_s1427" type="#_x0000_t32" style="position:absolute;left:0;text-align:left;margin-left:163.6pt;margin-top:.5pt;width:47.5pt;height:23.5pt;z-index:251653632" o:connectortype="straight" strokecolor="yellow" strokeweight="1pt"/>
              </w:pict>
            </w:r>
            <w:r>
              <w:rPr>
                <w:rFonts w:ascii="宋体" w:hAnsi="宋体"/>
                <w:b/>
                <w:color w:val="000000" w:themeColor="text1"/>
                <w:sz w:val="24"/>
                <w:szCs w:val="24"/>
              </w:rPr>
              <w:pict>
                <v:shape id="_x0000_s1392" type="#_x0000_t32" style="position:absolute;left:0;text-align:left;margin-left:155.6pt;margin-top:12.5pt;width:77pt;height:37pt;z-index:251633152" o:connectortype="straight" strokecolor="yellow" strokeweight="1pt"/>
              </w:pict>
            </w:r>
            <w:r>
              <w:rPr>
                <w:rFonts w:ascii="宋体" w:hAnsi="宋体"/>
                <w:b/>
                <w:color w:val="000000" w:themeColor="text1"/>
                <w:sz w:val="24"/>
                <w:szCs w:val="24"/>
              </w:rPr>
              <w:pict>
                <v:shape id="_x0000_s1421" type="#_x0000_t32" style="position:absolute;left:0;text-align:left;margin-left:211.1pt;margin-top:7.1pt;width:5.5pt;height:16.9pt;flip:x;z-index:251651584" o:connectortype="straight" strokecolor="yellow" strokeweight="1pt"/>
              </w:pict>
            </w:r>
            <w:r>
              <w:rPr>
                <w:rFonts w:ascii="宋体" w:hAnsi="宋体"/>
                <w:b/>
                <w:color w:val="000000" w:themeColor="text1"/>
                <w:sz w:val="24"/>
                <w:szCs w:val="24"/>
              </w:rPr>
              <w:pict>
                <v:shape id="_x0000_s1398" type="#_x0000_t32" style="position:absolute;left:0;text-align:left;margin-left:279.6pt;margin-top:7.1pt;width:60pt;height:114.9pt;flip:x;z-index:251639296" o:connectortype="straight" strokecolor="yellow" strokeweight="1pt"/>
              </w:pict>
            </w:r>
            <w:r>
              <w:rPr>
                <w:rFonts w:ascii="宋体" w:hAnsi="宋体"/>
                <w:b/>
                <w:color w:val="000000" w:themeColor="text1"/>
                <w:sz w:val="24"/>
                <w:szCs w:val="24"/>
              </w:rPr>
              <w:pict>
                <v:shape id="_x0000_s1391" type="#_x0000_t32" style="position:absolute;left:0;text-align:left;margin-left:143.75pt;margin-top:13.5pt;width:12pt;height:27pt;flip:x;z-index:251632128" o:connectortype="straight" strokecolor="yellow" strokeweight="1pt"/>
              </w:pict>
            </w:r>
          </w:p>
          <w:p w:rsidR="00290F09" w:rsidRDefault="002E0C24">
            <w:pPr>
              <w:spacing w:line="360" w:lineRule="exact"/>
              <w:jc w:val="center"/>
              <w:rPr>
                <w:rFonts w:ascii="宋体" w:hAnsi="宋体"/>
                <w:b/>
                <w:color w:val="000000" w:themeColor="text1"/>
                <w:sz w:val="24"/>
                <w:szCs w:val="24"/>
              </w:rPr>
            </w:pPr>
            <w:r>
              <w:rPr>
                <w:rFonts w:ascii="宋体" w:hAnsi="宋体"/>
                <w:b/>
                <w:color w:val="000000" w:themeColor="text1"/>
                <w:sz w:val="24"/>
                <w:szCs w:val="24"/>
              </w:rPr>
              <w:pict>
                <v:rect id="_x0000_s1395" style="position:absolute;left:0;text-align:left;margin-left:131.1pt;margin-top:10.8pt;width:93.15pt;height:33.4pt;z-index:251636224" filled="f" fillcolor="yellow" stroked="f" strokecolor="yellow" strokeweight="1pt">
                  <v:textbox>
                    <w:txbxContent>
                      <w:p w:rsidR="00026EC9" w:rsidRDefault="00026EC9">
                        <w:pPr>
                          <w:snapToGrid w:val="0"/>
                          <w:rPr>
                            <w:b/>
                            <w:color w:val="FFFF00"/>
                            <w:sz w:val="21"/>
                            <w:szCs w:val="21"/>
                          </w:rPr>
                        </w:pPr>
                        <w:r>
                          <w:rPr>
                            <w:rFonts w:hint="eastAsia"/>
                            <w:b/>
                            <w:color w:val="FFFF00"/>
                            <w:sz w:val="21"/>
                            <w:szCs w:val="21"/>
                          </w:rPr>
                          <w:t>新乡市何氏玻璃制品有限公司</w:t>
                        </w:r>
                      </w:p>
                    </w:txbxContent>
                  </v:textbox>
                </v:rect>
              </w:pict>
            </w:r>
          </w:p>
          <w:p w:rsidR="00290F09" w:rsidRDefault="002E0C24">
            <w:pPr>
              <w:spacing w:line="360" w:lineRule="exact"/>
              <w:jc w:val="center"/>
              <w:rPr>
                <w:rFonts w:ascii="宋体" w:hAnsi="宋体"/>
                <w:b/>
                <w:color w:val="000000" w:themeColor="text1"/>
                <w:sz w:val="24"/>
                <w:szCs w:val="24"/>
              </w:rPr>
            </w:pPr>
            <w:r>
              <w:rPr>
                <w:rFonts w:ascii="宋体" w:hAnsi="宋体"/>
                <w:b/>
                <w:color w:val="000000" w:themeColor="text1"/>
                <w:sz w:val="24"/>
                <w:szCs w:val="24"/>
              </w:rPr>
              <w:pict>
                <v:shape id="_x0000_s1394" type="#_x0000_t32" style="position:absolute;left:0;text-align:left;margin-left:143.75pt;margin-top:4.5pt;width:76.5pt;height:38.5pt;flip:x y;z-index:251635200" o:connectortype="straight" strokecolor="yellow" strokeweight="1pt"/>
              </w:pict>
            </w:r>
            <w:r>
              <w:rPr>
                <w:rFonts w:ascii="宋体" w:hAnsi="宋体"/>
                <w:b/>
                <w:color w:val="000000" w:themeColor="text1"/>
                <w:sz w:val="24"/>
                <w:szCs w:val="24"/>
              </w:rPr>
              <w:pict>
                <v:shape id="_x0000_s1393" type="#_x0000_t32" style="position:absolute;left:0;text-align:left;margin-left:220.1pt;margin-top:14.5pt;width:12.5pt;height:28.5pt;flip:x;z-index:251634176" o:connectortype="straight" strokecolor="yellow" strokeweight="1pt"/>
              </w:pict>
            </w:r>
          </w:p>
          <w:p w:rsidR="00290F09" w:rsidRDefault="00290F09">
            <w:pPr>
              <w:spacing w:line="360" w:lineRule="exact"/>
              <w:jc w:val="center"/>
              <w:rPr>
                <w:rFonts w:ascii="宋体" w:hAnsi="宋体"/>
                <w:b/>
                <w:color w:val="000000" w:themeColor="text1"/>
                <w:sz w:val="24"/>
                <w:szCs w:val="24"/>
              </w:rPr>
            </w:pPr>
          </w:p>
          <w:p w:rsidR="00290F09" w:rsidRDefault="00290F09">
            <w:pPr>
              <w:spacing w:line="360" w:lineRule="exact"/>
              <w:jc w:val="center"/>
              <w:rPr>
                <w:rFonts w:ascii="宋体" w:hAnsi="宋体"/>
                <w:b/>
                <w:color w:val="000000" w:themeColor="text1"/>
                <w:sz w:val="24"/>
                <w:szCs w:val="24"/>
              </w:rPr>
            </w:pPr>
          </w:p>
          <w:p w:rsidR="00290F09" w:rsidRDefault="002E0C24">
            <w:pPr>
              <w:spacing w:line="360" w:lineRule="exact"/>
              <w:jc w:val="center"/>
              <w:rPr>
                <w:rFonts w:ascii="宋体" w:hAnsi="宋体"/>
                <w:b/>
                <w:color w:val="000000" w:themeColor="text1"/>
                <w:sz w:val="24"/>
                <w:szCs w:val="24"/>
              </w:rPr>
            </w:pPr>
            <w:r>
              <w:rPr>
                <w:rFonts w:ascii="宋体" w:hAnsi="宋体"/>
                <w:b/>
                <w:color w:val="000000" w:themeColor="text1"/>
                <w:sz w:val="24"/>
                <w:szCs w:val="24"/>
              </w:rPr>
              <w:pict>
                <v:shape id="_x0000_s1401" type="#_x0000_t202" style="position:absolute;left:0;text-align:left;margin-left:186pt;margin-top:4.3pt;width:52.5pt;height:22pt;z-index:251642368" filled="f" stroked="f">
                  <v:textbox>
                    <w:txbxContent>
                      <w:p w:rsidR="00026EC9" w:rsidRDefault="00026EC9">
                        <w:pPr>
                          <w:snapToGrid w:val="0"/>
                          <w:rPr>
                            <w:b/>
                            <w:color w:val="FFFF00"/>
                            <w:sz w:val="21"/>
                            <w:szCs w:val="21"/>
                          </w:rPr>
                        </w:pPr>
                        <w:r>
                          <w:rPr>
                            <w:rFonts w:hint="eastAsia"/>
                            <w:b/>
                            <w:color w:val="FFFF00"/>
                            <w:sz w:val="21"/>
                            <w:szCs w:val="21"/>
                          </w:rPr>
                          <w:t>玉源路</w:t>
                        </w:r>
                      </w:p>
                    </w:txbxContent>
                  </v:textbox>
                </v:shape>
              </w:pict>
            </w:r>
            <w:r>
              <w:rPr>
                <w:rFonts w:ascii="宋体" w:hAnsi="宋体"/>
                <w:b/>
                <w:color w:val="000000" w:themeColor="text1"/>
                <w:sz w:val="24"/>
                <w:szCs w:val="24"/>
              </w:rPr>
              <w:pict>
                <v:shape id="_x0000_s1399" type="#_x0000_t32" style="position:absolute;left:0;text-align:left;margin-left:232.45pt;margin-top:10.5pt;width:47pt;height:21.5pt;flip:x y;z-index:251640320" o:connectortype="straight" strokecolor="yellow" strokeweight="1pt"/>
              </w:pict>
            </w:r>
          </w:p>
          <w:p w:rsidR="00290F09" w:rsidRDefault="00290F09">
            <w:pPr>
              <w:spacing w:line="360" w:lineRule="exact"/>
              <w:jc w:val="center"/>
              <w:rPr>
                <w:rFonts w:ascii="宋体" w:hAnsi="宋体"/>
                <w:b/>
                <w:color w:val="000000" w:themeColor="text1"/>
                <w:sz w:val="24"/>
                <w:szCs w:val="24"/>
              </w:rPr>
            </w:pPr>
          </w:p>
          <w:p w:rsidR="00290F09" w:rsidRDefault="002E0C24">
            <w:pPr>
              <w:spacing w:line="360" w:lineRule="exact"/>
              <w:jc w:val="center"/>
              <w:rPr>
                <w:rFonts w:ascii="宋体" w:hAnsi="宋体"/>
                <w:b/>
                <w:color w:val="000000" w:themeColor="text1"/>
                <w:sz w:val="24"/>
                <w:szCs w:val="24"/>
              </w:rPr>
            </w:pPr>
            <w:r w:rsidRPr="002E0C24">
              <w:rPr>
                <w:rFonts w:ascii="黑体" w:eastAsia="黑体" w:hAnsi="黑体"/>
                <w:color w:val="000000" w:themeColor="text1"/>
                <w:sz w:val="21"/>
                <w:szCs w:val="21"/>
              </w:rPr>
              <w:pict>
                <v:shape id="_x0000_s1711" type="#_x0000_t202" style="position:absolute;left:0;text-align:left;margin-left:176pt;margin-top:2.7pt;width:62.5pt;height:22pt;z-index:251689472" filled="f" stroked="f">
                  <v:textbox style="mso-next-textbox:#_x0000_s1711">
                    <w:txbxContent>
                      <w:p w:rsidR="00026EC9" w:rsidRDefault="00026EC9">
                        <w:pPr>
                          <w:snapToGrid w:val="0"/>
                          <w:rPr>
                            <w:b/>
                            <w:color w:val="FFFF00"/>
                            <w:sz w:val="21"/>
                            <w:szCs w:val="21"/>
                          </w:rPr>
                        </w:pPr>
                        <w:r>
                          <w:rPr>
                            <w:rFonts w:hint="eastAsia"/>
                            <w:b/>
                            <w:color w:val="FFFF00"/>
                            <w:sz w:val="21"/>
                            <w:szCs w:val="21"/>
                          </w:rPr>
                          <w:t>防护绿地</w:t>
                        </w:r>
                      </w:p>
                    </w:txbxContent>
                  </v:textbox>
                </v:shape>
              </w:pict>
            </w:r>
          </w:p>
          <w:p w:rsidR="00290F09" w:rsidRDefault="00290F09">
            <w:pPr>
              <w:spacing w:line="360" w:lineRule="exact"/>
              <w:jc w:val="center"/>
              <w:rPr>
                <w:rFonts w:ascii="宋体" w:hAnsi="宋体"/>
                <w:b/>
                <w:color w:val="000000" w:themeColor="text1"/>
                <w:sz w:val="24"/>
                <w:szCs w:val="24"/>
              </w:rPr>
            </w:pPr>
          </w:p>
          <w:p w:rsidR="00290F09" w:rsidRDefault="00290F09">
            <w:pPr>
              <w:spacing w:line="360" w:lineRule="exact"/>
              <w:jc w:val="center"/>
              <w:rPr>
                <w:rFonts w:ascii="宋体" w:hAnsi="宋体"/>
                <w:b/>
                <w:color w:val="000000" w:themeColor="text1"/>
                <w:sz w:val="24"/>
                <w:szCs w:val="24"/>
              </w:rPr>
            </w:pPr>
          </w:p>
          <w:p w:rsidR="00290F09" w:rsidRDefault="00290F09">
            <w:pPr>
              <w:spacing w:line="360" w:lineRule="exact"/>
              <w:jc w:val="center"/>
              <w:rPr>
                <w:rFonts w:ascii="宋体" w:hAnsi="宋体"/>
                <w:b/>
                <w:color w:val="000000" w:themeColor="text1"/>
                <w:sz w:val="24"/>
                <w:szCs w:val="24"/>
              </w:rPr>
            </w:pPr>
          </w:p>
          <w:p w:rsidR="00290F09" w:rsidRDefault="00A218AD">
            <w:pPr>
              <w:spacing w:line="360" w:lineRule="exact"/>
              <w:jc w:val="center"/>
              <w:rPr>
                <w:rFonts w:ascii="宋体" w:hAnsi="宋体"/>
                <w:color w:val="000000" w:themeColor="text1"/>
                <w:sz w:val="24"/>
                <w:szCs w:val="24"/>
              </w:rPr>
            </w:pPr>
            <w:r>
              <w:rPr>
                <w:rFonts w:ascii="宋体" w:hAnsi="宋体" w:hint="eastAsia"/>
                <w:b/>
                <w:color w:val="000000" w:themeColor="text1"/>
                <w:sz w:val="24"/>
                <w:szCs w:val="24"/>
              </w:rPr>
              <w:t>图</w:t>
            </w:r>
            <w:r>
              <w:rPr>
                <w:b/>
                <w:color w:val="000000" w:themeColor="text1"/>
                <w:sz w:val="24"/>
                <w:szCs w:val="24"/>
              </w:rPr>
              <w:t>1</w:t>
            </w:r>
            <w:r>
              <w:rPr>
                <w:rFonts w:ascii="宋体" w:hAnsi="宋体" w:hint="eastAsia"/>
                <w:b/>
                <w:color w:val="000000" w:themeColor="text1"/>
                <w:sz w:val="24"/>
                <w:szCs w:val="24"/>
              </w:rPr>
              <w:t xml:space="preserve">  项目周围环境示意图</w:t>
            </w:r>
          </w:p>
          <w:p w:rsidR="00290F09" w:rsidRDefault="00A218AD">
            <w:pPr>
              <w:tabs>
                <w:tab w:val="center" w:pos="4709"/>
              </w:tabs>
              <w:adjustRightInd w:val="0"/>
              <w:snapToGrid w:val="0"/>
              <w:spacing w:line="440" w:lineRule="exact"/>
              <w:rPr>
                <w:rFonts w:ascii="宋体" w:hAnsi="宋体"/>
                <w:b/>
                <w:bCs/>
                <w:color w:val="000000" w:themeColor="text1"/>
                <w:sz w:val="24"/>
                <w:szCs w:val="24"/>
              </w:rPr>
            </w:pPr>
            <w:r>
              <w:rPr>
                <w:rFonts w:ascii="宋体" w:hAnsi="黑体" w:hint="eastAsia"/>
                <w:b/>
                <w:bCs/>
                <w:color w:val="000000" w:themeColor="text1"/>
                <w:sz w:val="24"/>
                <w:szCs w:val="24"/>
              </w:rPr>
              <w:t>三、工程内容及规模</w:t>
            </w:r>
            <w:r>
              <w:rPr>
                <w:rFonts w:ascii="宋体" w:hAnsi="黑体"/>
                <w:b/>
                <w:bCs/>
                <w:color w:val="000000" w:themeColor="text1"/>
                <w:sz w:val="24"/>
                <w:szCs w:val="24"/>
              </w:rPr>
              <w:tab/>
            </w:r>
          </w:p>
          <w:p w:rsidR="00290F09" w:rsidRDefault="00A218AD">
            <w:pPr>
              <w:adjustRightInd w:val="0"/>
              <w:snapToGrid w:val="0"/>
              <w:spacing w:line="440" w:lineRule="exact"/>
              <w:ind w:firstLineChars="200" w:firstLine="466"/>
              <w:rPr>
                <w:b/>
                <w:bCs/>
                <w:color w:val="000000" w:themeColor="text1"/>
                <w:spacing w:val="-4"/>
                <w:sz w:val="24"/>
                <w:szCs w:val="24"/>
              </w:rPr>
            </w:pPr>
            <w:r>
              <w:rPr>
                <w:b/>
                <w:bCs/>
                <w:color w:val="000000" w:themeColor="text1"/>
                <w:spacing w:val="-4"/>
                <w:sz w:val="24"/>
                <w:szCs w:val="24"/>
              </w:rPr>
              <w:t>1</w:t>
            </w:r>
            <w:r>
              <w:rPr>
                <w:rFonts w:ascii="宋体" w:hAnsi="宋体"/>
                <w:b/>
                <w:bCs/>
                <w:color w:val="000000" w:themeColor="text1"/>
                <w:spacing w:val="-4"/>
                <w:sz w:val="24"/>
                <w:szCs w:val="24"/>
              </w:rPr>
              <w:t>、项目概况</w:t>
            </w:r>
          </w:p>
          <w:p w:rsidR="00290F09" w:rsidRDefault="00A218AD">
            <w:pPr>
              <w:adjustRightInd w:val="0"/>
              <w:snapToGrid w:val="0"/>
              <w:spacing w:line="440" w:lineRule="exact"/>
              <w:ind w:firstLineChars="200" w:firstLine="464"/>
              <w:rPr>
                <w:rFonts w:ascii="宋体" w:hAnsi="宋体"/>
                <w:color w:val="000000" w:themeColor="text1"/>
                <w:spacing w:val="-4"/>
                <w:sz w:val="24"/>
                <w:szCs w:val="24"/>
              </w:rPr>
            </w:pPr>
            <w:r>
              <w:rPr>
                <w:color w:val="000000" w:themeColor="text1"/>
                <w:spacing w:val="-4"/>
                <w:sz w:val="24"/>
                <w:szCs w:val="24"/>
              </w:rPr>
              <w:t>项目的基本情况见</w:t>
            </w:r>
            <w:r>
              <w:rPr>
                <w:rFonts w:hint="eastAsia"/>
                <w:color w:val="000000" w:themeColor="text1"/>
                <w:spacing w:val="-4"/>
                <w:sz w:val="24"/>
                <w:szCs w:val="24"/>
              </w:rPr>
              <w:t>下表</w:t>
            </w:r>
            <w:r>
              <w:rPr>
                <w:rFonts w:ascii="宋体" w:hAnsi="宋体"/>
                <w:color w:val="000000" w:themeColor="text1"/>
                <w:spacing w:val="-4"/>
                <w:sz w:val="24"/>
                <w:szCs w:val="24"/>
              </w:rPr>
              <w:t>：</w:t>
            </w:r>
          </w:p>
          <w:p w:rsidR="00290F09" w:rsidRDefault="00A218AD">
            <w:pPr>
              <w:pStyle w:val="af2"/>
              <w:spacing w:line="440" w:lineRule="exact"/>
              <w:ind w:firstLineChars="300" w:firstLine="720"/>
              <w:rPr>
                <w:rFonts w:ascii="Times New Roman" w:eastAsia="黑体" w:hAnsi="Times New Roman"/>
                <w:color w:val="000000" w:themeColor="text1"/>
                <w:sz w:val="24"/>
                <w:szCs w:val="24"/>
              </w:rPr>
            </w:pPr>
            <w:r>
              <w:rPr>
                <w:rFonts w:ascii="Times New Roman" w:eastAsia="黑体" w:hAnsi="Times New Roman" w:hint="eastAsia"/>
                <w:color w:val="000000" w:themeColor="text1"/>
                <w:sz w:val="24"/>
                <w:szCs w:val="24"/>
              </w:rPr>
              <w:t>表</w:t>
            </w:r>
            <w:r>
              <w:rPr>
                <w:rFonts w:ascii="Times New Roman" w:eastAsia="黑体" w:hAnsi="Times New Roman" w:cs="Times New Roman"/>
                <w:color w:val="000000" w:themeColor="text1"/>
                <w:sz w:val="24"/>
                <w:szCs w:val="24"/>
              </w:rPr>
              <w:t>1</w:t>
            </w:r>
            <w:r>
              <w:rPr>
                <w:rFonts w:ascii="Times New Roman" w:eastAsia="黑体" w:hAnsi="Times New Roman" w:hint="eastAsia"/>
                <w:color w:val="000000" w:themeColor="text1"/>
                <w:sz w:val="24"/>
                <w:szCs w:val="24"/>
              </w:rPr>
              <w:t>项目基本情况</w:t>
            </w:r>
          </w:p>
          <w:tbl>
            <w:tblPr>
              <w:tblW w:w="9295" w:type="dxa"/>
              <w:jc w:val="center"/>
              <w:tblLayout w:type="fixed"/>
              <w:tblLook w:val="04A0"/>
            </w:tblPr>
            <w:tblGrid>
              <w:gridCol w:w="762"/>
              <w:gridCol w:w="1794"/>
              <w:gridCol w:w="6739"/>
            </w:tblGrid>
            <w:tr w:rsidR="00290F09">
              <w:trPr>
                <w:trHeight w:val="397"/>
                <w:jc w:val="center"/>
              </w:trPr>
              <w:tc>
                <w:tcPr>
                  <w:tcW w:w="762" w:type="dxa"/>
                  <w:tcBorders>
                    <w:top w:val="single" w:sz="8" w:space="0" w:color="auto"/>
                    <w:bottom w:val="single" w:sz="8" w:space="0" w:color="auto"/>
                    <w:right w:val="single" w:sz="4" w:space="0" w:color="auto"/>
                  </w:tcBorders>
                  <w:vAlign w:val="center"/>
                </w:tcPr>
                <w:p w:rsidR="00290F09" w:rsidRDefault="00A218AD">
                  <w:pPr>
                    <w:jc w:val="center"/>
                    <w:rPr>
                      <w:rFonts w:ascii="黑体" w:eastAsia="黑体" w:hAnsi="黑体"/>
                      <w:color w:val="000000" w:themeColor="text1"/>
                      <w:sz w:val="21"/>
                      <w:szCs w:val="21"/>
                    </w:rPr>
                  </w:pPr>
                  <w:r>
                    <w:rPr>
                      <w:rFonts w:ascii="黑体" w:eastAsia="黑体" w:hAnsi="黑体"/>
                      <w:color w:val="000000" w:themeColor="text1"/>
                      <w:sz w:val="21"/>
                      <w:szCs w:val="21"/>
                    </w:rPr>
                    <w:t>序号</w:t>
                  </w:r>
                </w:p>
              </w:tc>
              <w:tc>
                <w:tcPr>
                  <w:tcW w:w="1794" w:type="dxa"/>
                  <w:tcBorders>
                    <w:top w:val="single" w:sz="8" w:space="0" w:color="auto"/>
                    <w:left w:val="single" w:sz="4" w:space="0" w:color="auto"/>
                    <w:bottom w:val="single" w:sz="8" w:space="0" w:color="auto"/>
                    <w:right w:val="single" w:sz="4" w:space="0" w:color="auto"/>
                  </w:tcBorders>
                  <w:vAlign w:val="center"/>
                </w:tcPr>
                <w:p w:rsidR="00290F09" w:rsidRDefault="00A218AD">
                  <w:pPr>
                    <w:jc w:val="center"/>
                    <w:rPr>
                      <w:rFonts w:ascii="黑体" w:eastAsia="黑体" w:hAnsi="黑体"/>
                      <w:color w:val="000000" w:themeColor="text1"/>
                      <w:sz w:val="21"/>
                      <w:szCs w:val="21"/>
                    </w:rPr>
                  </w:pPr>
                  <w:r>
                    <w:rPr>
                      <w:rFonts w:ascii="黑体" w:eastAsia="黑体" w:hAnsi="黑体"/>
                      <w:color w:val="000000" w:themeColor="text1"/>
                      <w:sz w:val="21"/>
                      <w:szCs w:val="21"/>
                    </w:rPr>
                    <w:t>项目</w:t>
                  </w:r>
                </w:p>
              </w:tc>
              <w:tc>
                <w:tcPr>
                  <w:tcW w:w="6739" w:type="dxa"/>
                  <w:tcBorders>
                    <w:top w:val="single" w:sz="8" w:space="0" w:color="auto"/>
                    <w:left w:val="single" w:sz="4" w:space="0" w:color="auto"/>
                    <w:bottom w:val="single" w:sz="8" w:space="0" w:color="auto"/>
                  </w:tcBorders>
                  <w:vAlign w:val="center"/>
                </w:tcPr>
                <w:p w:rsidR="00290F09" w:rsidRDefault="00A218AD">
                  <w:pPr>
                    <w:jc w:val="center"/>
                    <w:rPr>
                      <w:rFonts w:ascii="黑体" w:eastAsia="黑体" w:hAnsi="黑体"/>
                      <w:color w:val="000000" w:themeColor="text1"/>
                      <w:sz w:val="21"/>
                      <w:szCs w:val="21"/>
                    </w:rPr>
                  </w:pPr>
                  <w:r>
                    <w:rPr>
                      <w:rFonts w:ascii="黑体" w:eastAsia="黑体" w:hAnsi="黑体"/>
                      <w:color w:val="000000" w:themeColor="text1"/>
                      <w:sz w:val="21"/>
                      <w:szCs w:val="21"/>
                    </w:rPr>
                    <w:t>内容</w:t>
                  </w:r>
                </w:p>
              </w:tc>
            </w:tr>
            <w:tr w:rsidR="00290F09">
              <w:trPr>
                <w:trHeight w:val="397"/>
                <w:jc w:val="center"/>
              </w:trPr>
              <w:tc>
                <w:tcPr>
                  <w:tcW w:w="762" w:type="dxa"/>
                  <w:tcBorders>
                    <w:top w:val="single" w:sz="8" w:space="0" w:color="auto"/>
                    <w:bottom w:val="single" w:sz="4" w:space="0" w:color="auto"/>
                    <w:right w:val="single" w:sz="4" w:space="0" w:color="auto"/>
                  </w:tcBorders>
                  <w:vAlign w:val="center"/>
                </w:tcPr>
                <w:p w:rsidR="00290F09" w:rsidRDefault="00A218AD">
                  <w:pPr>
                    <w:jc w:val="center"/>
                    <w:rPr>
                      <w:color w:val="000000" w:themeColor="text1"/>
                      <w:sz w:val="21"/>
                      <w:szCs w:val="21"/>
                    </w:rPr>
                  </w:pPr>
                  <w:r>
                    <w:rPr>
                      <w:color w:val="000000" w:themeColor="text1"/>
                      <w:sz w:val="21"/>
                      <w:szCs w:val="21"/>
                    </w:rPr>
                    <w:t>1</w:t>
                  </w:r>
                </w:p>
              </w:tc>
              <w:tc>
                <w:tcPr>
                  <w:tcW w:w="1794" w:type="dxa"/>
                  <w:tcBorders>
                    <w:top w:val="single" w:sz="8" w:space="0" w:color="auto"/>
                    <w:left w:val="single" w:sz="4" w:space="0" w:color="auto"/>
                    <w:bottom w:val="single" w:sz="4" w:space="0" w:color="auto"/>
                    <w:right w:val="single" w:sz="4" w:space="0" w:color="auto"/>
                  </w:tcBorders>
                  <w:vAlign w:val="center"/>
                </w:tcPr>
                <w:p w:rsidR="00290F09" w:rsidRDefault="00A218AD">
                  <w:pPr>
                    <w:jc w:val="center"/>
                    <w:rPr>
                      <w:color w:val="000000" w:themeColor="text1"/>
                      <w:sz w:val="21"/>
                      <w:szCs w:val="21"/>
                    </w:rPr>
                  </w:pPr>
                  <w:r>
                    <w:rPr>
                      <w:color w:val="000000" w:themeColor="text1"/>
                      <w:sz w:val="21"/>
                      <w:szCs w:val="21"/>
                    </w:rPr>
                    <w:t>项目名称</w:t>
                  </w:r>
                </w:p>
              </w:tc>
              <w:tc>
                <w:tcPr>
                  <w:tcW w:w="6739" w:type="dxa"/>
                  <w:tcBorders>
                    <w:top w:val="single" w:sz="8" w:space="0" w:color="auto"/>
                    <w:left w:val="single" w:sz="4" w:space="0" w:color="auto"/>
                    <w:bottom w:val="single" w:sz="4" w:space="0" w:color="auto"/>
                  </w:tcBorders>
                  <w:vAlign w:val="center"/>
                </w:tcPr>
                <w:p w:rsidR="00290F09" w:rsidRDefault="00A218AD">
                  <w:pPr>
                    <w:jc w:val="center"/>
                    <w:rPr>
                      <w:color w:val="000000" w:themeColor="text1"/>
                      <w:sz w:val="21"/>
                      <w:szCs w:val="21"/>
                    </w:rPr>
                  </w:pPr>
                  <w:r>
                    <w:rPr>
                      <w:rFonts w:hAnsi="宋体" w:hint="eastAsia"/>
                      <w:color w:val="000000" w:themeColor="text1"/>
                      <w:spacing w:val="-4"/>
                      <w:sz w:val="21"/>
                      <w:szCs w:val="21"/>
                    </w:rPr>
                    <w:t>新乡县新彩服装印花有限责任公司年产</w:t>
                  </w:r>
                  <w:r>
                    <w:rPr>
                      <w:rFonts w:hAnsi="宋体" w:hint="eastAsia"/>
                      <w:color w:val="000000" w:themeColor="text1"/>
                      <w:spacing w:val="-4"/>
                      <w:sz w:val="21"/>
                      <w:szCs w:val="21"/>
                    </w:rPr>
                    <w:t>100</w:t>
                  </w:r>
                  <w:r>
                    <w:rPr>
                      <w:rFonts w:hAnsi="宋体" w:hint="eastAsia"/>
                      <w:color w:val="000000" w:themeColor="text1"/>
                      <w:spacing w:val="-4"/>
                      <w:sz w:val="21"/>
                      <w:szCs w:val="21"/>
                    </w:rPr>
                    <w:t>万件服装印花项目</w:t>
                  </w:r>
                </w:p>
              </w:tc>
            </w:tr>
            <w:tr w:rsidR="00290F09">
              <w:trPr>
                <w:trHeight w:val="397"/>
                <w:jc w:val="center"/>
              </w:trPr>
              <w:tc>
                <w:tcPr>
                  <w:tcW w:w="762" w:type="dxa"/>
                  <w:tcBorders>
                    <w:top w:val="single" w:sz="4" w:space="0" w:color="auto"/>
                    <w:bottom w:val="single" w:sz="4" w:space="0" w:color="auto"/>
                    <w:right w:val="single" w:sz="4" w:space="0" w:color="auto"/>
                  </w:tcBorders>
                  <w:vAlign w:val="center"/>
                </w:tcPr>
                <w:p w:rsidR="00290F09" w:rsidRDefault="00A218AD">
                  <w:pPr>
                    <w:jc w:val="center"/>
                    <w:rPr>
                      <w:color w:val="000000" w:themeColor="text1"/>
                      <w:sz w:val="21"/>
                      <w:szCs w:val="21"/>
                    </w:rPr>
                  </w:pPr>
                  <w:r>
                    <w:rPr>
                      <w:color w:val="000000" w:themeColor="text1"/>
                      <w:sz w:val="21"/>
                      <w:szCs w:val="21"/>
                    </w:rPr>
                    <w:t>2</w:t>
                  </w:r>
                </w:p>
              </w:tc>
              <w:tc>
                <w:tcPr>
                  <w:tcW w:w="1794" w:type="dxa"/>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color w:val="000000" w:themeColor="text1"/>
                      <w:sz w:val="21"/>
                      <w:szCs w:val="21"/>
                    </w:rPr>
                  </w:pPr>
                  <w:r>
                    <w:rPr>
                      <w:rFonts w:hint="eastAsia"/>
                      <w:color w:val="000000" w:themeColor="text1"/>
                      <w:sz w:val="21"/>
                      <w:szCs w:val="21"/>
                    </w:rPr>
                    <w:t>项目选址</w:t>
                  </w:r>
                </w:p>
              </w:tc>
              <w:tc>
                <w:tcPr>
                  <w:tcW w:w="6739" w:type="dxa"/>
                  <w:tcBorders>
                    <w:top w:val="single" w:sz="4" w:space="0" w:color="auto"/>
                    <w:left w:val="single" w:sz="4" w:space="0" w:color="auto"/>
                    <w:bottom w:val="single" w:sz="4" w:space="0" w:color="auto"/>
                  </w:tcBorders>
                  <w:vAlign w:val="center"/>
                </w:tcPr>
                <w:p w:rsidR="00290F09" w:rsidRDefault="00A218AD">
                  <w:pPr>
                    <w:jc w:val="center"/>
                    <w:rPr>
                      <w:color w:val="000000" w:themeColor="text1"/>
                      <w:sz w:val="21"/>
                      <w:szCs w:val="21"/>
                    </w:rPr>
                  </w:pPr>
                  <w:r>
                    <w:rPr>
                      <w:rFonts w:hAnsi="宋体"/>
                      <w:color w:val="000000" w:themeColor="text1"/>
                      <w:sz w:val="21"/>
                      <w:szCs w:val="21"/>
                    </w:rPr>
                    <w:t>新乡市新乡县</w:t>
                  </w:r>
                  <w:r>
                    <w:rPr>
                      <w:rFonts w:hAnsi="宋体" w:hint="eastAsia"/>
                      <w:color w:val="000000" w:themeColor="text1"/>
                      <w:sz w:val="21"/>
                      <w:szCs w:val="21"/>
                    </w:rPr>
                    <w:t>古固寨镇产业集聚区玉源路</w:t>
                  </w:r>
                  <w:r>
                    <w:rPr>
                      <w:rFonts w:hAnsi="宋体" w:hint="eastAsia"/>
                      <w:color w:val="000000" w:themeColor="text1"/>
                      <w:sz w:val="21"/>
                      <w:szCs w:val="21"/>
                    </w:rPr>
                    <w:t>6</w:t>
                  </w:r>
                  <w:r>
                    <w:rPr>
                      <w:rFonts w:hAnsi="宋体" w:hint="eastAsia"/>
                      <w:color w:val="000000" w:themeColor="text1"/>
                      <w:sz w:val="21"/>
                      <w:szCs w:val="21"/>
                    </w:rPr>
                    <w:t>号</w:t>
                  </w:r>
                </w:p>
              </w:tc>
            </w:tr>
            <w:tr w:rsidR="00290F09">
              <w:trPr>
                <w:trHeight w:val="397"/>
                <w:jc w:val="center"/>
              </w:trPr>
              <w:tc>
                <w:tcPr>
                  <w:tcW w:w="762" w:type="dxa"/>
                  <w:tcBorders>
                    <w:top w:val="single" w:sz="4" w:space="0" w:color="auto"/>
                    <w:bottom w:val="single" w:sz="4" w:space="0" w:color="auto"/>
                    <w:right w:val="single" w:sz="4" w:space="0" w:color="auto"/>
                  </w:tcBorders>
                  <w:vAlign w:val="center"/>
                </w:tcPr>
                <w:p w:rsidR="00290F09" w:rsidRDefault="00A218AD">
                  <w:pPr>
                    <w:jc w:val="center"/>
                    <w:rPr>
                      <w:color w:val="000000" w:themeColor="text1"/>
                      <w:sz w:val="21"/>
                      <w:szCs w:val="21"/>
                    </w:rPr>
                  </w:pPr>
                  <w:r>
                    <w:rPr>
                      <w:color w:val="000000" w:themeColor="text1"/>
                      <w:sz w:val="21"/>
                      <w:szCs w:val="21"/>
                    </w:rPr>
                    <w:t>3</w:t>
                  </w:r>
                </w:p>
              </w:tc>
              <w:tc>
                <w:tcPr>
                  <w:tcW w:w="1794" w:type="dxa"/>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color w:val="000000" w:themeColor="text1"/>
                      <w:sz w:val="21"/>
                      <w:szCs w:val="21"/>
                    </w:rPr>
                  </w:pPr>
                  <w:r>
                    <w:rPr>
                      <w:rFonts w:hint="eastAsia"/>
                      <w:color w:val="000000" w:themeColor="text1"/>
                      <w:sz w:val="21"/>
                      <w:szCs w:val="21"/>
                    </w:rPr>
                    <w:t>建设单位</w:t>
                  </w:r>
                </w:p>
              </w:tc>
              <w:tc>
                <w:tcPr>
                  <w:tcW w:w="6739" w:type="dxa"/>
                  <w:tcBorders>
                    <w:top w:val="single" w:sz="4" w:space="0" w:color="auto"/>
                    <w:left w:val="single" w:sz="4" w:space="0" w:color="auto"/>
                    <w:bottom w:val="single" w:sz="4" w:space="0" w:color="auto"/>
                  </w:tcBorders>
                  <w:vAlign w:val="center"/>
                </w:tcPr>
                <w:p w:rsidR="00290F09" w:rsidRDefault="00A218AD">
                  <w:pPr>
                    <w:jc w:val="center"/>
                    <w:rPr>
                      <w:color w:val="000000" w:themeColor="text1"/>
                      <w:sz w:val="21"/>
                      <w:szCs w:val="21"/>
                    </w:rPr>
                  </w:pPr>
                  <w:r>
                    <w:rPr>
                      <w:rFonts w:hAnsi="宋体" w:hint="eastAsia"/>
                      <w:color w:val="000000" w:themeColor="text1"/>
                      <w:spacing w:val="-4"/>
                      <w:sz w:val="21"/>
                      <w:szCs w:val="21"/>
                    </w:rPr>
                    <w:t>新乡县新彩服装印花有限责任公司</w:t>
                  </w:r>
                </w:p>
              </w:tc>
            </w:tr>
            <w:tr w:rsidR="00290F09">
              <w:trPr>
                <w:trHeight w:val="397"/>
                <w:jc w:val="center"/>
              </w:trPr>
              <w:tc>
                <w:tcPr>
                  <w:tcW w:w="762" w:type="dxa"/>
                  <w:tcBorders>
                    <w:top w:val="single" w:sz="4" w:space="0" w:color="auto"/>
                    <w:bottom w:val="single" w:sz="4" w:space="0" w:color="auto"/>
                    <w:right w:val="single" w:sz="4" w:space="0" w:color="auto"/>
                  </w:tcBorders>
                  <w:vAlign w:val="center"/>
                </w:tcPr>
                <w:p w:rsidR="00290F09" w:rsidRDefault="00A218AD">
                  <w:pPr>
                    <w:jc w:val="center"/>
                    <w:rPr>
                      <w:color w:val="000000" w:themeColor="text1"/>
                      <w:sz w:val="21"/>
                      <w:szCs w:val="21"/>
                    </w:rPr>
                  </w:pPr>
                  <w:r>
                    <w:rPr>
                      <w:rFonts w:hint="eastAsia"/>
                      <w:color w:val="000000" w:themeColor="text1"/>
                      <w:sz w:val="21"/>
                      <w:szCs w:val="21"/>
                    </w:rPr>
                    <w:t>4</w:t>
                  </w:r>
                </w:p>
              </w:tc>
              <w:tc>
                <w:tcPr>
                  <w:tcW w:w="1794" w:type="dxa"/>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color w:val="000000" w:themeColor="text1"/>
                      <w:sz w:val="21"/>
                      <w:szCs w:val="21"/>
                    </w:rPr>
                  </w:pPr>
                  <w:r>
                    <w:rPr>
                      <w:color w:val="000000" w:themeColor="text1"/>
                      <w:sz w:val="21"/>
                      <w:szCs w:val="21"/>
                    </w:rPr>
                    <w:t>占地面积</w:t>
                  </w:r>
                </w:p>
              </w:tc>
              <w:tc>
                <w:tcPr>
                  <w:tcW w:w="6739" w:type="dxa"/>
                  <w:tcBorders>
                    <w:top w:val="single" w:sz="4" w:space="0" w:color="auto"/>
                    <w:left w:val="single" w:sz="4" w:space="0" w:color="auto"/>
                    <w:bottom w:val="single" w:sz="4" w:space="0" w:color="auto"/>
                  </w:tcBorders>
                  <w:vAlign w:val="center"/>
                </w:tcPr>
                <w:p w:rsidR="00290F09" w:rsidRDefault="00A218AD">
                  <w:pPr>
                    <w:jc w:val="center"/>
                    <w:rPr>
                      <w:color w:val="000000" w:themeColor="text1"/>
                      <w:sz w:val="21"/>
                      <w:szCs w:val="21"/>
                    </w:rPr>
                  </w:pPr>
                  <w:r>
                    <w:rPr>
                      <w:rFonts w:hint="eastAsia"/>
                      <w:color w:val="000000" w:themeColor="text1"/>
                      <w:sz w:val="21"/>
                      <w:szCs w:val="21"/>
                    </w:rPr>
                    <w:t>1000</w:t>
                  </w:r>
                  <w:r>
                    <w:rPr>
                      <w:color w:val="000000" w:themeColor="text1"/>
                      <w:kern w:val="36"/>
                      <w:sz w:val="24"/>
                      <w:szCs w:val="24"/>
                    </w:rPr>
                    <w:t>m</w:t>
                  </w:r>
                  <w:r>
                    <w:rPr>
                      <w:color w:val="000000" w:themeColor="text1"/>
                      <w:kern w:val="36"/>
                      <w:sz w:val="24"/>
                      <w:szCs w:val="24"/>
                      <w:vertAlign w:val="superscript"/>
                    </w:rPr>
                    <w:t>2</w:t>
                  </w:r>
                </w:p>
              </w:tc>
            </w:tr>
            <w:tr w:rsidR="00290F09">
              <w:trPr>
                <w:trHeight w:val="397"/>
                <w:jc w:val="center"/>
              </w:trPr>
              <w:tc>
                <w:tcPr>
                  <w:tcW w:w="762" w:type="dxa"/>
                  <w:tcBorders>
                    <w:top w:val="single" w:sz="4" w:space="0" w:color="auto"/>
                    <w:bottom w:val="single" w:sz="4" w:space="0" w:color="auto"/>
                    <w:right w:val="single" w:sz="4" w:space="0" w:color="auto"/>
                  </w:tcBorders>
                  <w:vAlign w:val="center"/>
                </w:tcPr>
                <w:p w:rsidR="00290F09" w:rsidRDefault="00A218AD">
                  <w:pPr>
                    <w:jc w:val="center"/>
                    <w:rPr>
                      <w:color w:val="000000" w:themeColor="text1"/>
                      <w:sz w:val="21"/>
                      <w:szCs w:val="21"/>
                    </w:rPr>
                  </w:pPr>
                  <w:r>
                    <w:rPr>
                      <w:rFonts w:hint="eastAsia"/>
                      <w:color w:val="000000" w:themeColor="text1"/>
                      <w:sz w:val="21"/>
                      <w:szCs w:val="21"/>
                    </w:rPr>
                    <w:t>5</w:t>
                  </w:r>
                </w:p>
              </w:tc>
              <w:tc>
                <w:tcPr>
                  <w:tcW w:w="1794" w:type="dxa"/>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color w:val="000000" w:themeColor="text1"/>
                      <w:sz w:val="21"/>
                      <w:szCs w:val="21"/>
                    </w:rPr>
                  </w:pPr>
                  <w:r>
                    <w:rPr>
                      <w:rFonts w:hint="eastAsia"/>
                      <w:color w:val="000000" w:themeColor="text1"/>
                      <w:sz w:val="21"/>
                      <w:szCs w:val="21"/>
                    </w:rPr>
                    <w:t>产品方案</w:t>
                  </w:r>
                </w:p>
              </w:tc>
              <w:tc>
                <w:tcPr>
                  <w:tcW w:w="6739" w:type="dxa"/>
                  <w:tcBorders>
                    <w:top w:val="single" w:sz="4" w:space="0" w:color="auto"/>
                    <w:left w:val="single" w:sz="4" w:space="0" w:color="auto"/>
                    <w:bottom w:val="single" w:sz="4" w:space="0" w:color="auto"/>
                  </w:tcBorders>
                  <w:vAlign w:val="center"/>
                </w:tcPr>
                <w:p w:rsidR="00290F09" w:rsidRDefault="00A218AD">
                  <w:pPr>
                    <w:jc w:val="center"/>
                    <w:rPr>
                      <w:color w:val="000000" w:themeColor="text1"/>
                      <w:sz w:val="21"/>
                      <w:szCs w:val="21"/>
                    </w:rPr>
                  </w:pPr>
                  <w:r>
                    <w:rPr>
                      <w:rFonts w:hAnsi="宋体" w:hint="eastAsia"/>
                      <w:color w:val="000000" w:themeColor="text1"/>
                      <w:spacing w:val="-4"/>
                      <w:sz w:val="21"/>
                      <w:szCs w:val="21"/>
                    </w:rPr>
                    <w:t>年产</w:t>
                  </w:r>
                  <w:r>
                    <w:rPr>
                      <w:rFonts w:hAnsi="宋体" w:hint="eastAsia"/>
                      <w:color w:val="000000" w:themeColor="text1"/>
                      <w:spacing w:val="-4"/>
                      <w:sz w:val="21"/>
                      <w:szCs w:val="21"/>
                    </w:rPr>
                    <w:t>100</w:t>
                  </w:r>
                  <w:r>
                    <w:rPr>
                      <w:rFonts w:hAnsi="宋体" w:hint="eastAsia"/>
                      <w:color w:val="000000" w:themeColor="text1"/>
                      <w:spacing w:val="-4"/>
                      <w:sz w:val="21"/>
                      <w:szCs w:val="21"/>
                    </w:rPr>
                    <w:t>万件服装印花</w:t>
                  </w:r>
                </w:p>
              </w:tc>
            </w:tr>
            <w:tr w:rsidR="00290F09">
              <w:trPr>
                <w:trHeight w:val="397"/>
                <w:jc w:val="center"/>
              </w:trPr>
              <w:tc>
                <w:tcPr>
                  <w:tcW w:w="762" w:type="dxa"/>
                  <w:tcBorders>
                    <w:top w:val="single" w:sz="4" w:space="0" w:color="auto"/>
                    <w:bottom w:val="single" w:sz="4" w:space="0" w:color="auto"/>
                    <w:right w:val="single" w:sz="4" w:space="0" w:color="auto"/>
                  </w:tcBorders>
                  <w:vAlign w:val="center"/>
                </w:tcPr>
                <w:p w:rsidR="00290F09" w:rsidRDefault="00A218AD">
                  <w:pPr>
                    <w:jc w:val="center"/>
                    <w:rPr>
                      <w:color w:val="000000" w:themeColor="text1"/>
                      <w:sz w:val="21"/>
                      <w:szCs w:val="21"/>
                    </w:rPr>
                  </w:pPr>
                  <w:r>
                    <w:rPr>
                      <w:rFonts w:hint="eastAsia"/>
                      <w:color w:val="000000" w:themeColor="text1"/>
                      <w:sz w:val="21"/>
                      <w:szCs w:val="21"/>
                    </w:rPr>
                    <w:t>6</w:t>
                  </w:r>
                </w:p>
              </w:tc>
              <w:tc>
                <w:tcPr>
                  <w:tcW w:w="1794" w:type="dxa"/>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color w:val="000000" w:themeColor="text1"/>
                      <w:sz w:val="21"/>
                      <w:szCs w:val="21"/>
                    </w:rPr>
                  </w:pPr>
                  <w:r>
                    <w:rPr>
                      <w:color w:val="000000" w:themeColor="text1"/>
                      <w:sz w:val="21"/>
                      <w:szCs w:val="21"/>
                    </w:rPr>
                    <w:t>总投资</w:t>
                  </w:r>
                </w:p>
              </w:tc>
              <w:tc>
                <w:tcPr>
                  <w:tcW w:w="6739" w:type="dxa"/>
                  <w:tcBorders>
                    <w:top w:val="single" w:sz="4" w:space="0" w:color="auto"/>
                    <w:left w:val="single" w:sz="4" w:space="0" w:color="auto"/>
                    <w:bottom w:val="single" w:sz="4" w:space="0" w:color="auto"/>
                  </w:tcBorders>
                  <w:vAlign w:val="center"/>
                </w:tcPr>
                <w:p w:rsidR="00290F09" w:rsidRDefault="00A218AD">
                  <w:pPr>
                    <w:jc w:val="center"/>
                    <w:rPr>
                      <w:color w:val="000000" w:themeColor="text1"/>
                      <w:sz w:val="21"/>
                      <w:szCs w:val="21"/>
                    </w:rPr>
                  </w:pPr>
                  <w:r>
                    <w:rPr>
                      <w:rFonts w:hint="eastAsia"/>
                      <w:color w:val="000000" w:themeColor="text1"/>
                      <w:sz w:val="21"/>
                      <w:szCs w:val="21"/>
                    </w:rPr>
                    <w:t>80</w:t>
                  </w:r>
                  <w:r>
                    <w:rPr>
                      <w:rFonts w:hint="eastAsia"/>
                      <w:color w:val="000000" w:themeColor="text1"/>
                      <w:sz w:val="21"/>
                      <w:szCs w:val="21"/>
                    </w:rPr>
                    <w:t>万元</w:t>
                  </w:r>
                </w:p>
              </w:tc>
            </w:tr>
            <w:tr w:rsidR="00290F09">
              <w:trPr>
                <w:trHeight w:val="397"/>
                <w:jc w:val="center"/>
              </w:trPr>
              <w:tc>
                <w:tcPr>
                  <w:tcW w:w="762" w:type="dxa"/>
                  <w:tcBorders>
                    <w:top w:val="single" w:sz="4" w:space="0" w:color="auto"/>
                    <w:bottom w:val="single" w:sz="8" w:space="0" w:color="auto"/>
                    <w:right w:val="single" w:sz="4" w:space="0" w:color="auto"/>
                  </w:tcBorders>
                  <w:vAlign w:val="center"/>
                </w:tcPr>
                <w:p w:rsidR="00290F09" w:rsidRDefault="00A218AD">
                  <w:pPr>
                    <w:jc w:val="center"/>
                    <w:rPr>
                      <w:color w:val="000000" w:themeColor="text1"/>
                      <w:sz w:val="21"/>
                      <w:szCs w:val="21"/>
                    </w:rPr>
                  </w:pPr>
                  <w:r>
                    <w:rPr>
                      <w:rFonts w:hint="eastAsia"/>
                      <w:color w:val="000000" w:themeColor="text1"/>
                      <w:sz w:val="21"/>
                      <w:szCs w:val="21"/>
                    </w:rPr>
                    <w:t>7</w:t>
                  </w:r>
                </w:p>
              </w:tc>
              <w:tc>
                <w:tcPr>
                  <w:tcW w:w="1794" w:type="dxa"/>
                  <w:tcBorders>
                    <w:top w:val="single" w:sz="4" w:space="0" w:color="auto"/>
                    <w:left w:val="single" w:sz="4" w:space="0" w:color="auto"/>
                    <w:bottom w:val="single" w:sz="8" w:space="0" w:color="auto"/>
                    <w:right w:val="single" w:sz="4" w:space="0" w:color="auto"/>
                  </w:tcBorders>
                  <w:vAlign w:val="center"/>
                </w:tcPr>
                <w:p w:rsidR="00290F09" w:rsidRDefault="00A218AD">
                  <w:pPr>
                    <w:jc w:val="center"/>
                    <w:rPr>
                      <w:color w:val="000000" w:themeColor="text1"/>
                      <w:sz w:val="21"/>
                      <w:szCs w:val="21"/>
                    </w:rPr>
                  </w:pPr>
                  <w:r>
                    <w:rPr>
                      <w:rFonts w:hint="eastAsia"/>
                      <w:color w:val="000000" w:themeColor="text1"/>
                      <w:sz w:val="21"/>
                      <w:szCs w:val="21"/>
                    </w:rPr>
                    <w:t>劳动定员与制度</w:t>
                  </w:r>
                </w:p>
              </w:tc>
              <w:tc>
                <w:tcPr>
                  <w:tcW w:w="6739" w:type="dxa"/>
                  <w:tcBorders>
                    <w:top w:val="single" w:sz="4" w:space="0" w:color="auto"/>
                    <w:left w:val="single" w:sz="4" w:space="0" w:color="auto"/>
                    <w:bottom w:val="single" w:sz="8" w:space="0" w:color="auto"/>
                  </w:tcBorders>
                  <w:vAlign w:val="center"/>
                </w:tcPr>
                <w:p w:rsidR="00290F09" w:rsidRDefault="00A218AD">
                  <w:pPr>
                    <w:jc w:val="center"/>
                    <w:rPr>
                      <w:color w:val="000000" w:themeColor="text1"/>
                      <w:sz w:val="21"/>
                      <w:szCs w:val="21"/>
                    </w:rPr>
                  </w:pPr>
                  <w:r>
                    <w:rPr>
                      <w:rFonts w:hint="eastAsia"/>
                      <w:color w:val="000000" w:themeColor="text1"/>
                      <w:sz w:val="21"/>
                      <w:szCs w:val="21"/>
                    </w:rPr>
                    <w:t>职工</w:t>
                  </w:r>
                  <w:r>
                    <w:rPr>
                      <w:rFonts w:hint="eastAsia"/>
                      <w:color w:val="000000" w:themeColor="text1"/>
                      <w:sz w:val="21"/>
                      <w:szCs w:val="21"/>
                    </w:rPr>
                    <w:t>10</w:t>
                  </w:r>
                  <w:r>
                    <w:rPr>
                      <w:rFonts w:hint="eastAsia"/>
                      <w:color w:val="000000" w:themeColor="text1"/>
                      <w:sz w:val="21"/>
                      <w:szCs w:val="21"/>
                    </w:rPr>
                    <w:t>人，单班生产（</w:t>
                  </w:r>
                  <w:r>
                    <w:rPr>
                      <w:rFonts w:hint="eastAsia"/>
                      <w:color w:val="000000" w:themeColor="text1"/>
                      <w:sz w:val="21"/>
                      <w:szCs w:val="21"/>
                    </w:rPr>
                    <w:t>9</w:t>
                  </w:r>
                  <w:r>
                    <w:rPr>
                      <w:rFonts w:hint="eastAsia"/>
                      <w:color w:val="000000" w:themeColor="text1"/>
                      <w:sz w:val="21"/>
                      <w:szCs w:val="21"/>
                    </w:rPr>
                    <w:t>小时</w:t>
                  </w:r>
                  <w:r>
                    <w:rPr>
                      <w:rFonts w:hint="eastAsia"/>
                      <w:color w:val="000000" w:themeColor="text1"/>
                      <w:sz w:val="21"/>
                      <w:szCs w:val="21"/>
                    </w:rPr>
                    <w:t>/</w:t>
                  </w:r>
                  <w:r>
                    <w:rPr>
                      <w:rFonts w:hint="eastAsia"/>
                      <w:color w:val="000000" w:themeColor="text1"/>
                      <w:sz w:val="21"/>
                      <w:szCs w:val="21"/>
                    </w:rPr>
                    <w:t>班），年工作</w:t>
                  </w:r>
                  <w:r>
                    <w:rPr>
                      <w:rFonts w:hint="eastAsia"/>
                      <w:color w:val="000000" w:themeColor="text1"/>
                      <w:sz w:val="21"/>
                      <w:szCs w:val="21"/>
                    </w:rPr>
                    <w:t>300</w:t>
                  </w:r>
                  <w:r>
                    <w:rPr>
                      <w:rFonts w:hint="eastAsia"/>
                      <w:color w:val="000000" w:themeColor="text1"/>
                      <w:sz w:val="21"/>
                      <w:szCs w:val="21"/>
                    </w:rPr>
                    <w:t>天。</w:t>
                  </w:r>
                </w:p>
              </w:tc>
            </w:tr>
          </w:tbl>
          <w:p w:rsidR="00290F09" w:rsidRDefault="00A218AD">
            <w:pPr>
              <w:spacing w:line="440" w:lineRule="exact"/>
              <w:ind w:firstLineChars="200" w:firstLine="482"/>
              <w:rPr>
                <w:rFonts w:ascii="宋体" w:hAnsi="宋体"/>
                <w:b/>
                <w:bCs/>
                <w:color w:val="000000" w:themeColor="text1"/>
                <w:sz w:val="24"/>
                <w:szCs w:val="24"/>
              </w:rPr>
            </w:pPr>
            <w:r>
              <w:rPr>
                <w:b/>
                <w:bCs/>
                <w:color w:val="000000" w:themeColor="text1"/>
                <w:sz w:val="24"/>
                <w:szCs w:val="24"/>
              </w:rPr>
              <w:t>2</w:t>
            </w:r>
            <w:r>
              <w:rPr>
                <w:rFonts w:ascii="宋体" w:hAnsi="宋体" w:hint="eastAsia"/>
                <w:b/>
                <w:bCs/>
                <w:color w:val="000000" w:themeColor="text1"/>
                <w:sz w:val="24"/>
                <w:szCs w:val="24"/>
              </w:rPr>
              <w:t xml:space="preserve">、项目组成及建设情况    </w:t>
            </w:r>
          </w:p>
          <w:p w:rsidR="00290F09" w:rsidRDefault="00A218AD">
            <w:pPr>
              <w:spacing w:line="440" w:lineRule="exact"/>
              <w:ind w:firstLineChars="200" w:firstLine="480"/>
              <w:rPr>
                <w:rFonts w:ascii="宋体" w:hAnsi="宋体"/>
                <w:color w:val="000000" w:themeColor="text1"/>
                <w:sz w:val="24"/>
                <w:szCs w:val="24"/>
              </w:rPr>
            </w:pPr>
            <w:r>
              <w:rPr>
                <w:rFonts w:ascii="宋体" w:hAnsi="宋体" w:hint="eastAsia"/>
                <w:noProof/>
                <w:color w:val="000000" w:themeColor="text1"/>
                <w:sz w:val="24"/>
                <w:szCs w:val="24"/>
              </w:rPr>
              <w:lastRenderedPageBreak/>
              <w:drawing>
                <wp:anchor distT="0" distB="0" distL="114300" distR="114300" simplePos="0" relativeHeight="251627008" behindDoc="0" locked="0" layoutInCell="1" allowOverlap="1">
                  <wp:simplePos x="0" y="0"/>
                  <wp:positionH relativeFrom="column">
                    <wp:posOffset>217170</wp:posOffset>
                  </wp:positionH>
                  <wp:positionV relativeFrom="paragraph">
                    <wp:posOffset>520700</wp:posOffset>
                  </wp:positionV>
                  <wp:extent cx="2673350" cy="1784350"/>
                  <wp:effectExtent l="19050" t="0" r="0" b="0"/>
                  <wp:wrapNone/>
                  <wp:docPr id="3" name="图片 2" descr="C:\Users\ADMINI~1\AppData\Local\Temp\WeChat Files\89f2aa46f9338db30ae9d9a9cf129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ADMINI~1\AppData\Local\Temp\WeChat Files\89f2aa46f9338db30ae9d9a9cf1298c.jpg"/>
                          <pic:cNvPicPr>
                            <a:picLocks noChangeAspect="1" noChangeArrowheads="1"/>
                          </pic:cNvPicPr>
                        </pic:nvPicPr>
                        <pic:blipFill>
                          <a:blip r:embed="rId12" cstate="print"/>
                          <a:stretch>
                            <a:fillRect/>
                          </a:stretch>
                        </pic:blipFill>
                        <pic:spPr>
                          <a:xfrm>
                            <a:off x="0" y="0"/>
                            <a:ext cx="2673350" cy="1784350"/>
                          </a:xfrm>
                          <a:prstGeom prst="rect">
                            <a:avLst/>
                          </a:prstGeom>
                          <a:noFill/>
                          <a:ln w="9525">
                            <a:noFill/>
                            <a:miter lim="800000"/>
                            <a:headEnd/>
                            <a:tailEnd/>
                          </a:ln>
                        </pic:spPr>
                      </pic:pic>
                    </a:graphicData>
                  </a:graphic>
                </wp:anchor>
              </w:drawing>
            </w:r>
            <w:r>
              <w:rPr>
                <w:rFonts w:ascii="宋体" w:hAnsi="宋体" w:hint="eastAsia"/>
                <w:color w:val="000000" w:themeColor="text1"/>
                <w:sz w:val="24"/>
                <w:szCs w:val="24"/>
              </w:rPr>
              <w:t>经现场勘查，本项目租赁现有厂房，</w:t>
            </w:r>
            <w:r>
              <w:rPr>
                <w:rFonts w:hAnsi="宋体" w:hint="eastAsia"/>
                <w:color w:val="000000" w:themeColor="text1"/>
                <w:kern w:val="36"/>
                <w:sz w:val="24"/>
                <w:szCs w:val="24"/>
              </w:rPr>
              <w:t>目前</w:t>
            </w:r>
            <w:r>
              <w:rPr>
                <w:rFonts w:ascii="宋体" w:hAnsi="宋体" w:hint="eastAsia"/>
                <w:color w:val="000000" w:themeColor="text1"/>
                <w:sz w:val="24"/>
                <w:szCs w:val="24"/>
              </w:rPr>
              <w:t>设备未到位，不具备生产条件，现状照片如下。</w:t>
            </w:r>
          </w:p>
          <w:p w:rsidR="00290F09" w:rsidRDefault="00290F09">
            <w:pPr>
              <w:ind w:firstLineChars="200" w:firstLine="480"/>
              <w:rPr>
                <w:rFonts w:ascii="宋体" w:hAnsi="宋体"/>
                <w:color w:val="000000" w:themeColor="text1"/>
                <w:sz w:val="24"/>
                <w:szCs w:val="24"/>
              </w:rPr>
            </w:pPr>
          </w:p>
          <w:p w:rsidR="00290F09" w:rsidRDefault="00290F09">
            <w:pPr>
              <w:ind w:firstLineChars="200" w:firstLine="480"/>
              <w:rPr>
                <w:rFonts w:ascii="宋体" w:hAnsi="宋体"/>
                <w:color w:val="000000" w:themeColor="text1"/>
                <w:sz w:val="24"/>
                <w:szCs w:val="24"/>
              </w:rPr>
            </w:pPr>
          </w:p>
          <w:p w:rsidR="00290F09" w:rsidRDefault="00290F09">
            <w:pPr>
              <w:ind w:firstLineChars="200" w:firstLine="480"/>
              <w:rPr>
                <w:rFonts w:ascii="宋体" w:hAnsi="宋体"/>
                <w:color w:val="000000" w:themeColor="text1"/>
                <w:sz w:val="24"/>
                <w:szCs w:val="24"/>
              </w:rPr>
            </w:pPr>
          </w:p>
          <w:p w:rsidR="00290F09" w:rsidRDefault="00290F09">
            <w:pPr>
              <w:ind w:firstLineChars="200" w:firstLine="480"/>
              <w:rPr>
                <w:rFonts w:ascii="宋体" w:hAnsi="宋体"/>
                <w:color w:val="000000" w:themeColor="text1"/>
                <w:sz w:val="24"/>
                <w:szCs w:val="24"/>
              </w:rPr>
            </w:pPr>
          </w:p>
          <w:p w:rsidR="00290F09" w:rsidRDefault="00290F09">
            <w:pPr>
              <w:ind w:firstLineChars="200" w:firstLine="480"/>
              <w:rPr>
                <w:rFonts w:ascii="宋体" w:hAnsi="宋体"/>
                <w:color w:val="000000" w:themeColor="text1"/>
                <w:sz w:val="24"/>
                <w:szCs w:val="24"/>
              </w:rPr>
            </w:pPr>
          </w:p>
          <w:p w:rsidR="00290F09" w:rsidRDefault="00290F09">
            <w:pPr>
              <w:ind w:firstLineChars="200" w:firstLine="480"/>
              <w:rPr>
                <w:rFonts w:ascii="宋体" w:hAnsi="宋体"/>
                <w:color w:val="000000" w:themeColor="text1"/>
                <w:sz w:val="24"/>
                <w:szCs w:val="24"/>
              </w:rPr>
            </w:pPr>
          </w:p>
          <w:p w:rsidR="00290F09" w:rsidRDefault="00290F09">
            <w:pPr>
              <w:tabs>
                <w:tab w:val="center" w:pos="6386"/>
              </w:tabs>
              <w:spacing w:line="440" w:lineRule="exact"/>
              <w:rPr>
                <w:rFonts w:hAnsi="宋体"/>
                <w:b/>
                <w:color w:val="000000" w:themeColor="text1"/>
                <w:sz w:val="24"/>
                <w:szCs w:val="24"/>
              </w:rPr>
            </w:pPr>
          </w:p>
          <w:p w:rsidR="00290F09" w:rsidRDefault="00A218AD">
            <w:pPr>
              <w:tabs>
                <w:tab w:val="center" w:pos="6386"/>
              </w:tabs>
              <w:spacing w:line="440" w:lineRule="exact"/>
              <w:ind w:firstLineChars="1392" w:firstLine="3354"/>
              <w:rPr>
                <w:b/>
                <w:color w:val="000000" w:themeColor="text1"/>
                <w:sz w:val="24"/>
                <w:szCs w:val="24"/>
              </w:rPr>
            </w:pPr>
            <w:r>
              <w:rPr>
                <w:rFonts w:hAnsi="宋体"/>
                <w:b/>
                <w:noProof/>
                <w:color w:val="000000" w:themeColor="text1"/>
                <w:sz w:val="24"/>
                <w:szCs w:val="24"/>
              </w:rPr>
              <w:drawing>
                <wp:anchor distT="0" distB="0" distL="114300" distR="114300" simplePos="0" relativeHeight="251628032" behindDoc="0" locked="0" layoutInCell="1" allowOverlap="1">
                  <wp:simplePos x="0" y="0"/>
                  <wp:positionH relativeFrom="column">
                    <wp:posOffset>3138170</wp:posOffset>
                  </wp:positionH>
                  <wp:positionV relativeFrom="paragraph">
                    <wp:posOffset>-1813560</wp:posOffset>
                  </wp:positionV>
                  <wp:extent cx="2616200" cy="1784350"/>
                  <wp:effectExtent l="19050" t="0" r="0" b="0"/>
                  <wp:wrapSquare wrapText="bothSides"/>
                  <wp:docPr id="1" name="图片 0" descr="空厂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空厂房2.jpg"/>
                          <pic:cNvPicPr>
                            <a:picLocks noChangeAspect="1"/>
                          </pic:cNvPicPr>
                        </pic:nvPicPr>
                        <pic:blipFill>
                          <a:blip r:embed="rId13" cstate="print"/>
                          <a:stretch>
                            <a:fillRect/>
                          </a:stretch>
                        </pic:blipFill>
                        <pic:spPr>
                          <a:xfrm>
                            <a:off x="0" y="0"/>
                            <a:ext cx="2616200" cy="1784350"/>
                          </a:xfrm>
                          <a:prstGeom prst="rect">
                            <a:avLst/>
                          </a:prstGeom>
                        </pic:spPr>
                      </pic:pic>
                    </a:graphicData>
                  </a:graphic>
                </wp:anchor>
              </w:drawing>
            </w:r>
            <w:r>
              <w:rPr>
                <w:rFonts w:hAnsi="宋体"/>
                <w:b/>
                <w:color w:val="000000" w:themeColor="text1"/>
                <w:sz w:val="24"/>
                <w:szCs w:val="24"/>
              </w:rPr>
              <w:t>附图</w:t>
            </w:r>
            <w:r>
              <w:rPr>
                <w:b/>
                <w:color w:val="000000" w:themeColor="text1"/>
                <w:sz w:val="24"/>
                <w:szCs w:val="24"/>
              </w:rPr>
              <w:t xml:space="preserve">2    </w:t>
            </w:r>
            <w:r>
              <w:rPr>
                <w:rFonts w:hAnsi="宋体" w:hint="eastAsia"/>
                <w:b/>
                <w:color w:val="000000" w:themeColor="text1"/>
                <w:sz w:val="24"/>
                <w:szCs w:val="24"/>
              </w:rPr>
              <w:t>车间</w:t>
            </w:r>
            <w:r>
              <w:rPr>
                <w:rFonts w:hAnsi="宋体"/>
                <w:b/>
                <w:color w:val="000000" w:themeColor="text1"/>
                <w:sz w:val="24"/>
                <w:szCs w:val="24"/>
              </w:rPr>
              <w:t>现状图</w:t>
            </w:r>
            <w:r>
              <w:rPr>
                <w:rFonts w:hAnsi="宋体"/>
                <w:b/>
                <w:color w:val="000000" w:themeColor="text1"/>
                <w:sz w:val="24"/>
                <w:szCs w:val="24"/>
              </w:rPr>
              <w:tab/>
            </w:r>
          </w:p>
          <w:p w:rsidR="00290F09" w:rsidRDefault="00A218AD">
            <w:pPr>
              <w:spacing w:line="44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本项目主要工程组成见下表：</w:t>
            </w:r>
          </w:p>
          <w:p w:rsidR="00290F09" w:rsidRDefault="00A218AD">
            <w:pPr>
              <w:pStyle w:val="af2"/>
              <w:spacing w:line="440" w:lineRule="exact"/>
              <w:ind w:firstLineChars="300" w:firstLine="720"/>
              <w:rPr>
                <w:rFonts w:ascii="Times New Roman" w:eastAsia="黑体" w:hAnsi="Times New Roman"/>
                <w:color w:val="000000" w:themeColor="text1"/>
                <w:sz w:val="24"/>
                <w:szCs w:val="24"/>
              </w:rPr>
            </w:pPr>
            <w:r>
              <w:rPr>
                <w:rFonts w:ascii="Times New Roman" w:eastAsia="黑体" w:hAnsi="Times New Roman"/>
                <w:color w:val="000000" w:themeColor="text1"/>
                <w:sz w:val="24"/>
                <w:szCs w:val="24"/>
              </w:rPr>
              <w:t>表</w:t>
            </w:r>
            <w:r>
              <w:rPr>
                <w:rFonts w:ascii="Times New Roman" w:eastAsia="黑体" w:hAnsi="Times New Roman" w:cs="Times New Roman"/>
                <w:color w:val="000000" w:themeColor="text1"/>
                <w:sz w:val="24"/>
                <w:szCs w:val="24"/>
              </w:rPr>
              <w:t xml:space="preserve">2             </w:t>
            </w:r>
            <w:r>
              <w:rPr>
                <w:rFonts w:ascii="Times New Roman" w:eastAsia="黑体" w:hAnsi="Times New Roman"/>
                <w:color w:val="000000" w:themeColor="text1"/>
                <w:sz w:val="24"/>
                <w:szCs w:val="24"/>
              </w:rPr>
              <w:t>本项目组成情况</w:t>
            </w:r>
          </w:p>
          <w:tbl>
            <w:tblPr>
              <w:tblW w:w="9295" w:type="dxa"/>
              <w:jc w:val="center"/>
              <w:tblLayout w:type="fixed"/>
              <w:tblLook w:val="04A0"/>
            </w:tblPr>
            <w:tblGrid>
              <w:gridCol w:w="879"/>
              <w:gridCol w:w="1134"/>
              <w:gridCol w:w="1782"/>
              <w:gridCol w:w="4394"/>
              <w:gridCol w:w="1081"/>
              <w:gridCol w:w="25"/>
            </w:tblGrid>
            <w:tr w:rsidR="00290F09">
              <w:trPr>
                <w:gridAfter w:val="1"/>
                <w:wAfter w:w="25" w:type="dxa"/>
                <w:cantSplit/>
                <w:trHeight w:val="397"/>
                <w:jc w:val="center"/>
              </w:trPr>
              <w:tc>
                <w:tcPr>
                  <w:tcW w:w="879" w:type="dxa"/>
                  <w:tcBorders>
                    <w:top w:val="single" w:sz="8" w:space="0" w:color="auto"/>
                    <w:bottom w:val="single" w:sz="8" w:space="0" w:color="auto"/>
                    <w:right w:val="single" w:sz="4" w:space="0" w:color="auto"/>
                  </w:tcBorders>
                  <w:vAlign w:val="center"/>
                </w:tcPr>
                <w:p w:rsidR="00290F09" w:rsidRDefault="00A218AD">
                  <w:pPr>
                    <w:snapToGrid w:val="0"/>
                    <w:jc w:val="center"/>
                    <w:rPr>
                      <w:rFonts w:ascii="黑体" w:eastAsia="黑体" w:hAnsi="黑体"/>
                      <w:color w:val="000000" w:themeColor="text1"/>
                      <w:kern w:val="36"/>
                      <w:sz w:val="21"/>
                      <w:szCs w:val="21"/>
                    </w:rPr>
                  </w:pPr>
                  <w:r>
                    <w:rPr>
                      <w:rFonts w:ascii="黑体" w:eastAsia="黑体" w:hAnsi="黑体"/>
                      <w:color w:val="000000" w:themeColor="text1"/>
                      <w:kern w:val="36"/>
                      <w:sz w:val="21"/>
                      <w:szCs w:val="21"/>
                    </w:rPr>
                    <w:t>序号</w:t>
                  </w:r>
                </w:p>
              </w:tc>
              <w:tc>
                <w:tcPr>
                  <w:tcW w:w="1134" w:type="dxa"/>
                  <w:tcBorders>
                    <w:top w:val="single" w:sz="8" w:space="0" w:color="auto"/>
                    <w:left w:val="single" w:sz="4" w:space="0" w:color="auto"/>
                    <w:bottom w:val="single" w:sz="8" w:space="0" w:color="auto"/>
                    <w:right w:val="single" w:sz="4" w:space="0" w:color="auto"/>
                  </w:tcBorders>
                  <w:vAlign w:val="center"/>
                </w:tcPr>
                <w:p w:rsidR="00290F09" w:rsidRDefault="00A218AD">
                  <w:pPr>
                    <w:snapToGrid w:val="0"/>
                    <w:jc w:val="center"/>
                    <w:rPr>
                      <w:rFonts w:ascii="黑体" w:eastAsia="黑体" w:hAnsi="黑体"/>
                      <w:color w:val="000000" w:themeColor="text1"/>
                      <w:kern w:val="36"/>
                      <w:sz w:val="21"/>
                      <w:szCs w:val="21"/>
                    </w:rPr>
                  </w:pPr>
                  <w:r>
                    <w:rPr>
                      <w:rFonts w:ascii="黑体" w:eastAsia="黑体" w:hAnsi="黑体"/>
                      <w:color w:val="000000" w:themeColor="text1"/>
                      <w:kern w:val="36"/>
                      <w:sz w:val="21"/>
                      <w:szCs w:val="21"/>
                    </w:rPr>
                    <w:t>项目</w:t>
                  </w:r>
                </w:p>
              </w:tc>
              <w:tc>
                <w:tcPr>
                  <w:tcW w:w="1782" w:type="dxa"/>
                  <w:tcBorders>
                    <w:top w:val="single" w:sz="8" w:space="0" w:color="auto"/>
                    <w:left w:val="single" w:sz="4" w:space="0" w:color="auto"/>
                    <w:bottom w:val="single" w:sz="8" w:space="0" w:color="auto"/>
                    <w:right w:val="single" w:sz="4" w:space="0" w:color="auto"/>
                  </w:tcBorders>
                  <w:vAlign w:val="center"/>
                </w:tcPr>
                <w:p w:rsidR="00290F09" w:rsidRDefault="00A218AD">
                  <w:pPr>
                    <w:snapToGrid w:val="0"/>
                    <w:jc w:val="center"/>
                    <w:rPr>
                      <w:rFonts w:ascii="黑体" w:eastAsia="黑体" w:hAnsi="黑体"/>
                      <w:color w:val="000000" w:themeColor="text1"/>
                      <w:kern w:val="36"/>
                      <w:sz w:val="21"/>
                      <w:szCs w:val="21"/>
                    </w:rPr>
                  </w:pPr>
                  <w:r>
                    <w:rPr>
                      <w:rFonts w:ascii="黑体" w:eastAsia="黑体" w:hAnsi="黑体"/>
                      <w:color w:val="000000" w:themeColor="text1"/>
                      <w:kern w:val="36"/>
                      <w:sz w:val="21"/>
                      <w:szCs w:val="21"/>
                    </w:rPr>
                    <w:t>建设内容</w:t>
                  </w:r>
                </w:p>
              </w:tc>
              <w:tc>
                <w:tcPr>
                  <w:tcW w:w="4394" w:type="dxa"/>
                  <w:tcBorders>
                    <w:top w:val="single" w:sz="8" w:space="0" w:color="auto"/>
                    <w:left w:val="single" w:sz="4" w:space="0" w:color="auto"/>
                    <w:bottom w:val="single" w:sz="8" w:space="0" w:color="auto"/>
                    <w:right w:val="single" w:sz="4" w:space="0" w:color="auto"/>
                  </w:tcBorders>
                  <w:vAlign w:val="center"/>
                </w:tcPr>
                <w:p w:rsidR="00290F09" w:rsidRDefault="00A218AD">
                  <w:pPr>
                    <w:snapToGrid w:val="0"/>
                    <w:jc w:val="center"/>
                    <w:rPr>
                      <w:rFonts w:ascii="黑体" w:eastAsia="黑体" w:hAnsi="黑体"/>
                      <w:color w:val="000000" w:themeColor="text1"/>
                      <w:kern w:val="36"/>
                      <w:sz w:val="21"/>
                      <w:szCs w:val="21"/>
                    </w:rPr>
                  </w:pPr>
                  <w:r>
                    <w:rPr>
                      <w:rFonts w:ascii="黑体" w:eastAsia="黑体" w:hAnsi="黑体"/>
                      <w:color w:val="000000" w:themeColor="text1"/>
                      <w:kern w:val="36"/>
                      <w:sz w:val="21"/>
                      <w:szCs w:val="21"/>
                    </w:rPr>
                    <w:t>数量、规模或要求</w:t>
                  </w:r>
                </w:p>
              </w:tc>
              <w:tc>
                <w:tcPr>
                  <w:tcW w:w="1081" w:type="dxa"/>
                  <w:tcBorders>
                    <w:top w:val="single" w:sz="8" w:space="0" w:color="auto"/>
                    <w:left w:val="single" w:sz="4" w:space="0" w:color="auto"/>
                    <w:bottom w:val="single" w:sz="8" w:space="0" w:color="auto"/>
                  </w:tcBorders>
                  <w:vAlign w:val="center"/>
                </w:tcPr>
                <w:p w:rsidR="00290F09" w:rsidRDefault="00A218AD">
                  <w:pPr>
                    <w:snapToGrid w:val="0"/>
                    <w:jc w:val="center"/>
                    <w:rPr>
                      <w:rFonts w:ascii="黑体" w:eastAsia="黑体" w:hAnsi="黑体"/>
                      <w:color w:val="000000" w:themeColor="text1"/>
                      <w:kern w:val="36"/>
                      <w:sz w:val="21"/>
                      <w:szCs w:val="21"/>
                    </w:rPr>
                  </w:pPr>
                  <w:r>
                    <w:rPr>
                      <w:rFonts w:ascii="黑体" w:eastAsia="黑体" w:hAnsi="黑体" w:hint="eastAsia"/>
                      <w:color w:val="000000" w:themeColor="text1"/>
                      <w:kern w:val="36"/>
                      <w:sz w:val="21"/>
                      <w:szCs w:val="21"/>
                    </w:rPr>
                    <w:t>备注</w:t>
                  </w:r>
                </w:p>
              </w:tc>
            </w:tr>
            <w:tr w:rsidR="00290F09">
              <w:trPr>
                <w:gridAfter w:val="1"/>
                <w:wAfter w:w="25" w:type="dxa"/>
                <w:cantSplit/>
                <w:trHeight w:val="397"/>
                <w:jc w:val="center"/>
              </w:trPr>
              <w:tc>
                <w:tcPr>
                  <w:tcW w:w="879" w:type="dxa"/>
                  <w:tcBorders>
                    <w:top w:val="single" w:sz="8" w:space="0" w:color="auto"/>
                    <w:bottom w:val="single" w:sz="4" w:space="0" w:color="auto"/>
                    <w:right w:val="single" w:sz="4" w:space="0" w:color="auto"/>
                  </w:tcBorders>
                  <w:vAlign w:val="center"/>
                </w:tcPr>
                <w:p w:rsidR="00290F09" w:rsidRDefault="00A218AD">
                  <w:pPr>
                    <w:snapToGrid w:val="0"/>
                    <w:jc w:val="center"/>
                    <w:rPr>
                      <w:color w:val="000000" w:themeColor="text1"/>
                      <w:kern w:val="36"/>
                      <w:sz w:val="21"/>
                      <w:szCs w:val="21"/>
                    </w:rPr>
                  </w:pPr>
                  <w:r>
                    <w:rPr>
                      <w:color w:val="000000" w:themeColor="text1"/>
                      <w:kern w:val="36"/>
                      <w:sz w:val="21"/>
                      <w:szCs w:val="21"/>
                    </w:rPr>
                    <w:t>1</w:t>
                  </w:r>
                </w:p>
              </w:tc>
              <w:tc>
                <w:tcPr>
                  <w:tcW w:w="1134" w:type="dxa"/>
                  <w:tcBorders>
                    <w:top w:val="single" w:sz="8" w:space="0" w:color="auto"/>
                    <w:left w:val="single" w:sz="4" w:space="0" w:color="auto"/>
                    <w:bottom w:val="single" w:sz="4" w:space="0" w:color="auto"/>
                    <w:right w:val="single" w:sz="4" w:space="0" w:color="auto"/>
                  </w:tcBorders>
                  <w:vAlign w:val="center"/>
                </w:tcPr>
                <w:p w:rsidR="00290F09" w:rsidRDefault="00A218AD">
                  <w:pPr>
                    <w:snapToGrid w:val="0"/>
                    <w:jc w:val="center"/>
                    <w:rPr>
                      <w:color w:val="000000" w:themeColor="text1"/>
                      <w:kern w:val="36"/>
                      <w:sz w:val="21"/>
                      <w:szCs w:val="21"/>
                    </w:rPr>
                  </w:pPr>
                  <w:r>
                    <w:rPr>
                      <w:color w:val="000000" w:themeColor="text1"/>
                      <w:kern w:val="36"/>
                      <w:sz w:val="21"/>
                      <w:szCs w:val="21"/>
                    </w:rPr>
                    <w:t>主体工程</w:t>
                  </w:r>
                </w:p>
              </w:tc>
              <w:tc>
                <w:tcPr>
                  <w:tcW w:w="1782" w:type="dxa"/>
                  <w:tcBorders>
                    <w:top w:val="single" w:sz="8" w:space="0" w:color="auto"/>
                    <w:left w:val="single" w:sz="4" w:space="0" w:color="auto"/>
                    <w:bottom w:val="single" w:sz="4" w:space="0" w:color="auto"/>
                    <w:right w:val="single" w:sz="4" w:space="0" w:color="auto"/>
                  </w:tcBorders>
                  <w:vAlign w:val="center"/>
                </w:tcPr>
                <w:p w:rsidR="00290F09" w:rsidRDefault="00A218AD">
                  <w:pPr>
                    <w:snapToGrid w:val="0"/>
                    <w:ind w:firstLine="132"/>
                    <w:jc w:val="center"/>
                    <w:rPr>
                      <w:rFonts w:ascii="宋体" w:hAnsi="宋体"/>
                      <w:color w:val="000000" w:themeColor="text1"/>
                      <w:sz w:val="21"/>
                      <w:szCs w:val="21"/>
                    </w:rPr>
                  </w:pPr>
                  <w:r>
                    <w:rPr>
                      <w:rFonts w:ascii="宋体" w:hAnsi="宋体" w:hint="eastAsia"/>
                      <w:color w:val="000000" w:themeColor="text1"/>
                      <w:sz w:val="21"/>
                      <w:szCs w:val="21"/>
                    </w:rPr>
                    <w:t>生产车间</w:t>
                  </w:r>
                </w:p>
              </w:tc>
              <w:tc>
                <w:tcPr>
                  <w:tcW w:w="4394" w:type="dxa"/>
                  <w:tcBorders>
                    <w:top w:val="single" w:sz="8" w:space="0" w:color="auto"/>
                    <w:left w:val="single" w:sz="4" w:space="0" w:color="auto"/>
                    <w:bottom w:val="single" w:sz="4" w:space="0" w:color="auto"/>
                    <w:right w:val="single" w:sz="4" w:space="0" w:color="auto"/>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1</w:t>
                  </w:r>
                  <w:r>
                    <w:rPr>
                      <w:rFonts w:hint="eastAsia"/>
                      <w:color w:val="000000" w:themeColor="text1"/>
                      <w:sz w:val="21"/>
                      <w:szCs w:val="21"/>
                    </w:rPr>
                    <w:t>层，建筑面积为</w:t>
                  </w:r>
                  <w:r>
                    <w:rPr>
                      <w:rFonts w:hint="eastAsia"/>
                      <w:color w:val="000000" w:themeColor="text1"/>
                      <w:sz w:val="21"/>
                      <w:szCs w:val="21"/>
                    </w:rPr>
                    <w:t>1000m</w:t>
                  </w:r>
                  <w:r>
                    <w:rPr>
                      <w:rFonts w:hint="eastAsia"/>
                      <w:color w:val="000000" w:themeColor="text1"/>
                      <w:sz w:val="21"/>
                      <w:szCs w:val="21"/>
                      <w:vertAlign w:val="superscript"/>
                    </w:rPr>
                    <w:t>2</w:t>
                  </w:r>
                  <w:r>
                    <w:rPr>
                      <w:rFonts w:hint="eastAsia"/>
                      <w:color w:val="000000" w:themeColor="text1"/>
                      <w:sz w:val="21"/>
                      <w:szCs w:val="21"/>
                    </w:rPr>
                    <w:t>。</w:t>
                  </w:r>
                </w:p>
              </w:tc>
              <w:tc>
                <w:tcPr>
                  <w:tcW w:w="1081" w:type="dxa"/>
                  <w:tcBorders>
                    <w:top w:val="single" w:sz="8" w:space="0" w:color="auto"/>
                    <w:left w:val="single" w:sz="4" w:space="0" w:color="auto"/>
                    <w:bottom w:val="single" w:sz="4" w:space="0" w:color="auto"/>
                  </w:tcBorders>
                  <w:vAlign w:val="center"/>
                </w:tcPr>
                <w:p w:rsidR="00290F09" w:rsidRDefault="00A218AD">
                  <w:pPr>
                    <w:snapToGrid w:val="0"/>
                    <w:jc w:val="center"/>
                    <w:rPr>
                      <w:rFonts w:ascii="宋体" w:hAnsi="宋体"/>
                      <w:color w:val="000000" w:themeColor="text1"/>
                      <w:kern w:val="36"/>
                      <w:sz w:val="21"/>
                      <w:szCs w:val="21"/>
                    </w:rPr>
                  </w:pPr>
                  <w:r>
                    <w:rPr>
                      <w:rFonts w:ascii="宋体" w:hAnsi="宋体" w:hint="eastAsia"/>
                      <w:color w:val="000000" w:themeColor="text1"/>
                      <w:kern w:val="36"/>
                      <w:sz w:val="21"/>
                      <w:szCs w:val="21"/>
                    </w:rPr>
                    <w:t>租赁现有</w:t>
                  </w:r>
                </w:p>
              </w:tc>
            </w:tr>
            <w:tr w:rsidR="00290F09">
              <w:trPr>
                <w:gridAfter w:val="1"/>
                <w:wAfter w:w="25" w:type="dxa"/>
                <w:cantSplit/>
                <w:trHeight w:val="397"/>
                <w:jc w:val="center"/>
              </w:trPr>
              <w:tc>
                <w:tcPr>
                  <w:tcW w:w="879" w:type="dxa"/>
                  <w:tcBorders>
                    <w:top w:val="single" w:sz="4" w:space="0" w:color="auto"/>
                    <w:right w:val="single" w:sz="4" w:space="0" w:color="auto"/>
                  </w:tcBorders>
                  <w:vAlign w:val="center"/>
                </w:tcPr>
                <w:p w:rsidR="00290F09" w:rsidRDefault="00A218AD">
                  <w:pPr>
                    <w:snapToGrid w:val="0"/>
                    <w:jc w:val="center"/>
                    <w:rPr>
                      <w:color w:val="000000" w:themeColor="text1"/>
                      <w:kern w:val="36"/>
                      <w:sz w:val="21"/>
                      <w:szCs w:val="21"/>
                    </w:rPr>
                  </w:pPr>
                  <w:r>
                    <w:rPr>
                      <w:rFonts w:hint="eastAsia"/>
                      <w:color w:val="000000" w:themeColor="text1"/>
                      <w:kern w:val="36"/>
                      <w:sz w:val="21"/>
                      <w:szCs w:val="21"/>
                    </w:rPr>
                    <w:t>2</w:t>
                  </w:r>
                </w:p>
              </w:tc>
              <w:tc>
                <w:tcPr>
                  <w:tcW w:w="1134" w:type="dxa"/>
                  <w:tcBorders>
                    <w:top w:val="single" w:sz="4" w:space="0" w:color="auto"/>
                    <w:left w:val="single" w:sz="4" w:space="0" w:color="auto"/>
                    <w:right w:val="single" w:sz="4" w:space="0" w:color="auto"/>
                  </w:tcBorders>
                  <w:vAlign w:val="center"/>
                </w:tcPr>
                <w:p w:rsidR="00290F09" w:rsidRDefault="00A218AD">
                  <w:pPr>
                    <w:snapToGrid w:val="0"/>
                    <w:jc w:val="center"/>
                    <w:rPr>
                      <w:color w:val="000000" w:themeColor="text1"/>
                      <w:kern w:val="36"/>
                      <w:sz w:val="21"/>
                      <w:szCs w:val="21"/>
                    </w:rPr>
                  </w:pPr>
                  <w:r>
                    <w:rPr>
                      <w:color w:val="000000" w:themeColor="text1"/>
                      <w:kern w:val="36"/>
                      <w:sz w:val="21"/>
                      <w:szCs w:val="21"/>
                    </w:rPr>
                    <w:t>辅助工程</w:t>
                  </w:r>
                </w:p>
              </w:tc>
              <w:tc>
                <w:tcPr>
                  <w:tcW w:w="1782"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ind w:firstLine="132"/>
                    <w:jc w:val="center"/>
                    <w:rPr>
                      <w:rFonts w:ascii="宋体" w:hAnsi="宋体"/>
                      <w:color w:val="000000" w:themeColor="text1"/>
                      <w:sz w:val="21"/>
                      <w:szCs w:val="21"/>
                    </w:rPr>
                  </w:pPr>
                  <w:r>
                    <w:rPr>
                      <w:rFonts w:ascii="宋体" w:hAnsi="宋体" w:hint="eastAsia"/>
                      <w:color w:val="000000" w:themeColor="text1"/>
                      <w:sz w:val="21"/>
                      <w:szCs w:val="21"/>
                    </w:rPr>
                    <w:t>办公室</w:t>
                  </w:r>
                </w:p>
              </w:tc>
              <w:tc>
                <w:tcPr>
                  <w:tcW w:w="4394"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1</w:t>
                  </w:r>
                  <w:r>
                    <w:rPr>
                      <w:rFonts w:hint="eastAsia"/>
                      <w:color w:val="000000" w:themeColor="text1"/>
                      <w:sz w:val="21"/>
                      <w:szCs w:val="21"/>
                    </w:rPr>
                    <w:t>层，建筑面积为</w:t>
                  </w:r>
                  <w:r>
                    <w:rPr>
                      <w:rFonts w:hint="eastAsia"/>
                      <w:color w:val="000000" w:themeColor="text1"/>
                      <w:sz w:val="21"/>
                      <w:szCs w:val="21"/>
                    </w:rPr>
                    <w:t>10m</w:t>
                  </w:r>
                  <w:r>
                    <w:rPr>
                      <w:rFonts w:hint="eastAsia"/>
                      <w:color w:val="000000" w:themeColor="text1"/>
                      <w:sz w:val="21"/>
                      <w:szCs w:val="21"/>
                      <w:vertAlign w:val="superscript"/>
                    </w:rPr>
                    <w:t>2</w:t>
                  </w:r>
                  <w:r>
                    <w:rPr>
                      <w:rFonts w:hint="eastAsia"/>
                      <w:color w:val="000000" w:themeColor="text1"/>
                      <w:sz w:val="21"/>
                      <w:szCs w:val="21"/>
                    </w:rPr>
                    <w:t>。</w:t>
                  </w:r>
                </w:p>
              </w:tc>
              <w:tc>
                <w:tcPr>
                  <w:tcW w:w="1081" w:type="dxa"/>
                  <w:tcBorders>
                    <w:top w:val="single" w:sz="4" w:space="0" w:color="auto"/>
                    <w:left w:val="single" w:sz="4" w:space="0" w:color="auto"/>
                  </w:tcBorders>
                  <w:vAlign w:val="center"/>
                </w:tcPr>
                <w:p w:rsidR="00290F09" w:rsidRDefault="00A218AD">
                  <w:pPr>
                    <w:snapToGrid w:val="0"/>
                    <w:jc w:val="center"/>
                    <w:rPr>
                      <w:rFonts w:ascii="宋体" w:hAnsi="宋体"/>
                      <w:color w:val="000000" w:themeColor="text1"/>
                      <w:kern w:val="36"/>
                      <w:sz w:val="21"/>
                      <w:szCs w:val="21"/>
                    </w:rPr>
                  </w:pPr>
                  <w:r>
                    <w:rPr>
                      <w:rFonts w:ascii="宋体" w:hAnsi="宋体" w:hint="eastAsia"/>
                      <w:color w:val="000000" w:themeColor="text1"/>
                      <w:kern w:val="36"/>
                      <w:sz w:val="21"/>
                      <w:szCs w:val="21"/>
                    </w:rPr>
                    <w:t>租赁现有</w:t>
                  </w:r>
                </w:p>
              </w:tc>
            </w:tr>
            <w:tr w:rsidR="00290F09">
              <w:trPr>
                <w:gridAfter w:val="1"/>
                <w:wAfter w:w="25" w:type="dxa"/>
                <w:cantSplit/>
                <w:trHeight w:val="397"/>
                <w:jc w:val="center"/>
              </w:trPr>
              <w:tc>
                <w:tcPr>
                  <w:tcW w:w="879" w:type="dxa"/>
                  <w:vMerge w:val="restart"/>
                  <w:tcBorders>
                    <w:top w:val="single" w:sz="4" w:space="0" w:color="auto"/>
                    <w:right w:val="single" w:sz="4" w:space="0" w:color="auto"/>
                  </w:tcBorders>
                  <w:vAlign w:val="center"/>
                </w:tcPr>
                <w:p w:rsidR="00290F09" w:rsidRDefault="00A218AD">
                  <w:pPr>
                    <w:snapToGrid w:val="0"/>
                    <w:jc w:val="center"/>
                    <w:rPr>
                      <w:color w:val="000000" w:themeColor="text1"/>
                      <w:kern w:val="36"/>
                      <w:sz w:val="21"/>
                      <w:szCs w:val="21"/>
                    </w:rPr>
                  </w:pPr>
                  <w:r>
                    <w:rPr>
                      <w:rFonts w:hint="eastAsia"/>
                      <w:color w:val="000000" w:themeColor="text1"/>
                      <w:kern w:val="36"/>
                      <w:sz w:val="21"/>
                      <w:szCs w:val="21"/>
                    </w:rPr>
                    <w:t>3</w:t>
                  </w:r>
                </w:p>
              </w:tc>
              <w:tc>
                <w:tcPr>
                  <w:tcW w:w="1134" w:type="dxa"/>
                  <w:vMerge w:val="restart"/>
                  <w:tcBorders>
                    <w:top w:val="single" w:sz="4" w:space="0" w:color="auto"/>
                    <w:left w:val="single" w:sz="4" w:space="0" w:color="auto"/>
                    <w:right w:val="single" w:sz="4" w:space="0" w:color="auto"/>
                  </w:tcBorders>
                  <w:vAlign w:val="center"/>
                </w:tcPr>
                <w:p w:rsidR="00290F09" w:rsidRDefault="00A218AD">
                  <w:pPr>
                    <w:snapToGrid w:val="0"/>
                    <w:jc w:val="center"/>
                    <w:rPr>
                      <w:color w:val="000000" w:themeColor="text1"/>
                      <w:kern w:val="36"/>
                      <w:sz w:val="21"/>
                      <w:szCs w:val="21"/>
                    </w:rPr>
                  </w:pPr>
                  <w:r>
                    <w:rPr>
                      <w:color w:val="000000" w:themeColor="text1"/>
                      <w:kern w:val="36"/>
                      <w:sz w:val="21"/>
                      <w:szCs w:val="21"/>
                    </w:rPr>
                    <w:t>环保工程</w:t>
                  </w:r>
                </w:p>
              </w:tc>
              <w:tc>
                <w:tcPr>
                  <w:tcW w:w="1782"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ind w:firstLine="132"/>
                    <w:jc w:val="center"/>
                    <w:rPr>
                      <w:color w:val="000000" w:themeColor="text1"/>
                      <w:kern w:val="36"/>
                      <w:sz w:val="21"/>
                      <w:szCs w:val="21"/>
                    </w:rPr>
                  </w:pPr>
                  <w:r>
                    <w:rPr>
                      <w:rFonts w:hint="eastAsia"/>
                      <w:color w:val="000000" w:themeColor="text1"/>
                      <w:kern w:val="36"/>
                      <w:sz w:val="21"/>
                      <w:szCs w:val="21"/>
                    </w:rPr>
                    <w:t>废气治理措施</w:t>
                  </w:r>
                </w:p>
              </w:tc>
              <w:tc>
                <w:tcPr>
                  <w:tcW w:w="4394"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left"/>
                    <w:rPr>
                      <w:color w:val="000000" w:themeColor="text1"/>
                      <w:sz w:val="21"/>
                      <w:szCs w:val="21"/>
                    </w:rPr>
                  </w:pPr>
                  <w:r>
                    <w:rPr>
                      <w:rFonts w:hint="eastAsia"/>
                      <w:color w:val="000000" w:themeColor="text1"/>
                      <w:sz w:val="21"/>
                      <w:szCs w:val="21"/>
                    </w:rPr>
                    <w:t>烘干、印花过程位于密闭隔间内，经负压抽风收集，通过</w:t>
                  </w:r>
                  <w:r>
                    <w:rPr>
                      <w:rFonts w:hint="eastAsia"/>
                      <w:color w:val="000000" w:themeColor="text1"/>
                      <w:sz w:val="21"/>
                      <w:szCs w:val="21"/>
                    </w:rPr>
                    <w:t>UV</w:t>
                  </w:r>
                  <w:r>
                    <w:rPr>
                      <w:rFonts w:hint="eastAsia"/>
                      <w:color w:val="000000" w:themeColor="text1"/>
                      <w:sz w:val="21"/>
                      <w:szCs w:val="21"/>
                    </w:rPr>
                    <w:t>光氧催化</w:t>
                  </w:r>
                  <w:r>
                    <w:rPr>
                      <w:rFonts w:hint="eastAsia"/>
                      <w:color w:val="000000" w:themeColor="text1"/>
                      <w:sz w:val="21"/>
                      <w:szCs w:val="21"/>
                    </w:rPr>
                    <w:t>+</w:t>
                  </w:r>
                  <w:r>
                    <w:rPr>
                      <w:rFonts w:hint="eastAsia"/>
                      <w:color w:val="000000" w:themeColor="text1"/>
                      <w:sz w:val="21"/>
                      <w:szCs w:val="21"/>
                    </w:rPr>
                    <w:t>活性炭吸附装置处理，由</w:t>
                  </w:r>
                  <w:r>
                    <w:rPr>
                      <w:rFonts w:hint="eastAsia"/>
                      <w:color w:val="000000" w:themeColor="text1"/>
                      <w:sz w:val="21"/>
                      <w:szCs w:val="21"/>
                    </w:rPr>
                    <w:t>1</w:t>
                  </w:r>
                  <w:r>
                    <w:rPr>
                      <w:rFonts w:hint="eastAsia"/>
                      <w:color w:val="000000" w:themeColor="text1"/>
                      <w:sz w:val="21"/>
                      <w:szCs w:val="21"/>
                    </w:rPr>
                    <w:t>根</w:t>
                  </w:r>
                  <w:r>
                    <w:rPr>
                      <w:rFonts w:hint="eastAsia"/>
                      <w:color w:val="000000" w:themeColor="text1"/>
                      <w:sz w:val="21"/>
                      <w:szCs w:val="21"/>
                    </w:rPr>
                    <w:t>15m</w:t>
                  </w:r>
                  <w:r>
                    <w:rPr>
                      <w:rFonts w:hint="eastAsia"/>
                      <w:color w:val="000000" w:themeColor="text1"/>
                      <w:sz w:val="21"/>
                      <w:szCs w:val="21"/>
                    </w:rPr>
                    <w:t>高排气筒排放。</w:t>
                  </w:r>
                </w:p>
              </w:tc>
              <w:tc>
                <w:tcPr>
                  <w:tcW w:w="1081" w:type="dxa"/>
                  <w:tcBorders>
                    <w:top w:val="single" w:sz="4" w:space="0" w:color="auto"/>
                    <w:left w:val="single" w:sz="4" w:space="0" w:color="auto"/>
                    <w:bottom w:val="single" w:sz="4" w:space="0" w:color="auto"/>
                  </w:tcBorders>
                  <w:vAlign w:val="center"/>
                </w:tcPr>
                <w:p w:rsidR="00290F09" w:rsidRDefault="00A218AD">
                  <w:pPr>
                    <w:snapToGrid w:val="0"/>
                    <w:jc w:val="center"/>
                    <w:rPr>
                      <w:rFonts w:ascii="宋体" w:hAnsi="宋体"/>
                      <w:color w:val="000000" w:themeColor="text1"/>
                      <w:sz w:val="21"/>
                      <w:szCs w:val="21"/>
                    </w:rPr>
                  </w:pPr>
                  <w:r>
                    <w:rPr>
                      <w:rFonts w:ascii="宋体" w:hAnsi="宋体" w:hint="eastAsia"/>
                      <w:color w:val="000000" w:themeColor="text1"/>
                      <w:sz w:val="21"/>
                      <w:szCs w:val="21"/>
                    </w:rPr>
                    <w:t>新建</w:t>
                  </w:r>
                </w:p>
              </w:tc>
            </w:tr>
            <w:tr w:rsidR="00290F09">
              <w:trPr>
                <w:gridAfter w:val="1"/>
                <w:wAfter w:w="25" w:type="dxa"/>
                <w:cantSplit/>
                <w:trHeight w:val="397"/>
                <w:jc w:val="center"/>
              </w:trPr>
              <w:tc>
                <w:tcPr>
                  <w:tcW w:w="879" w:type="dxa"/>
                  <w:vMerge/>
                  <w:tcBorders>
                    <w:right w:val="single" w:sz="4" w:space="0" w:color="auto"/>
                  </w:tcBorders>
                  <w:vAlign w:val="center"/>
                </w:tcPr>
                <w:p w:rsidR="00290F09" w:rsidRDefault="00290F09">
                  <w:pPr>
                    <w:snapToGrid w:val="0"/>
                    <w:jc w:val="center"/>
                    <w:rPr>
                      <w:color w:val="000000" w:themeColor="text1"/>
                      <w:kern w:val="36"/>
                      <w:sz w:val="21"/>
                      <w:szCs w:val="21"/>
                    </w:rPr>
                  </w:pPr>
                </w:p>
              </w:tc>
              <w:tc>
                <w:tcPr>
                  <w:tcW w:w="1134" w:type="dxa"/>
                  <w:vMerge/>
                  <w:tcBorders>
                    <w:left w:val="single" w:sz="4" w:space="0" w:color="auto"/>
                    <w:right w:val="single" w:sz="4" w:space="0" w:color="auto"/>
                  </w:tcBorders>
                  <w:vAlign w:val="center"/>
                </w:tcPr>
                <w:p w:rsidR="00290F09" w:rsidRDefault="00290F09">
                  <w:pPr>
                    <w:snapToGrid w:val="0"/>
                    <w:jc w:val="center"/>
                    <w:rPr>
                      <w:color w:val="000000" w:themeColor="text1"/>
                      <w:kern w:val="36"/>
                      <w:sz w:val="21"/>
                      <w:szCs w:val="21"/>
                    </w:rPr>
                  </w:pPr>
                </w:p>
              </w:tc>
              <w:tc>
                <w:tcPr>
                  <w:tcW w:w="1782"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ind w:firstLine="132"/>
                    <w:jc w:val="center"/>
                    <w:rPr>
                      <w:color w:val="000000" w:themeColor="text1"/>
                      <w:kern w:val="36"/>
                      <w:sz w:val="21"/>
                      <w:szCs w:val="21"/>
                    </w:rPr>
                  </w:pPr>
                  <w:r>
                    <w:rPr>
                      <w:color w:val="000000" w:themeColor="text1"/>
                      <w:kern w:val="36"/>
                      <w:sz w:val="21"/>
                      <w:szCs w:val="21"/>
                    </w:rPr>
                    <w:t>废水治理措施</w:t>
                  </w:r>
                </w:p>
              </w:tc>
              <w:tc>
                <w:tcPr>
                  <w:tcW w:w="4394"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color w:val="000000" w:themeColor="text1"/>
                      <w:sz w:val="21"/>
                      <w:szCs w:val="21"/>
                    </w:rPr>
                  </w:pPr>
                  <w:r>
                    <w:rPr>
                      <w:color w:val="000000" w:themeColor="text1"/>
                      <w:sz w:val="21"/>
                      <w:szCs w:val="21"/>
                    </w:rPr>
                    <w:t>生活污水经化粪池处理后与生产废水一起进入厂区污水处理站处理，之后排入</w:t>
                  </w:r>
                  <w:r>
                    <w:rPr>
                      <w:rFonts w:hint="eastAsia"/>
                      <w:color w:val="000000" w:themeColor="text1"/>
                      <w:sz w:val="21"/>
                      <w:szCs w:val="21"/>
                    </w:rPr>
                    <w:t>古固寨镇</w:t>
                  </w:r>
                  <w:r>
                    <w:rPr>
                      <w:color w:val="000000" w:themeColor="text1"/>
                      <w:sz w:val="21"/>
                      <w:szCs w:val="21"/>
                    </w:rPr>
                    <w:t>污水处理厂</w:t>
                  </w:r>
                </w:p>
              </w:tc>
              <w:tc>
                <w:tcPr>
                  <w:tcW w:w="1081" w:type="dxa"/>
                  <w:tcBorders>
                    <w:top w:val="single" w:sz="4" w:space="0" w:color="auto"/>
                    <w:left w:val="single" w:sz="4" w:space="0" w:color="auto"/>
                    <w:bottom w:val="single" w:sz="4" w:space="0" w:color="auto"/>
                  </w:tcBorders>
                  <w:vAlign w:val="center"/>
                </w:tcPr>
                <w:p w:rsidR="00290F09" w:rsidRDefault="00A218AD">
                  <w:pPr>
                    <w:snapToGrid w:val="0"/>
                    <w:jc w:val="center"/>
                    <w:rPr>
                      <w:rFonts w:ascii="宋体" w:hAnsi="宋体"/>
                      <w:color w:val="000000" w:themeColor="text1"/>
                      <w:kern w:val="36"/>
                      <w:sz w:val="21"/>
                      <w:szCs w:val="21"/>
                      <w:highlight w:val="yellow"/>
                    </w:rPr>
                  </w:pPr>
                  <w:r>
                    <w:rPr>
                      <w:rFonts w:ascii="宋体" w:hAnsi="宋体" w:hint="eastAsia"/>
                      <w:color w:val="000000" w:themeColor="text1"/>
                      <w:sz w:val="21"/>
                      <w:szCs w:val="21"/>
                    </w:rPr>
                    <w:t>新建</w:t>
                  </w:r>
                </w:p>
              </w:tc>
            </w:tr>
            <w:tr w:rsidR="00290F09">
              <w:trPr>
                <w:gridAfter w:val="1"/>
                <w:wAfter w:w="25" w:type="dxa"/>
                <w:cantSplit/>
                <w:trHeight w:val="397"/>
                <w:jc w:val="center"/>
              </w:trPr>
              <w:tc>
                <w:tcPr>
                  <w:tcW w:w="879" w:type="dxa"/>
                  <w:vMerge/>
                  <w:tcBorders>
                    <w:right w:val="single" w:sz="4" w:space="0" w:color="auto"/>
                  </w:tcBorders>
                  <w:vAlign w:val="center"/>
                </w:tcPr>
                <w:p w:rsidR="00290F09" w:rsidRDefault="00290F09">
                  <w:pPr>
                    <w:widowControl/>
                    <w:snapToGrid w:val="0"/>
                    <w:jc w:val="left"/>
                    <w:rPr>
                      <w:color w:val="000000" w:themeColor="text1"/>
                      <w:kern w:val="36"/>
                      <w:sz w:val="21"/>
                      <w:szCs w:val="21"/>
                    </w:rPr>
                  </w:pPr>
                </w:p>
              </w:tc>
              <w:tc>
                <w:tcPr>
                  <w:tcW w:w="1134" w:type="dxa"/>
                  <w:vMerge/>
                  <w:tcBorders>
                    <w:left w:val="single" w:sz="4" w:space="0" w:color="auto"/>
                    <w:right w:val="single" w:sz="4" w:space="0" w:color="auto"/>
                  </w:tcBorders>
                  <w:vAlign w:val="center"/>
                </w:tcPr>
                <w:p w:rsidR="00290F09" w:rsidRDefault="00290F09">
                  <w:pPr>
                    <w:widowControl/>
                    <w:snapToGrid w:val="0"/>
                    <w:jc w:val="left"/>
                    <w:rPr>
                      <w:color w:val="000000" w:themeColor="text1"/>
                      <w:kern w:val="36"/>
                      <w:sz w:val="21"/>
                      <w:szCs w:val="21"/>
                    </w:rPr>
                  </w:pPr>
                </w:p>
              </w:tc>
              <w:tc>
                <w:tcPr>
                  <w:tcW w:w="1782" w:type="dxa"/>
                  <w:vMerge w:val="restart"/>
                  <w:tcBorders>
                    <w:top w:val="single" w:sz="4" w:space="0" w:color="auto"/>
                    <w:left w:val="single" w:sz="4" w:space="0" w:color="auto"/>
                    <w:right w:val="single" w:sz="4" w:space="0" w:color="auto"/>
                  </w:tcBorders>
                  <w:vAlign w:val="center"/>
                </w:tcPr>
                <w:p w:rsidR="00290F09" w:rsidRDefault="00A218AD">
                  <w:pPr>
                    <w:snapToGrid w:val="0"/>
                    <w:ind w:firstLine="132"/>
                    <w:jc w:val="center"/>
                    <w:rPr>
                      <w:color w:val="000000" w:themeColor="text1"/>
                      <w:kern w:val="36"/>
                      <w:sz w:val="21"/>
                      <w:szCs w:val="21"/>
                    </w:rPr>
                  </w:pPr>
                  <w:r>
                    <w:rPr>
                      <w:color w:val="000000" w:themeColor="text1"/>
                      <w:kern w:val="36"/>
                      <w:sz w:val="21"/>
                      <w:szCs w:val="21"/>
                    </w:rPr>
                    <w:t>固废治理措施</w:t>
                  </w:r>
                </w:p>
              </w:tc>
              <w:tc>
                <w:tcPr>
                  <w:tcW w:w="4394" w:type="dxa"/>
                  <w:tcBorders>
                    <w:top w:val="single" w:sz="4" w:space="0" w:color="auto"/>
                    <w:left w:val="single" w:sz="4" w:space="0" w:color="auto"/>
                    <w:right w:val="single" w:sz="4" w:space="0" w:color="auto"/>
                  </w:tcBorders>
                  <w:vAlign w:val="center"/>
                </w:tcPr>
                <w:p w:rsidR="00290F09" w:rsidRDefault="00A218AD">
                  <w:pPr>
                    <w:snapToGrid w:val="0"/>
                    <w:jc w:val="center"/>
                    <w:rPr>
                      <w:color w:val="000000" w:themeColor="text1"/>
                      <w:kern w:val="36"/>
                      <w:sz w:val="21"/>
                      <w:szCs w:val="21"/>
                    </w:rPr>
                  </w:pPr>
                  <w:r>
                    <w:rPr>
                      <w:rFonts w:hint="eastAsia"/>
                      <w:color w:val="000000" w:themeColor="text1"/>
                      <w:sz w:val="21"/>
                      <w:szCs w:val="21"/>
                    </w:rPr>
                    <w:t>1</w:t>
                  </w:r>
                  <w:r>
                    <w:rPr>
                      <w:rFonts w:hint="eastAsia"/>
                      <w:color w:val="000000" w:themeColor="text1"/>
                      <w:sz w:val="21"/>
                      <w:szCs w:val="21"/>
                    </w:rPr>
                    <w:t>座</w:t>
                  </w:r>
                  <w:r>
                    <w:rPr>
                      <w:rFonts w:hint="eastAsia"/>
                      <w:color w:val="000000" w:themeColor="text1"/>
                      <w:kern w:val="36"/>
                      <w:sz w:val="21"/>
                      <w:szCs w:val="21"/>
                    </w:rPr>
                    <w:t>一般工业</w:t>
                  </w:r>
                  <w:r>
                    <w:rPr>
                      <w:color w:val="000000" w:themeColor="text1"/>
                      <w:kern w:val="36"/>
                      <w:sz w:val="21"/>
                      <w:szCs w:val="21"/>
                    </w:rPr>
                    <w:t>固废暂存间</w:t>
                  </w:r>
                  <w:r>
                    <w:rPr>
                      <w:rFonts w:hint="eastAsia"/>
                      <w:color w:val="000000" w:themeColor="text1"/>
                      <w:kern w:val="36"/>
                      <w:sz w:val="21"/>
                      <w:szCs w:val="21"/>
                    </w:rPr>
                    <w:t>，</w:t>
                  </w:r>
                  <w:r>
                    <w:rPr>
                      <w:rFonts w:hint="eastAsia"/>
                      <w:color w:val="000000" w:themeColor="text1"/>
                      <w:sz w:val="21"/>
                      <w:szCs w:val="21"/>
                    </w:rPr>
                    <w:t>建筑</w:t>
                  </w:r>
                  <w:r>
                    <w:rPr>
                      <w:color w:val="000000" w:themeColor="text1"/>
                      <w:sz w:val="21"/>
                      <w:szCs w:val="21"/>
                    </w:rPr>
                    <w:t>面积为</w:t>
                  </w:r>
                  <w:r>
                    <w:rPr>
                      <w:color w:val="000000" w:themeColor="text1"/>
                      <w:sz w:val="21"/>
                      <w:szCs w:val="21"/>
                    </w:rPr>
                    <w:t>10m</w:t>
                  </w:r>
                  <w:r>
                    <w:rPr>
                      <w:color w:val="000000" w:themeColor="text1"/>
                      <w:sz w:val="21"/>
                      <w:szCs w:val="21"/>
                      <w:vertAlign w:val="superscript"/>
                    </w:rPr>
                    <w:t>2</w:t>
                  </w:r>
                  <w:r>
                    <w:rPr>
                      <w:rFonts w:hint="eastAsia"/>
                      <w:color w:val="000000" w:themeColor="text1"/>
                      <w:sz w:val="21"/>
                      <w:szCs w:val="21"/>
                    </w:rPr>
                    <w:t>。</w:t>
                  </w:r>
                </w:p>
              </w:tc>
              <w:tc>
                <w:tcPr>
                  <w:tcW w:w="1081" w:type="dxa"/>
                  <w:vMerge w:val="restart"/>
                  <w:tcBorders>
                    <w:top w:val="single" w:sz="4" w:space="0" w:color="auto"/>
                    <w:left w:val="single" w:sz="4" w:space="0" w:color="auto"/>
                  </w:tcBorders>
                  <w:vAlign w:val="center"/>
                </w:tcPr>
                <w:p w:rsidR="00290F09" w:rsidRDefault="00A218AD">
                  <w:pPr>
                    <w:snapToGrid w:val="0"/>
                    <w:jc w:val="center"/>
                    <w:rPr>
                      <w:rFonts w:ascii="宋体" w:hAnsi="宋体"/>
                      <w:color w:val="000000" w:themeColor="text1"/>
                      <w:sz w:val="21"/>
                      <w:szCs w:val="21"/>
                    </w:rPr>
                  </w:pPr>
                  <w:r>
                    <w:rPr>
                      <w:rFonts w:ascii="宋体" w:hAnsi="宋体" w:hint="eastAsia"/>
                      <w:color w:val="000000" w:themeColor="text1"/>
                      <w:kern w:val="36"/>
                      <w:sz w:val="21"/>
                      <w:szCs w:val="21"/>
                    </w:rPr>
                    <w:t>新建</w:t>
                  </w:r>
                </w:p>
              </w:tc>
            </w:tr>
            <w:tr w:rsidR="00290F09">
              <w:trPr>
                <w:gridAfter w:val="1"/>
                <w:wAfter w:w="25" w:type="dxa"/>
                <w:cantSplit/>
                <w:trHeight w:val="397"/>
                <w:jc w:val="center"/>
              </w:trPr>
              <w:tc>
                <w:tcPr>
                  <w:tcW w:w="879" w:type="dxa"/>
                  <w:vMerge/>
                  <w:tcBorders>
                    <w:right w:val="single" w:sz="4" w:space="0" w:color="auto"/>
                  </w:tcBorders>
                  <w:vAlign w:val="center"/>
                </w:tcPr>
                <w:p w:rsidR="00290F09" w:rsidRDefault="00290F09">
                  <w:pPr>
                    <w:widowControl/>
                    <w:snapToGrid w:val="0"/>
                    <w:jc w:val="left"/>
                    <w:rPr>
                      <w:color w:val="000000" w:themeColor="text1"/>
                      <w:kern w:val="36"/>
                      <w:sz w:val="21"/>
                      <w:szCs w:val="21"/>
                    </w:rPr>
                  </w:pPr>
                </w:p>
              </w:tc>
              <w:tc>
                <w:tcPr>
                  <w:tcW w:w="1134" w:type="dxa"/>
                  <w:vMerge/>
                  <w:tcBorders>
                    <w:left w:val="single" w:sz="4" w:space="0" w:color="auto"/>
                    <w:right w:val="single" w:sz="4" w:space="0" w:color="auto"/>
                  </w:tcBorders>
                  <w:vAlign w:val="center"/>
                </w:tcPr>
                <w:p w:rsidR="00290F09" w:rsidRDefault="00290F09">
                  <w:pPr>
                    <w:widowControl/>
                    <w:snapToGrid w:val="0"/>
                    <w:jc w:val="left"/>
                    <w:rPr>
                      <w:color w:val="000000" w:themeColor="text1"/>
                      <w:kern w:val="36"/>
                      <w:sz w:val="21"/>
                      <w:szCs w:val="21"/>
                    </w:rPr>
                  </w:pPr>
                </w:p>
              </w:tc>
              <w:tc>
                <w:tcPr>
                  <w:tcW w:w="1782" w:type="dxa"/>
                  <w:vMerge/>
                  <w:tcBorders>
                    <w:left w:val="single" w:sz="4" w:space="0" w:color="auto"/>
                    <w:right w:val="single" w:sz="4" w:space="0" w:color="auto"/>
                  </w:tcBorders>
                  <w:vAlign w:val="center"/>
                </w:tcPr>
                <w:p w:rsidR="00290F09" w:rsidRDefault="00290F09">
                  <w:pPr>
                    <w:snapToGrid w:val="0"/>
                    <w:ind w:firstLine="132"/>
                    <w:jc w:val="center"/>
                    <w:rPr>
                      <w:color w:val="000000" w:themeColor="text1"/>
                      <w:kern w:val="36"/>
                      <w:sz w:val="21"/>
                      <w:szCs w:val="21"/>
                    </w:rPr>
                  </w:pPr>
                </w:p>
              </w:tc>
              <w:tc>
                <w:tcPr>
                  <w:tcW w:w="4394" w:type="dxa"/>
                  <w:tcBorders>
                    <w:top w:val="single" w:sz="4" w:space="0" w:color="auto"/>
                    <w:left w:val="single" w:sz="4" w:space="0" w:color="auto"/>
                    <w:right w:val="single" w:sz="4" w:space="0" w:color="auto"/>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1</w:t>
                  </w:r>
                  <w:r>
                    <w:rPr>
                      <w:rFonts w:hint="eastAsia"/>
                      <w:color w:val="000000" w:themeColor="text1"/>
                      <w:sz w:val="21"/>
                      <w:szCs w:val="21"/>
                    </w:rPr>
                    <w:t>座危险废物暂存间，建筑面积为</w:t>
                  </w:r>
                  <w:r>
                    <w:rPr>
                      <w:color w:val="000000" w:themeColor="text1"/>
                      <w:sz w:val="21"/>
                      <w:szCs w:val="21"/>
                    </w:rPr>
                    <w:t>10m</w:t>
                  </w:r>
                  <w:r>
                    <w:rPr>
                      <w:color w:val="000000" w:themeColor="text1"/>
                      <w:sz w:val="21"/>
                      <w:szCs w:val="21"/>
                      <w:vertAlign w:val="superscript"/>
                    </w:rPr>
                    <w:t>2</w:t>
                  </w:r>
                  <w:r>
                    <w:rPr>
                      <w:rFonts w:hint="eastAsia"/>
                      <w:color w:val="000000" w:themeColor="text1"/>
                      <w:sz w:val="21"/>
                      <w:szCs w:val="21"/>
                    </w:rPr>
                    <w:t>。</w:t>
                  </w:r>
                </w:p>
              </w:tc>
              <w:tc>
                <w:tcPr>
                  <w:tcW w:w="1081" w:type="dxa"/>
                  <w:vMerge/>
                  <w:tcBorders>
                    <w:left w:val="single" w:sz="4" w:space="0" w:color="auto"/>
                  </w:tcBorders>
                  <w:vAlign w:val="center"/>
                </w:tcPr>
                <w:p w:rsidR="00290F09" w:rsidRDefault="00290F09">
                  <w:pPr>
                    <w:snapToGrid w:val="0"/>
                    <w:jc w:val="center"/>
                    <w:rPr>
                      <w:rFonts w:ascii="宋体" w:hAnsi="宋体"/>
                      <w:color w:val="000000" w:themeColor="text1"/>
                      <w:kern w:val="36"/>
                      <w:sz w:val="21"/>
                      <w:szCs w:val="21"/>
                    </w:rPr>
                  </w:pPr>
                </w:p>
              </w:tc>
            </w:tr>
            <w:tr w:rsidR="00290F09">
              <w:trPr>
                <w:cantSplit/>
                <w:trHeight w:val="397"/>
                <w:jc w:val="center"/>
              </w:trPr>
              <w:tc>
                <w:tcPr>
                  <w:tcW w:w="879" w:type="dxa"/>
                  <w:vMerge w:val="restart"/>
                  <w:tcBorders>
                    <w:top w:val="single" w:sz="4" w:space="0" w:color="auto"/>
                    <w:bottom w:val="single" w:sz="4" w:space="0" w:color="auto"/>
                    <w:right w:val="single" w:sz="4" w:space="0" w:color="auto"/>
                  </w:tcBorders>
                  <w:vAlign w:val="center"/>
                </w:tcPr>
                <w:p w:rsidR="00290F09" w:rsidRDefault="00A218AD">
                  <w:pPr>
                    <w:snapToGrid w:val="0"/>
                    <w:jc w:val="center"/>
                    <w:rPr>
                      <w:color w:val="000000" w:themeColor="text1"/>
                      <w:kern w:val="36"/>
                      <w:sz w:val="21"/>
                      <w:szCs w:val="21"/>
                    </w:rPr>
                  </w:pPr>
                  <w:r>
                    <w:rPr>
                      <w:rFonts w:hint="eastAsia"/>
                      <w:color w:val="000000" w:themeColor="text1"/>
                      <w:kern w:val="36"/>
                      <w:sz w:val="21"/>
                      <w:szCs w:val="21"/>
                    </w:rPr>
                    <w:t>4</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color w:val="000000" w:themeColor="text1"/>
                      <w:kern w:val="36"/>
                      <w:sz w:val="21"/>
                      <w:szCs w:val="21"/>
                    </w:rPr>
                  </w:pPr>
                  <w:r>
                    <w:rPr>
                      <w:color w:val="000000" w:themeColor="text1"/>
                      <w:kern w:val="36"/>
                      <w:sz w:val="21"/>
                      <w:szCs w:val="21"/>
                    </w:rPr>
                    <w:t>公用工程</w:t>
                  </w:r>
                </w:p>
              </w:tc>
              <w:tc>
                <w:tcPr>
                  <w:tcW w:w="1782"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ind w:firstLine="132"/>
                    <w:jc w:val="center"/>
                    <w:rPr>
                      <w:color w:val="000000" w:themeColor="text1"/>
                      <w:kern w:val="36"/>
                      <w:sz w:val="21"/>
                      <w:szCs w:val="21"/>
                    </w:rPr>
                  </w:pPr>
                  <w:r>
                    <w:rPr>
                      <w:color w:val="000000" w:themeColor="text1"/>
                      <w:kern w:val="36"/>
                      <w:sz w:val="21"/>
                      <w:szCs w:val="21"/>
                    </w:rPr>
                    <w:t>给水</w:t>
                  </w:r>
                </w:p>
              </w:tc>
              <w:tc>
                <w:tcPr>
                  <w:tcW w:w="4394"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color w:val="000000" w:themeColor="text1"/>
                      <w:kern w:val="36"/>
                      <w:sz w:val="21"/>
                      <w:szCs w:val="21"/>
                    </w:rPr>
                  </w:pPr>
                  <w:r>
                    <w:rPr>
                      <w:rFonts w:hint="eastAsia"/>
                      <w:color w:val="000000" w:themeColor="text1"/>
                      <w:sz w:val="21"/>
                      <w:szCs w:val="21"/>
                    </w:rPr>
                    <w:t>由市政管网供给</w:t>
                  </w:r>
                </w:p>
              </w:tc>
              <w:tc>
                <w:tcPr>
                  <w:tcW w:w="1106" w:type="dxa"/>
                  <w:gridSpan w:val="2"/>
                  <w:vMerge w:val="restart"/>
                  <w:tcBorders>
                    <w:top w:val="single" w:sz="4" w:space="0" w:color="auto"/>
                    <w:left w:val="single" w:sz="4" w:space="0" w:color="auto"/>
                    <w:bottom w:val="single" w:sz="8" w:space="0" w:color="auto"/>
                  </w:tcBorders>
                  <w:vAlign w:val="center"/>
                </w:tcPr>
                <w:p w:rsidR="00290F09" w:rsidRDefault="00A218AD">
                  <w:pPr>
                    <w:snapToGrid w:val="0"/>
                    <w:jc w:val="center"/>
                    <w:rPr>
                      <w:rFonts w:ascii="宋体" w:hAnsi="宋体"/>
                      <w:color w:val="000000" w:themeColor="text1"/>
                      <w:kern w:val="36"/>
                      <w:sz w:val="21"/>
                      <w:szCs w:val="21"/>
                    </w:rPr>
                  </w:pPr>
                  <w:r>
                    <w:rPr>
                      <w:rFonts w:ascii="宋体" w:hAnsi="宋体" w:hint="eastAsia"/>
                      <w:color w:val="000000" w:themeColor="text1"/>
                      <w:kern w:val="36"/>
                      <w:sz w:val="21"/>
                      <w:szCs w:val="21"/>
                    </w:rPr>
                    <w:t>/</w:t>
                  </w:r>
                </w:p>
              </w:tc>
            </w:tr>
            <w:tr w:rsidR="00290F09">
              <w:trPr>
                <w:cantSplit/>
                <w:trHeight w:val="397"/>
                <w:jc w:val="center"/>
              </w:trPr>
              <w:tc>
                <w:tcPr>
                  <w:tcW w:w="879" w:type="dxa"/>
                  <w:vMerge/>
                  <w:tcBorders>
                    <w:top w:val="single" w:sz="4" w:space="0" w:color="auto"/>
                    <w:bottom w:val="single" w:sz="8" w:space="0" w:color="auto"/>
                    <w:right w:val="single" w:sz="4" w:space="0" w:color="auto"/>
                  </w:tcBorders>
                  <w:vAlign w:val="center"/>
                </w:tcPr>
                <w:p w:rsidR="00290F09" w:rsidRDefault="00290F09">
                  <w:pPr>
                    <w:widowControl/>
                    <w:snapToGrid w:val="0"/>
                    <w:jc w:val="left"/>
                    <w:rPr>
                      <w:color w:val="000000" w:themeColor="text1"/>
                      <w:kern w:val="36"/>
                      <w:sz w:val="21"/>
                      <w:szCs w:val="21"/>
                    </w:rPr>
                  </w:pPr>
                </w:p>
              </w:tc>
              <w:tc>
                <w:tcPr>
                  <w:tcW w:w="1134" w:type="dxa"/>
                  <w:vMerge/>
                  <w:tcBorders>
                    <w:top w:val="single" w:sz="4" w:space="0" w:color="auto"/>
                    <w:left w:val="single" w:sz="4" w:space="0" w:color="auto"/>
                    <w:bottom w:val="single" w:sz="8" w:space="0" w:color="auto"/>
                    <w:right w:val="single" w:sz="4" w:space="0" w:color="auto"/>
                  </w:tcBorders>
                  <w:vAlign w:val="center"/>
                </w:tcPr>
                <w:p w:rsidR="00290F09" w:rsidRDefault="00290F09">
                  <w:pPr>
                    <w:widowControl/>
                    <w:snapToGrid w:val="0"/>
                    <w:jc w:val="left"/>
                    <w:rPr>
                      <w:color w:val="000000" w:themeColor="text1"/>
                      <w:kern w:val="36"/>
                      <w:sz w:val="21"/>
                      <w:szCs w:val="21"/>
                    </w:rPr>
                  </w:pPr>
                </w:p>
              </w:tc>
              <w:tc>
                <w:tcPr>
                  <w:tcW w:w="1782" w:type="dxa"/>
                  <w:tcBorders>
                    <w:top w:val="single" w:sz="4" w:space="0" w:color="auto"/>
                    <w:left w:val="single" w:sz="4" w:space="0" w:color="auto"/>
                    <w:bottom w:val="single" w:sz="8" w:space="0" w:color="auto"/>
                    <w:right w:val="single" w:sz="4" w:space="0" w:color="auto"/>
                  </w:tcBorders>
                  <w:vAlign w:val="center"/>
                </w:tcPr>
                <w:p w:rsidR="00290F09" w:rsidRDefault="00A218AD">
                  <w:pPr>
                    <w:snapToGrid w:val="0"/>
                    <w:ind w:firstLine="132"/>
                    <w:jc w:val="center"/>
                    <w:rPr>
                      <w:color w:val="000000" w:themeColor="text1"/>
                      <w:kern w:val="36"/>
                      <w:sz w:val="21"/>
                      <w:szCs w:val="21"/>
                    </w:rPr>
                  </w:pPr>
                  <w:r>
                    <w:rPr>
                      <w:color w:val="000000" w:themeColor="text1"/>
                      <w:kern w:val="36"/>
                      <w:sz w:val="21"/>
                      <w:szCs w:val="21"/>
                    </w:rPr>
                    <w:t>供电</w:t>
                  </w:r>
                </w:p>
              </w:tc>
              <w:tc>
                <w:tcPr>
                  <w:tcW w:w="4394" w:type="dxa"/>
                  <w:tcBorders>
                    <w:top w:val="single" w:sz="4" w:space="0" w:color="auto"/>
                    <w:left w:val="single" w:sz="4" w:space="0" w:color="auto"/>
                    <w:bottom w:val="single" w:sz="8" w:space="0" w:color="auto"/>
                    <w:right w:val="single" w:sz="4" w:space="0" w:color="auto"/>
                  </w:tcBorders>
                  <w:vAlign w:val="center"/>
                </w:tcPr>
                <w:p w:rsidR="00290F09" w:rsidRDefault="00A218AD">
                  <w:pPr>
                    <w:snapToGrid w:val="0"/>
                    <w:jc w:val="center"/>
                    <w:rPr>
                      <w:color w:val="000000" w:themeColor="text1"/>
                      <w:kern w:val="36"/>
                      <w:sz w:val="21"/>
                      <w:szCs w:val="21"/>
                    </w:rPr>
                  </w:pPr>
                  <w:r>
                    <w:rPr>
                      <w:color w:val="000000" w:themeColor="text1"/>
                      <w:sz w:val="21"/>
                      <w:szCs w:val="21"/>
                    </w:rPr>
                    <w:t>由国家电网供给</w:t>
                  </w:r>
                </w:p>
              </w:tc>
              <w:tc>
                <w:tcPr>
                  <w:tcW w:w="1106" w:type="dxa"/>
                  <w:gridSpan w:val="2"/>
                  <w:vMerge/>
                  <w:tcBorders>
                    <w:top w:val="single" w:sz="4" w:space="0" w:color="auto"/>
                    <w:left w:val="single" w:sz="4" w:space="0" w:color="auto"/>
                    <w:bottom w:val="single" w:sz="8" w:space="0" w:color="auto"/>
                  </w:tcBorders>
                  <w:vAlign w:val="center"/>
                </w:tcPr>
                <w:p w:rsidR="00290F09" w:rsidRDefault="00290F09">
                  <w:pPr>
                    <w:widowControl/>
                    <w:snapToGrid w:val="0"/>
                    <w:jc w:val="left"/>
                    <w:rPr>
                      <w:rFonts w:ascii="宋体" w:hAnsi="宋体"/>
                      <w:color w:val="000000" w:themeColor="text1"/>
                      <w:kern w:val="36"/>
                      <w:sz w:val="21"/>
                      <w:szCs w:val="21"/>
                    </w:rPr>
                  </w:pPr>
                </w:p>
              </w:tc>
            </w:tr>
          </w:tbl>
          <w:p w:rsidR="00290F09" w:rsidRDefault="00A218AD">
            <w:pPr>
              <w:snapToGrid w:val="0"/>
              <w:spacing w:line="440" w:lineRule="exact"/>
              <w:ind w:firstLineChars="200" w:firstLine="482"/>
              <w:rPr>
                <w:rFonts w:ascii="宋体" w:hAnsi="宋体"/>
                <w:b/>
                <w:bCs/>
                <w:color w:val="000000" w:themeColor="text1"/>
                <w:sz w:val="24"/>
                <w:szCs w:val="24"/>
              </w:rPr>
            </w:pPr>
            <w:r>
              <w:rPr>
                <w:b/>
                <w:bCs/>
                <w:color w:val="000000" w:themeColor="text1"/>
                <w:sz w:val="24"/>
                <w:szCs w:val="24"/>
              </w:rPr>
              <w:t>3</w:t>
            </w:r>
            <w:r>
              <w:rPr>
                <w:rFonts w:ascii="宋体" w:hAnsi="宋体" w:hint="eastAsia"/>
                <w:b/>
                <w:bCs/>
                <w:color w:val="000000" w:themeColor="text1"/>
                <w:sz w:val="24"/>
                <w:szCs w:val="24"/>
              </w:rPr>
              <w:t>、项目主要生产设备</w:t>
            </w:r>
          </w:p>
          <w:p w:rsidR="00290F09" w:rsidRDefault="00A218AD">
            <w:pPr>
              <w:snapToGrid w:val="0"/>
              <w:spacing w:line="440" w:lineRule="exact"/>
              <w:ind w:firstLineChars="200" w:firstLine="480"/>
              <w:rPr>
                <w:rFonts w:ascii="宋体" w:hAnsi="宋体"/>
                <w:color w:val="000000" w:themeColor="text1"/>
                <w:sz w:val="24"/>
                <w:szCs w:val="24"/>
              </w:rPr>
            </w:pPr>
            <w:r>
              <w:rPr>
                <w:color w:val="000000" w:themeColor="text1"/>
                <w:sz w:val="24"/>
                <w:szCs w:val="24"/>
              </w:rPr>
              <w:t>该项目</w:t>
            </w:r>
            <w:r>
              <w:rPr>
                <w:rFonts w:ascii="宋体" w:hAnsi="宋体" w:hint="eastAsia"/>
                <w:color w:val="000000" w:themeColor="text1"/>
                <w:sz w:val="24"/>
                <w:szCs w:val="24"/>
              </w:rPr>
              <w:t>主要生产设备</w:t>
            </w:r>
            <w:r>
              <w:rPr>
                <w:color w:val="000000" w:themeColor="text1"/>
                <w:sz w:val="24"/>
                <w:szCs w:val="24"/>
              </w:rPr>
              <w:t>见</w:t>
            </w:r>
            <w:r>
              <w:rPr>
                <w:rFonts w:ascii="宋体" w:hAnsi="宋体" w:hint="eastAsia"/>
                <w:color w:val="000000" w:themeColor="text1"/>
                <w:sz w:val="24"/>
                <w:szCs w:val="24"/>
              </w:rPr>
              <w:t>下表：</w:t>
            </w:r>
          </w:p>
          <w:p w:rsidR="00290F09" w:rsidRDefault="00A218AD">
            <w:pPr>
              <w:snapToGrid w:val="0"/>
              <w:spacing w:line="440" w:lineRule="exact"/>
              <w:ind w:firstLineChars="300" w:firstLine="720"/>
              <w:rPr>
                <w:rFonts w:ascii="宋体" w:hAnsi="宋体"/>
                <w:color w:val="000000" w:themeColor="text1"/>
                <w:sz w:val="24"/>
                <w:szCs w:val="24"/>
              </w:rPr>
            </w:pPr>
            <w:r>
              <w:rPr>
                <w:rFonts w:eastAsia="黑体" w:hint="eastAsia"/>
                <w:color w:val="000000" w:themeColor="text1"/>
                <w:sz w:val="24"/>
                <w:szCs w:val="24"/>
              </w:rPr>
              <w:t>表</w:t>
            </w:r>
            <w:r>
              <w:rPr>
                <w:rFonts w:eastAsia="黑体" w:hint="eastAsia"/>
                <w:color w:val="000000" w:themeColor="text1"/>
                <w:sz w:val="24"/>
                <w:szCs w:val="24"/>
              </w:rPr>
              <w:t xml:space="preserve">3                        </w:t>
            </w:r>
            <w:r>
              <w:rPr>
                <w:rFonts w:eastAsia="黑体" w:hint="eastAsia"/>
                <w:color w:val="000000" w:themeColor="text1"/>
                <w:sz w:val="24"/>
                <w:szCs w:val="24"/>
              </w:rPr>
              <w:t>项目主要设备一览表</w:t>
            </w:r>
          </w:p>
          <w:tbl>
            <w:tblPr>
              <w:tblW w:w="4750" w:type="pct"/>
              <w:jc w:val="center"/>
              <w:tblBorders>
                <w:top w:val="single" w:sz="4" w:space="0" w:color="000000"/>
                <w:bottom w:val="single" w:sz="4" w:space="0" w:color="000000"/>
                <w:insideH w:val="single" w:sz="4" w:space="0" w:color="000000"/>
                <w:insideV w:val="single" w:sz="4" w:space="0" w:color="000000"/>
              </w:tblBorders>
              <w:tblLayout w:type="fixed"/>
              <w:tblLook w:val="04A0"/>
            </w:tblPr>
            <w:tblGrid>
              <w:gridCol w:w="780"/>
              <w:gridCol w:w="2688"/>
              <w:gridCol w:w="2872"/>
              <w:gridCol w:w="2607"/>
            </w:tblGrid>
            <w:tr w:rsidR="00290F09">
              <w:trPr>
                <w:trHeight w:val="397"/>
                <w:jc w:val="center"/>
              </w:trPr>
              <w:tc>
                <w:tcPr>
                  <w:tcW w:w="780" w:type="dxa"/>
                  <w:tcBorders>
                    <w:top w:val="single" w:sz="8" w:space="0" w:color="000000"/>
                    <w:bottom w:val="single" w:sz="8" w:space="0" w:color="000000"/>
                  </w:tcBorders>
                  <w:vAlign w:val="center"/>
                </w:tcPr>
                <w:p w:rsidR="00290F09" w:rsidRDefault="00A218AD">
                  <w:pPr>
                    <w:pStyle w:val="Char9"/>
                    <w:snapToGrid w:val="0"/>
                    <w:spacing w:line="240" w:lineRule="auto"/>
                    <w:ind w:firstLine="0"/>
                    <w:jc w:val="center"/>
                    <w:rPr>
                      <w:rFonts w:ascii="黑体" w:eastAsia="黑体" w:hAnsi="黑体"/>
                      <w:color w:val="000000" w:themeColor="text1"/>
                      <w:sz w:val="21"/>
                      <w:szCs w:val="21"/>
                    </w:rPr>
                  </w:pPr>
                  <w:r>
                    <w:rPr>
                      <w:rFonts w:ascii="黑体" w:eastAsia="黑体" w:hAnsi="黑体" w:hint="eastAsia"/>
                      <w:color w:val="000000" w:themeColor="text1"/>
                      <w:kern w:val="36"/>
                      <w:sz w:val="21"/>
                      <w:szCs w:val="21"/>
                    </w:rPr>
                    <w:t>序号</w:t>
                  </w:r>
                </w:p>
              </w:tc>
              <w:tc>
                <w:tcPr>
                  <w:tcW w:w="2688" w:type="dxa"/>
                  <w:tcBorders>
                    <w:top w:val="single" w:sz="8" w:space="0" w:color="000000"/>
                    <w:bottom w:val="single" w:sz="8" w:space="0" w:color="000000"/>
                  </w:tcBorders>
                  <w:vAlign w:val="center"/>
                </w:tcPr>
                <w:p w:rsidR="00290F09" w:rsidRDefault="00A218AD">
                  <w:pPr>
                    <w:pStyle w:val="Char9"/>
                    <w:snapToGrid w:val="0"/>
                    <w:spacing w:line="240" w:lineRule="auto"/>
                    <w:ind w:firstLine="0"/>
                    <w:jc w:val="center"/>
                    <w:rPr>
                      <w:rFonts w:ascii="黑体" w:eastAsia="黑体" w:hAnsi="黑体"/>
                      <w:color w:val="000000" w:themeColor="text1"/>
                      <w:sz w:val="21"/>
                      <w:szCs w:val="21"/>
                    </w:rPr>
                  </w:pPr>
                  <w:r>
                    <w:rPr>
                      <w:rFonts w:ascii="黑体" w:eastAsia="黑体" w:hAnsi="黑体" w:hint="eastAsia"/>
                      <w:color w:val="000000" w:themeColor="text1"/>
                      <w:kern w:val="36"/>
                      <w:sz w:val="21"/>
                      <w:szCs w:val="21"/>
                    </w:rPr>
                    <w:t>名称</w:t>
                  </w:r>
                </w:p>
              </w:tc>
              <w:tc>
                <w:tcPr>
                  <w:tcW w:w="2872" w:type="dxa"/>
                  <w:tcBorders>
                    <w:top w:val="single" w:sz="8" w:space="0" w:color="000000"/>
                    <w:bottom w:val="single" w:sz="8" w:space="0" w:color="000000"/>
                  </w:tcBorders>
                  <w:vAlign w:val="center"/>
                </w:tcPr>
                <w:p w:rsidR="00290F09" w:rsidRDefault="00A218AD">
                  <w:pPr>
                    <w:pStyle w:val="Char9"/>
                    <w:snapToGrid w:val="0"/>
                    <w:spacing w:line="240" w:lineRule="auto"/>
                    <w:ind w:firstLine="0"/>
                    <w:jc w:val="center"/>
                    <w:rPr>
                      <w:rFonts w:ascii="黑体" w:eastAsia="黑体" w:hAnsi="黑体"/>
                      <w:color w:val="000000" w:themeColor="text1"/>
                      <w:sz w:val="21"/>
                      <w:szCs w:val="21"/>
                    </w:rPr>
                  </w:pPr>
                  <w:r>
                    <w:rPr>
                      <w:rFonts w:ascii="黑体" w:eastAsia="黑体" w:hAnsi="黑体" w:hint="eastAsia"/>
                      <w:color w:val="000000" w:themeColor="text1"/>
                      <w:kern w:val="36"/>
                      <w:sz w:val="21"/>
                      <w:szCs w:val="21"/>
                    </w:rPr>
                    <w:t>规格型号</w:t>
                  </w:r>
                </w:p>
              </w:tc>
              <w:tc>
                <w:tcPr>
                  <w:tcW w:w="2607" w:type="dxa"/>
                  <w:tcBorders>
                    <w:top w:val="single" w:sz="8" w:space="0" w:color="000000"/>
                    <w:bottom w:val="single" w:sz="8" w:space="0" w:color="000000"/>
                  </w:tcBorders>
                  <w:vAlign w:val="center"/>
                </w:tcPr>
                <w:p w:rsidR="00290F09" w:rsidRDefault="00A218AD">
                  <w:pPr>
                    <w:pStyle w:val="Char9"/>
                    <w:snapToGrid w:val="0"/>
                    <w:spacing w:line="240" w:lineRule="auto"/>
                    <w:ind w:firstLine="0"/>
                    <w:jc w:val="center"/>
                    <w:rPr>
                      <w:rFonts w:ascii="黑体" w:eastAsia="黑体" w:hAnsi="黑体"/>
                      <w:color w:val="000000" w:themeColor="text1"/>
                      <w:sz w:val="21"/>
                      <w:szCs w:val="21"/>
                    </w:rPr>
                  </w:pPr>
                  <w:r>
                    <w:rPr>
                      <w:rFonts w:ascii="黑体" w:eastAsia="黑体" w:hAnsi="黑体" w:hint="eastAsia"/>
                      <w:color w:val="000000" w:themeColor="text1"/>
                      <w:kern w:val="36"/>
                      <w:sz w:val="21"/>
                      <w:szCs w:val="21"/>
                    </w:rPr>
                    <w:t>数量（台/套）</w:t>
                  </w:r>
                </w:p>
              </w:tc>
            </w:tr>
            <w:tr w:rsidR="00290F09">
              <w:trPr>
                <w:trHeight w:val="397"/>
                <w:jc w:val="center"/>
              </w:trPr>
              <w:tc>
                <w:tcPr>
                  <w:tcW w:w="780" w:type="dxa"/>
                  <w:vAlign w:val="center"/>
                </w:tcPr>
                <w:p w:rsidR="00290F09" w:rsidRDefault="00A218AD">
                  <w:pPr>
                    <w:pStyle w:val="Char9"/>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1</w:t>
                  </w:r>
                </w:p>
              </w:tc>
              <w:tc>
                <w:tcPr>
                  <w:tcW w:w="2688" w:type="dxa"/>
                  <w:vAlign w:val="center"/>
                </w:tcPr>
                <w:p w:rsidR="00290F09" w:rsidRDefault="00A218AD">
                  <w:pPr>
                    <w:pStyle w:val="Char9"/>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天元全自动裁片印花机</w:t>
                  </w:r>
                </w:p>
              </w:tc>
              <w:tc>
                <w:tcPr>
                  <w:tcW w:w="2872" w:type="dxa"/>
                  <w:vAlign w:val="center"/>
                </w:tcPr>
                <w:p w:rsidR="00290F09" w:rsidRDefault="00A218AD">
                  <w:pPr>
                    <w:pStyle w:val="Char9"/>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TYSL16-54</w:t>
                  </w:r>
                </w:p>
              </w:tc>
              <w:tc>
                <w:tcPr>
                  <w:tcW w:w="2607" w:type="dxa"/>
                  <w:vAlign w:val="center"/>
                </w:tcPr>
                <w:p w:rsidR="00290F09" w:rsidRDefault="00A218AD">
                  <w:pPr>
                    <w:pStyle w:val="Char9"/>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1</w:t>
                  </w:r>
                </w:p>
              </w:tc>
            </w:tr>
            <w:tr w:rsidR="00290F09">
              <w:trPr>
                <w:trHeight w:val="397"/>
                <w:jc w:val="center"/>
              </w:trPr>
              <w:tc>
                <w:tcPr>
                  <w:tcW w:w="780" w:type="dxa"/>
                  <w:tcBorders>
                    <w:bottom w:val="single" w:sz="4" w:space="0" w:color="000000"/>
                  </w:tcBorders>
                  <w:vAlign w:val="center"/>
                </w:tcPr>
                <w:p w:rsidR="00290F09" w:rsidRDefault="00A218AD">
                  <w:pPr>
                    <w:pStyle w:val="Char9"/>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2</w:t>
                  </w:r>
                </w:p>
              </w:tc>
              <w:tc>
                <w:tcPr>
                  <w:tcW w:w="2688" w:type="dxa"/>
                  <w:tcBorders>
                    <w:bottom w:val="single" w:sz="4" w:space="0" w:color="000000"/>
                  </w:tcBorders>
                  <w:vAlign w:val="center"/>
                </w:tcPr>
                <w:p w:rsidR="00290F09" w:rsidRDefault="00A218AD">
                  <w:pPr>
                    <w:pStyle w:val="Char9"/>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制版机</w:t>
                  </w:r>
                </w:p>
              </w:tc>
              <w:tc>
                <w:tcPr>
                  <w:tcW w:w="2872" w:type="dxa"/>
                  <w:tcBorders>
                    <w:bottom w:val="single" w:sz="4" w:space="0" w:color="000000"/>
                  </w:tcBorders>
                  <w:vAlign w:val="center"/>
                </w:tcPr>
                <w:p w:rsidR="00290F09" w:rsidRDefault="00A218AD">
                  <w:pPr>
                    <w:pStyle w:val="Char9"/>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w:t>
                  </w:r>
                </w:p>
              </w:tc>
              <w:tc>
                <w:tcPr>
                  <w:tcW w:w="2607" w:type="dxa"/>
                  <w:tcBorders>
                    <w:bottom w:val="single" w:sz="4" w:space="0" w:color="000000"/>
                  </w:tcBorders>
                  <w:vAlign w:val="center"/>
                </w:tcPr>
                <w:p w:rsidR="00290F09" w:rsidRDefault="00A218AD">
                  <w:pPr>
                    <w:pStyle w:val="Char9"/>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1</w:t>
                  </w:r>
                </w:p>
              </w:tc>
            </w:tr>
            <w:tr w:rsidR="00290F09">
              <w:trPr>
                <w:trHeight w:val="397"/>
                <w:jc w:val="center"/>
              </w:trPr>
              <w:tc>
                <w:tcPr>
                  <w:tcW w:w="780" w:type="dxa"/>
                  <w:vAlign w:val="center"/>
                </w:tcPr>
                <w:p w:rsidR="00290F09" w:rsidRDefault="00A218AD">
                  <w:pPr>
                    <w:pStyle w:val="Char9"/>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3</w:t>
                  </w:r>
                </w:p>
              </w:tc>
              <w:tc>
                <w:tcPr>
                  <w:tcW w:w="2688" w:type="dxa"/>
                  <w:vAlign w:val="center"/>
                </w:tcPr>
                <w:p w:rsidR="00290F09" w:rsidRDefault="00A218AD">
                  <w:pPr>
                    <w:pStyle w:val="Char9"/>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手工印花玻璃台板</w:t>
                  </w:r>
                </w:p>
              </w:tc>
              <w:tc>
                <w:tcPr>
                  <w:tcW w:w="2872" w:type="dxa"/>
                  <w:vAlign w:val="center"/>
                </w:tcPr>
                <w:p w:rsidR="00290F09" w:rsidRDefault="00A218AD">
                  <w:pPr>
                    <w:pStyle w:val="Char9"/>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w:t>
                  </w:r>
                </w:p>
              </w:tc>
              <w:tc>
                <w:tcPr>
                  <w:tcW w:w="2607" w:type="dxa"/>
                  <w:vAlign w:val="center"/>
                </w:tcPr>
                <w:p w:rsidR="00290F09" w:rsidRDefault="00A218AD">
                  <w:pPr>
                    <w:pStyle w:val="Char9"/>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6</w:t>
                  </w:r>
                </w:p>
              </w:tc>
            </w:tr>
            <w:tr w:rsidR="00290F09">
              <w:trPr>
                <w:trHeight w:val="397"/>
                <w:jc w:val="center"/>
              </w:trPr>
              <w:tc>
                <w:tcPr>
                  <w:tcW w:w="780" w:type="dxa"/>
                  <w:vAlign w:val="center"/>
                </w:tcPr>
                <w:p w:rsidR="00290F09" w:rsidRDefault="00A218AD">
                  <w:pPr>
                    <w:pStyle w:val="Char9"/>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4</w:t>
                  </w:r>
                </w:p>
              </w:tc>
              <w:tc>
                <w:tcPr>
                  <w:tcW w:w="2688" w:type="dxa"/>
                  <w:vAlign w:val="center"/>
                </w:tcPr>
                <w:p w:rsidR="00290F09" w:rsidRDefault="00A218AD">
                  <w:pPr>
                    <w:pStyle w:val="Char9"/>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烘干机</w:t>
                  </w:r>
                </w:p>
              </w:tc>
              <w:tc>
                <w:tcPr>
                  <w:tcW w:w="2872" w:type="dxa"/>
                  <w:vAlign w:val="center"/>
                </w:tcPr>
                <w:p w:rsidR="00290F09" w:rsidRDefault="00A218AD">
                  <w:pPr>
                    <w:pStyle w:val="Char9"/>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w:t>
                  </w:r>
                </w:p>
              </w:tc>
              <w:tc>
                <w:tcPr>
                  <w:tcW w:w="2607" w:type="dxa"/>
                  <w:vAlign w:val="center"/>
                </w:tcPr>
                <w:p w:rsidR="00290F09" w:rsidRDefault="00A218AD">
                  <w:pPr>
                    <w:pStyle w:val="Char9"/>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6</w:t>
                  </w:r>
                </w:p>
              </w:tc>
            </w:tr>
            <w:tr w:rsidR="00290F09">
              <w:trPr>
                <w:trHeight w:val="397"/>
                <w:jc w:val="center"/>
              </w:trPr>
              <w:tc>
                <w:tcPr>
                  <w:tcW w:w="780" w:type="dxa"/>
                  <w:vAlign w:val="center"/>
                </w:tcPr>
                <w:p w:rsidR="00290F09" w:rsidRDefault="00A218AD">
                  <w:pPr>
                    <w:pStyle w:val="Char9"/>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5</w:t>
                  </w:r>
                </w:p>
              </w:tc>
              <w:tc>
                <w:tcPr>
                  <w:tcW w:w="2688" w:type="dxa"/>
                  <w:vAlign w:val="center"/>
                </w:tcPr>
                <w:p w:rsidR="00290F09" w:rsidRDefault="00A218AD">
                  <w:pPr>
                    <w:pStyle w:val="Char9"/>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压烫机</w:t>
                  </w:r>
                </w:p>
              </w:tc>
              <w:tc>
                <w:tcPr>
                  <w:tcW w:w="2872" w:type="dxa"/>
                  <w:vAlign w:val="center"/>
                </w:tcPr>
                <w:p w:rsidR="00290F09" w:rsidRDefault="00A218AD">
                  <w:pPr>
                    <w:pStyle w:val="Char9"/>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JC-22B</w:t>
                  </w:r>
                </w:p>
              </w:tc>
              <w:tc>
                <w:tcPr>
                  <w:tcW w:w="2607" w:type="dxa"/>
                  <w:vAlign w:val="center"/>
                </w:tcPr>
                <w:p w:rsidR="00290F09" w:rsidRDefault="00A218AD">
                  <w:pPr>
                    <w:pStyle w:val="Char9"/>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1</w:t>
                  </w:r>
                </w:p>
              </w:tc>
            </w:tr>
            <w:tr w:rsidR="00290F09">
              <w:trPr>
                <w:trHeight w:val="397"/>
                <w:jc w:val="center"/>
              </w:trPr>
              <w:tc>
                <w:tcPr>
                  <w:tcW w:w="780" w:type="dxa"/>
                  <w:vAlign w:val="center"/>
                </w:tcPr>
                <w:p w:rsidR="00290F09" w:rsidRDefault="00A218AD">
                  <w:pPr>
                    <w:pStyle w:val="Char9"/>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6</w:t>
                  </w:r>
                </w:p>
              </w:tc>
              <w:tc>
                <w:tcPr>
                  <w:tcW w:w="2688" w:type="dxa"/>
                  <w:vAlign w:val="center"/>
                </w:tcPr>
                <w:p w:rsidR="00290F09" w:rsidRDefault="00A218AD">
                  <w:pPr>
                    <w:pStyle w:val="Char9"/>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压烫机</w:t>
                  </w:r>
                </w:p>
              </w:tc>
              <w:tc>
                <w:tcPr>
                  <w:tcW w:w="2872" w:type="dxa"/>
                  <w:vAlign w:val="center"/>
                </w:tcPr>
                <w:p w:rsidR="00290F09" w:rsidRDefault="00A218AD">
                  <w:pPr>
                    <w:pStyle w:val="Char9"/>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JC-2B</w:t>
                  </w:r>
                </w:p>
              </w:tc>
              <w:tc>
                <w:tcPr>
                  <w:tcW w:w="2607" w:type="dxa"/>
                  <w:vAlign w:val="center"/>
                </w:tcPr>
                <w:p w:rsidR="00290F09" w:rsidRDefault="00A218AD">
                  <w:pPr>
                    <w:pStyle w:val="Char9"/>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1</w:t>
                  </w:r>
                </w:p>
              </w:tc>
            </w:tr>
            <w:tr w:rsidR="00290F09">
              <w:trPr>
                <w:trHeight w:val="397"/>
                <w:jc w:val="center"/>
              </w:trPr>
              <w:tc>
                <w:tcPr>
                  <w:tcW w:w="780" w:type="dxa"/>
                  <w:tcBorders>
                    <w:bottom w:val="single" w:sz="8" w:space="0" w:color="000000"/>
                  </w:tcBorders>
                  <w:vAlign w:val="center"/>
                </w:tcPr>
                <w:p w:rsidR="00290F09" w:rsidRDefault="00A218AD">
                  <w:pPr>
                    <w:pStyle w:val="Char9"/>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lastRenderedPageBreak/>
                    <w:t>7</w:t>
                  </w:r>
                </w:p>
              </w:tc>
              <w:tc>
                <w:tcPr>
                  <w:tcW w:w="2688" w:type="dxa"/>
                  <w:tcBorders>
                    <w:bottom w:val="single" w:sz="8" w:space="0" w:color="000000"/>
                  </w:tcBorders>
                  <w:vAlign w:val="center"/>
                </w:tcPr>
                <w:p w:rsidR="00290F09" w:rsidRDefault="00A218AD">
                  <w:pPr>
                    <w:pStyle w:val="Char9"/>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气动拉网机</w:t>
                  </w:r>
                </w:p>
              </w:tc>
              <w:tc>
                <w:tcPr>
                  <w:tcW w:w="2872" w:type="dxa"/>
                  <w:tcBorders>
                    <w:bottom w:val="single" w:sz="8" w:space="0" w:color="000000"/>
                  </w:tcBorders>
                  <w:vAlign w:val="center"/>
                </w:tcPr>
                <w:p w:rsidR="00290F09" w:rsidRDefault="00A218AD">
                  <w:pPr>
                    <w:pStyle w:val="Char9"/>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w:t>
                  </w:r>
                </w:p>
              </w:tc>
              <w:tc>
                <w:tcPr>
                  <w:tcW w:w="2607" w:type="dxa"/>
                  <w:tcBorders>
                    <w:bottom w:val="single" w:sz="8" w:space="0" w:color="000000"/>
                  </w:tcBorders>
                  <w:vAlign w:val="center"/>
                </w:tcPr>
                <w:p w:rsidR="00290F09" w:rsidRDefault="00A218AD">
                  <w:pPr>
                    <w:pStyle w:val="Char9"/>
                    <w:snapToGrid w:val="0"/>
                    <w:spacing w:line="240" w:lineRule="auto"/>
                    <w:ind w:firstLine="0"/>
                    <w:jc w:val="center"/>
                    <w:rPr>
                      <w:rFonts w:hAnsi="宋体"/>
                      <w:color w:val="000000" w:themeColor="text1"/>
                      <w:sz w:val="21"/>
                      <w:szCs w:val="21"/>
                    </w:rPr>
                  </w:pPr>
                  <w:r>
                    <w:rPr>
                      <w:rFonts w:hAnsi="宋体" w:hint="eastAsia"/>
                      <w:color w:val="000000" w:themeColor="text1"/>
                      <w:sz w:val="21"/>
                      <w:szCs w:val="21"/>
                    </w:rPr>
                    <w:t>1</w:t>
                  </w:r>
                </w:p>
              </w:tc>
            </w:tr>
          </w:tbl>
          <w:p w:rsidR="00290F09" w:rsidRDefault="00A218AD">
            <w:pPr>
              <w:adjustRightInd w:val="0"/>
              <w:snapToGrid w:val="0"/>
              <w:spacing w:line="440" w:lineRule="exact"/>
              <w:ind w:firstLineChars="212" w:firstLine="511"/>
              <w:textAlignment w:val="baseline"/>
              <w:rPr>
                <w:rFonts w:ascii="宋体" w:hAnsi="宋体"/>
                <w:b/>
                <w:bCs/>
                <w:color w:val="000000" w:themeColor="text1"/>
                <w:sz w:val="24"/>
                <w:szCs w:val="24"/>
              </w:rPr>
            </w:pPr>
            <w:r>
              <w:rPr>
                <w:b/>
                <w:bCs/>
                <w:color w:val="000000" w:themeColor="text1"/>
                <w:sz w:val="24"/>
                <w:szCs w:val="24"/>
              </w:rPr>
              <w:t>4</w:t>
            </w:r>
            <w:r>
              <w:rPr>
                <w:b/>
                <w:bCs/>
                <w:color w:val="000000" w:themeColor="text1"/>
                <w:sz w:val="24"/>
                <w:szCs w:val="24"/>
              </w:rPr>
              <w:t>、</w:t>
            </w:r>
            <w:r>
              <w:rPr>
                <w:rFonts w:ascii="宋体" w:hAnsi="宋体" w:hint="eastAsia"/>
                <w:b/>
                <w:bCs/>
                <w:color w:val="000000" w:themeColor="text1"/>
                <w:sz w:val="24"/>
                <w:szCs w:val="24"/>
              </w:rPr>
              <w:t>本项目主要原辅材料消耗量</w:t>
            </w:r>
          </w:p>
          <w:p w:rsidR="00290F09" w:rsidRDefault="00A218AD" w:rsidP="00716DD9">
            <w:pPr>
              <w:pStyle w:val="Char9"/>
              <w:spacing w:line="440" w:lineRule="exact"/>
              <w:ind w:firstLineChars="212" w:firstLine="509"/>
              <w:rPr>
                <w:color w:val="000000" w:themeColor="text1"/>
                <w:sz w:val="24"/>
                <w:szCs w:val="24"/>
              </w:rPr>
            </w:pPr>
            <w:r>
              <w:rPr>
                <w:rFonts w:hAnsi="宋体" w:hint="eastAsia"/>
                <w:color w:val="000000" w:themeColor="text1"/>
                <w:sz w:val="24"/>
                <w:szCs w:val="24"/>
              </w:rPr>
              <w:t>主要原辅材料及消耗量见下表：</w:t>
            </w:r>
          </w:p>
          <w:p w:rsidR="00290F09" w:rsidRDefault="00A218AD">
            <w:pPr>
              <w:spacing w:line="440" w:lineRule="exact"/>
              <w:ind w:firstLineChars="300" w:firstLine="720"/>
              <w:rPr>
                <w:rFonts w:ascii="黑体" w:eastAsia="黑体" w:hAnsi="黑体"/>
                <w:color w:val="000000" w:themeColor="text1"/>
                <w:sz w:val="24"/>
                <w:szCs w:val="24"/>
              </w:rPr>
            </w:pPr>
            <w:r>
              <w:rPr>
                <w:rFonts w:ascii="黑体" w:eastAsia="黑体" w:hAnsi="黑体" w:hint="eastAsia"/>
                <w:color w:val="000000" w:themeColor="text1"/>
                <w:sz w:val="24"/>
                <w:szCs w:val="24"/>
              </w:rPr>
              <w:t>表</w:t>
            </w:r>
            <w:r>
              <w:rPr>
                <w:rFonts w:eastAsia="黑体" w:hint="eastAsia"/>
                <w:color w:val="000000" w:themeColor="text1"/>
                <w:sz w:val="24"/>
                <w:szCs w:val="24"/>
              </w:rPr>
              <w:t>4</w:t>
            </w:r>
            <w:r>
              <w:rPr>
                <w:rFonts w:ascii="黑体" w:eastAsia="黑体" w:hAnsi="黑体" w:hint="eastAsia"/>
                <w:color w:val="000000" w:themeColor="text1"/>
                <w:sz w:val="24"/>
                <w:szCs w:val="24"/>
              </w:rPr>
              <w:t xml:space="preserve">                       主要原辅料消耗一览表</w:t>
            </w:r>
          </w:p>
          <w:tbl>
            <w:tblPr>
              <w:tblW w:w="9097" w:type="dxa"/>
              <w:jc w:val="center"/>
              <w:tblBorders>
                <w:top w:val="single" w:sz="8" w:space="0" w:color="auto"/>
                <w:bottom w:val="single" w:sz="8" w:space="0" w:color="auto"/>
                <w:insideH w:val="single" w:sz="4" w:space="0" w:color="auto"/>
                <w:insideV w:val="single" w:sz="6" w:space="0" w:color="auto"/>
              </w:tblBorders>
              <w:tblLayout w:type="fixed"/>
              <w:tblLook w:val="04A0"/>
            </w:tblPr>
            <w:tblGrid>
              <w:gridCol w:w="1712"/>
              <w:gridCol w:w="2551"/>
              <w:gridCol w:w="2552"/>
              <w:gridCol w:w="2282"/>
            </w:tblGrid>
            <w:tr w:rsidR="00290F09">
              <w:trPr>
                <w:trHeight w:val="387"/>
                <w:jc w:val="center"/>
              </w:trPr>
              <w:tc>
                <w:tcPr>
                  <w:tcW w:w="1712" w:type="dxa"/>
                  <w:tcBorders>
                    <w:top w:val="single" w:sz="8" w:space="0" w:color="auto"/>
                    <w:bottom w:val="single" w:sz="8" w:space="0" w:color="auto"/>
                  </w:tcBorders>
                  <w:vAlign w:val="center"/>
                </w:tcPr>
                <w:p w:rsidR="00290F09" w:rsidRDefault="00A218AD">
                  <w:pPr>
                    <w:snapToGrid w:val="0"/>
                    <w:jc w:val="center"/>
                    <w:rPr>
                      <w:rFonts w:ascii="黑体" w:eastAsia="黑体" w:hAnsi="黑体"/>
                      <w:color w:val="000000" w:themeColor="text1"/>
                      <w:sz w:val="21"/>
                      <w:szCs w:val="21"/>
                    </w:rPr>
                  </w:pPr>
                  <w:r>
                    <w:rPr>
                      <w:rFonts w:ascii="黑体" w:eastAsia="黑体" w:hAnsi="黑体"/>
                      <w:color w:val="000000" w:themeColor="text1"/>
                      <w:sz w:val="21"/>
                      <w:szCs w:val="21"/>
                    </w:rPr>
                    <w:t>序号</w:t>
                  </w:r>
                </w:p>
              </w:tc>
              <w:tc>
                <w:tcPr>
                  <w:tcW w:w="2551" w:type="dxa"/>
                  <w:tcBorders>
                    <w:top w:val="single" w:sz="8" w:space="0" w:color="auto"/>
                    <w:bottom w:val="single" w:sz="8" w:space="0" w:color="auto"/>
                  </w:tcBorders>
                  <w:vAlign w:val="center"/>
                </w:tcPr>
                <w:p w:rsidR="00290F09" w:rsidRDefault="00A218AD">
                  <w:pPr>
                    <w:snapToGrid w:val="0"/>
                    <w:jc w:val="center"/>
                    <w:rPr>
                      <w:rFonts w:ascii="黑体" w:eastAsia="黑体" w:hAnsi="黑体"/>
                      <w:color w:val="000000" w:themeColor="text1"/>
                      <w:sz w:val="21"/>
                      <w:szCs w:val="21"/>
                    </w:rPr>
                  </w:pPr>
                  <w:r>
                    <w:rPr>
                      <w:rFonts w:ascii="黑体" w:eastAsia="黑体" w:hAnsi="黑体"/>
                      <w:color w:val="000000" w:themeColor="text1"/>
                      <w:sz w:val="21"/>
                      <w:szCs w:val="21"/>
                    </w:rPr>
                    <w:t>名称</w:t>
                  </w:r>
                </w:p>
              </w:tc>
              <w:tc>
                <w:tcPr>
                  <w:tcW w:w="2552" w:type="dxa"/>
                  <w:tcBorders>
                    <w:top w:val="single" w:sz="8" w:space="0" w:color="auto"/>
                    <w:bottom w:val="single" w:sz="8" w:space="0" w:color="auto"/>
                  </w:tcBorders>
                  <w:vAlign w:val="center"/>
                </w:tcPr>
                <w:p w:rsidR="00290F09" w:rsidRDefault="00A218AD">
                  <w:pPr>
                    <w:snapToGrid w:val="0"/>
                    <w:jc w:val="center"/>
                    <w:rPr>
                      <w:rFonts w:ascii="黑体" w:eastAsia="黑体" w:hAnsi="黑体"/>
                      <w:color w:val="000000" w:themeColor="text1"/>
                      <w:sz w:val="21"/>
                      <w:szCs w:val="21"/>
                    </w:rPr>
                  </w:pPr>
                  <w:r>
                    <w:rPr>
                      <w:rFonts w:ascii="黑体" w:eastAsia="黑体" w:hAnsi="黑体"/>
                      <w:color w:val="000000" w:themeColor="text1"/>
                      <w:sz w:val="21"/>
                      <w:szCs w:val="21"/>
                    </w:rPr>
                    <w:t>消耗量</w:t>
                  </w:r>
                </w:p>
              </w:tc>
              <w:tc>
                <w:tcPr>
                  <w:tcW w:w="2282" w:type="dxa"/>
                  <w:tcBorders>
                    <w:top w:val="single" w:sz="8" w:space="0" w:color="auto"/>
                    <w:bottom w:val="single" w:sz="8" w:space="0" w:color="auto"/>
                  </w:tcBorders>
                  <w:vAlign w:val="center"/>
                </w:tcPr>
                <w:p w:rsidR="00290F09" w:rsidRDefault="00A218AD">
                  <w:pPr>
                    <w:snapToGrid w:val="0"/>
                    <w:jc w:val="center"/>
                    <w:rPr>
                      <w:rFonts w:ascii="黑体" w:eastAsia="黑体" w:hAnsi="黑体"/>
                      <w:color w:val="000000" w:themeColor="text1"/>
                      <w:sz w:val="21"/>
                      <w:szCs w:val="21"/>
                    </w:rPr>
                  </w:pPr>
                  <w:r>
                    <w:rPr>
                      <w:rFonts w:ascii="黑体" w:eastAsia="黑体" w:hAnsi="黑体" w:hint="eastAsia"/>
                      <w:color w:val="000000" w:themeColor="text1"/>
                      <w:sz w:val="21"/>
                      <w:szCs w:val="21"/>
                    </w:rPr>
                    <w:t>备注</w:t>
                  </w:r>
                </w:p>
              </w:tc>
            </w:tr>
            <w:tr w:rsidR="00290F09">
              <w:trPr>
                <w:trHeight w:val="387"/>
                <w:jc w:val="center"/>
              </w:trPr>
              <w:tc>
                <w:tcPr>
                  <w:tcW w:w="1712" w:type="dxa"/>
                  <w:tcBorders>
                    <w:top w:val="single" w:sz="8" w:space="0" w:color="auto"/>
                  </w:tcBorders>
                  <w:vAlign w:val="center"/>
                </w:tcPr>
                <w:p w:rsidR="00290F09" w:rsidRDefault="00A218AD">
                  <w:pPr>
                    <w:snapToGrid w:val="0"/>
                    <w:jc w:val="center"/>
                    <w:rPr>
                      <w:color w:val="000000" w:themeColor="text1"/>
                      <w:sz w:val="21"/>
                      <w:szCs w:val="21"/>
                    </w:rPr>
                  </w:pPr>
                  <w:r>
                    <w:rPr>
                      <w:color w:val="000000" w:themeColor="text1"/>
                      <w:sz w:val="21"/>
                      <w:szCs w:val="21"/>
                    </w:rPr>
                    <w:t>1</w:t>
                  </w:r>
                </w:p>
              </w:tc>
              <w:tc>
                <w:tcPr>
                  <w:tcW w:w="2551" w:type="dxa"/>
                  <w:tcBorders>
                    <w:top w:val="single" w:sz="8" w:space="0" w:color="auto"/>
                    <w:bottom w:val="single" w:sz="6" w:space="0" w:color="auto"/>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服装裁片</w:t>
                  </w:r>
                </w:p>
              </w:tc>
              <w:tc>
                <w:tcPr>
                  <w:tcW w:w="2552" w:type="dxa"/>
                  <w:tcBorders>
                    <w:top w:val="single" w:sz="8" w:space="0" w:color="auto"/>
                    <w:bottom w:val="single" w:sz="6" w:space="0" w:color="auto"/>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100</w:t>
                  </w:r>
                  <w:r>
                    <w:rPr>
                      <w:rFonts w:hint="eastAsia"/>
                      <w:color w:val="000000" w:themeColor="text1"/>
                      <w:sz w:val="21"/>
                      <w:szCs w:val="21"/>
                    </w:rPr>
                    <w:t>万件</w:t>
                  </w:r>
                  <w:r>
                    <w:rPr>
                      <w:rFonts w:hint="eastAsia"/>
                      <w:color w:val="000000" w:themeColor="text1"/>
                      <w:sz w:val="21"/>
                      <w:szCs w:val="21"/>
                    </w:rPr>
                    <w:t>/a</w:t>
                  </w:r>
                </w:p>
              </w:tc>
              <w:tc>
                <w:tcPr>
                  <w:tcW w:w="2282" w:type="dxa"/>
                  <w:vMerge w:val="restart"/>
                  <w:tcBorders>
                    <w:top w:val="single" w:sz="8" w:space="0" w:color="auto"/>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外购</w:t>
                  </w:r>
                </w:p>
              </w:tc>
            </w:tr>
            <w:tr w:rsidR="00290F09">
              <w:trPr>
                <w:trHeight w:val="387"/>
                <w:jc w:val="center"/>
              </w:trPr>
              <w:tc>
                <w:tcPr>
                  <w:tcW w:w="1712" w:type="dxa"/>
                  <w:tcBorders>
                    <w:top w:val="single" w:sz="4" w:space="0" w:color="auto"/>
                    <w:bottom w:val="single" w:sz="4" w:space="0" w:color="auto"/>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2</w:t>
                  </w:r>
                </w:p>
              </w:tc>
              <w:tc>
                <w:tcPr>
                  <w:tcW w:w="2551" w:type="dxa"/>
                  <w:tcBorders>
                    <w:top w:val="single" w:sz="4" w:space="0" w:color="auto"/>
                    <w:bottom w:val="single" w:sz="4" w:space="0" w:color="auto"/>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粘合剂</w:t>
                  </w:r>
                </w:p>
              </w:tc>
              <w:tc>
                <w:tcPr>
                  <w:tcW w:w="2552" w:type="dxa"/>
                  <w:tcBorders>
                    <w:top w:val="single" w:sz="4" w:space="0" w:color="auto"/>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0.4t/a</w:t>
                  </w:r>
                </w:p>
              </w:tc>
              <w:tc>
                <w:tcPr>
                  <w:tcW w:w="2282" w:type="dxa"/>
                  <w:vMerge/>
                  <w:vAlign w:val="center"/>
                </w:tcPr>
                <w:p w:rsidR="00290F09" w:rsidRDefault="00290F09">
                  <w:pPr>
                    <w:snapToGrid w:val="0"/>
                    <w:jc w:val="center"/>
                    <w:rPr>
                      <w:color w:val="000000" w:themeColor="text1"/>
                      <w:sz w:val="21"/>
                      <w:szCs w:val="21"/>
                    </w:rPr>
                  </w:pPr>
                </w:p>
              </w:tc>
            </w:tr>
            <w:tr w:rsidR="00290F09">
              <w:trPr>
                <w:trHeight w:val="387"/>
                <w:jc w:val="center"/>
              </w:trPr>
              <w:tc>
                <w:tcPr>
                  <w:tcW w:w="1712" w:type="dxa"/>
                  <w:tcBorders>
                    <w:top w:val="single" w:sz="4" w:space="0" w:color="auto"/>
                    <w:bottom w:val="single" w:sz="4" w:space="0" w:color="auto"/>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3</w:t>
                  </w:r>
                </w:p>
              </w:tc>
              <w:tc>
                <w:tcPr>
                  <w:tcW w:w="2551" w:type="dxa"/>
                  <w:tcBorders>
                    <w:top w:val="single" w:sz="4" w:space="0" w:color="auto"/>
                    <w:bottom w:val="single" w:sz="4" w:space="0" w:color="auto"/>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环保颜料</w:t>
                  </w:r>
                </w:p>
              </w:tc>
              <w:tc>
                <w:tcPr>
                  <w:tcW w:w="2552" w:type="dxa"/>
                  <w:vAlign w:val="center"/>
                </w:tcPr>
                <w:p w:rsidR="00290F09" w:rsidRDefault="00A218AD">
                  <w:pPr>
                    <w:snapToGrid w:val="0"/>
                    <w:jc w:val="center"/>
                    <w:rPr>
                      <w:color w:val="000000" w:themeColor="text1"/>
                      <w:sz w:val="21"/>
                      <w:szCs w:val="21"/>
                    </w:rPr>
                  </w:pPr>
                  <w:r>
                    <w:rPr>
                      <w:rFonts w:hint="eastAsia"/>
                      <w:color w:val="000000" w:themeColor="text1"/>
                      <w:sz w:val="21"/>
                      <w:szCs w:val="21"/>
                    </w:rPr>
                    <w:t>0.05t/a</w:t>
                  </w:r>
                </w:p>
              </w:tc>
              <w:tc>
                <w:tcPr>
                  <w:tcW w:w="2282" w:type="dxa"/>
                  <w:vMerge/>
                  <w:vAlign w:val="center"/>
                </w:tcPr>
                <w:p w:rsidR="00290F09" w:rsidRDefault="00290F09">
                  <w:pPr>
                    <w:snapToGrid w:val="0"/>
                    <w:jc w:val="center"/>
                    <w:rPr>
                      <w:color w:val="000000" w:themeColor="text1"/>
                      <w:sz w:val="21"/>
                      <w:szCs w:val="21"/>
                    </w:rPr>
                  </w:pPr>
                </w:p>
              </w:tc>
            </w:tr>
            <w:tr w:rsidR="00290F09">
              <w:trPr>
                <w:trHeight w:val="387"/>
                <w:jc w:val="center"/>
              </w:trPr>
              <w:tc>
                <w:tcPr>
                  <w:tcW w:w="1712" w:type="dxa"/>
                  <w:tcBorders>
                    <w:top w:val="single" w:sz="4" w:space="0" w:color="auto"/>
                    <w:bottom w:val="single" w:sz="4" w:space="0" w:color="auto"/>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4</w:t>
                  </w:r>
                </w:p>
              </w:tc>
              <w:tc>
                <w:tcPr>
                  <w:tcW w:w="2551" w:type="dxa"/>
                  <w:tcBorders>
                    <w:top w:val="single" w:sz="4" w:space="0" w:color="auto"/>
                    <w:bottom w:val="single" w:sz="4" w:space="0" w:color="auto"/>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增稠剂</w:t>
                  </w:r>
                </w:p>
              </w:tc>
              <w:tc>
                <w:tcPr>
                  <w:tcW w:w="2552" w:type="dxa"/>
                  <w:tcBorders>
                    <w:bottom w:val="single" w:sz="4" w:space="0" w:color="auto"/>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0.15t/a</w:t>
                  </w:r>
                </w:p>
              </w:tc>
              <w:tc>
                <w:tcPr>
                  <w:tcW w:w="2282" w:type="dxa"/>
                  <w:vMerge/>
                  <w:vAlign w:val="center"/>
                </w:tcPr>
                <w:p w:rsidR="00290F09" w:rsidRDefault="00290F09">
                  <w:pPr>
                    <w:snapToGrid w:val="0"/>
                    <w:jc w:val="center"/>
                    <w:rPr>
                      <w:color w:val="000000" w:themeColor="text1"/>
                      <w:sz w:val="21"/>
                      <w:szCs w:val="21"/>
                    </w:rPr>
                  </w:pPr>
                </w:p>
              </w:tc>
            </w:tr>
            <w:tr w:rsidR="00290F09">
              <w:trPr>
                <w:trHeight w:val="387"/>
                <w:jc w:val="center"/>
              </w:trPr>
              <w:tc>
                <w:tcPr>
                  <w:tcW w:w="1712" w:type="dxa"/>
                  <w:tcBorders>
                    <w:top w:val="single" w:sz="4" w:space="0" w:color="auto"/>
                    <w:bottom w:val="single" w:sz="4" w:space="0" w:color="auto"/>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5</w:t>
                  </w:r>
                </w:p>
              </w:tc>
              <w:tc>
                <w:tcPr>
                  <w:tcW w:w="2551" w:type="dxa"/>
                  <w:tcBorders>
                    <w:top w:val="single" w:sz="4" w:space="0" w:color="auto"/>
                    <w:bottom w:val="single" w:sz="4" w:space="0" w:color="auto"/>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环保胶印涂料</w:t>
                  </w:r>
                </w:p>
              </w:tc>
              <w:tc>
                <w:tcPr>
                  <w:tcW w:w="2552" w:type="dxa"/>
                  <w:tcBorders>
                    <w:top w:val="single" w:sz="4" w:space="0" w:color="auto"/>
                    <w:bottom w:val="single" w:sz="4" w:space="0" w:color="auto"/>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2t/a</w:t>
                  </w:r>
                </w:p>
              </w:tc>
              <w:tc>
                <w:tcPr>
                  <w:tcW w:w="2282" w:type="dxa"/>
                  <w:vMerge/>
                  <w:vAlign w:val="center"/>
                </w:tcPr>
                <w:p w:rsidR="00290F09" w:rsidRDefault="00290F09">
                  <w:pPr>
                    <w:snapToGrid w:val="0"/>
                    <w:jc w:val="center"/>
                    <w:rPr>
                      <w:color w:val="000000" w:themeColor="text1"/>
                      <w:sz w:val="21"/>
                      <w:szCs w:val="21"/>
                    </w:rPr>
                  </w:pPr>
                </w:p>
              </w:tc>
            </w:tr>
            <w:tr w:rsidR="00290F09">
              <w:trPr>
                <w:trHeight w:val="387"/>
                <w:jc w:val="center"/>
              </w:trPr>
              <w:tc>
                <w:tcPr>
                  <w:tcW w:w="1712" w:type="dxa"/>
                  <w:tcBorders>
                    <w:top w:val="single" w:sz="4" w:space="0" w:color="auto"/>
                    <w:bottom w:val="single" w:sz="4" w:space="0" w:color="auto"/>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6</w:t>
                  </w:r>
                </w:p>
              </w:tc>
              <w:tc>
                <w:tcPr>
                  <w:tcW w:w="2551" w:type="dxa"/>
                  <w:tcBorders>
                    <w:top w:val="single" w:sz="4" w:space="0" w:color="auto"/>
                    <w:bottom w:val="single" w:sz="4" w:space="0" w:color="auto"/>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感光胶</w:t>
                  </w:r>
                </w:p>
              </w:tc>
              <w:tc>
                <w:tcPr>
                  <w:tcW w:w="2552" w:type="dxa"/>
                  <w:tcBorders>
                    <w:top w:val="single" w:sz="4" w:space="0" w:color="auto"/>
                    <w:bottom w:val="single" w:sz="4" w:space="0" w:color="auto"/>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0.05t/a</w:t>
                  </w:r>
                </w:p>
              </w:tc>
              <w:tc>
                <w:tcPr>
                  <w:tcW w:w="2282" w:type="dxa"/>
                  <w:vMerge/>
                  <w:vAlign w:val="center"/>
                </w:tcPr>
                <w:p w:rsidR="00290F09" w:rsidRDefault="00290F09">
                  <w:pPr>
                    <w:snapToGrid w:val="0"/>
                    <w:jc w:val="center"/>
                    <w:rPr>
                      <w:color w:val="000000" w:themeColor="text1"/>
                      <w:sz w:val="21"/>
                      <w:szCs w:val="21"/>
                    </w:rPr>
                  </w:pPr>
                </w:p>
              </w:tc>
            </w:tr>
            <w:tr w:rsidR="00290F09">
              <w:trPr>
                <w:trHeight w:val="387"/>
                <w:jc w:val="center"/>
              </w:trPr>
              <w:tc>
                <w:tcPr>
                  <w:tcW w:w="1712" w:type="dxa"/>
                  <w:tcBorders>
                    <w:top w:val="single" w:sz="4" w:space="0" w:color="auto"/>
                    <w:bottom w:val="single" w:sz="8" w:space="0" w:color="auto"/>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7</w:t>
                  </w:r>
                </w:p>
              </w:tc>
              <w:tc>
                <w:tcPr>
                  <w:tcW w:w="2551" w:type="dxa"/>
                  <w:tcBorders>
                    <w:top w:val="single" w:sz="4" w:space="0" w:color="auto"/>
                    <w:bottom w:val="single" w:sz="8" w:space="0" w:color="auto"/>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粘网胶</w:t>
                  </w:r>
                </w:p>
              </w:tc>
              <w:tc>
                <w:tcPr>
                  <w:tcW w:w="2552" w:type="dxa"/>
                  <w:tcBorders>
                    <w:top w:val="single" w:sz="4" w:space="0" w:color="auto"/>
                    <w:bottom w:val="single" w:sz="8" w:space="0" w:color="auto"/>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0.02t/a</w:t>
                  </w:r>
                </w:p>
              </w:tc>
              <w:tc>
                <w:tcPr>
                  <w:tcW w:w="2282" w:type="dxa"/>
                  <w:vMerge/>
                  <w:tcBorders>
                    <w:bottom w:val="single" w:sz="8" w:space="0" w:color="auto"/>
                  </w:tcBorders>
                  <w:vAlign w:val="center"/>
                </w:tcPr>
                <w:p w:rsidR="00290F09" w:rsidRDefault="00290F09">
                  <w:pPr>
                    <w:snapToGrid w:val="0"/>
                    <w:jc w:val="center"/>
                    <w:rPr>
                      <w:color w:val="000000" w:themeColor="text1"/>
                      <w:sz w:val="21"/>
                      <w:szCs w:val="21"/>
                    </w:rPr>
                  </w:pPr>
                </w:p>
              </w:tc>
            </w:tr>
          </w:tbl>
          <w:p w:rsidR="00290F09" w:rsidRDefault="00A218AD">
            <w:pPr>
              <w:spacing w:line="440" w:lineRule="exact"/>
              <w:ind w:firstLineChars="249" w:firstLine="600"/>
              <w:rPr>
                <w:rFonts w:hAnsi="宋体"/>
                <w:color w:val="000000" w:themeColor="text1"/>
                <w:sz w:val="24"/>
                <w:szCs w:val="24"/>
              </w:rPr>
            </w:pPr>
            <w:r>
              <w:rPr>
                <w:rFonts w:hint="eastAsia"/>
                <w:b/>
                <w:bCs/>
                <w:color w:val="000000" w:themeColor="text1"/>
                <w:sz w:val="24"/>
                <w:szCs w:val="24"/>
              </w:rPr>
              <w:t>粘合剂：</w:t>
            </w:r>
            <w:r>
              <w:rPr>
                <w:rFonts w:hint="eastAsia"/>
                <w:color w:val="000000" w:themeColor="text1"/>
                <w:sz w:val="24"/>
                <w:szCs w:val="24"/>
              </w:rPr>
              <w:t>印花</w:t>
            </w:r>
            <w:r>
              <w:rPr>
                <w:color w:val="000000" w:themeColor="text1"/>
                <w:sz w:val="24"/>
                <w:szCs w:val="24"/>
              </w:rPr>
              <w:t>涂料粘合剂是一种高分子成膜物质</w:t>
            </w:r>
            <w:r>
              <w:rPr>
                <w:rFonts w:hint="eastAsia"/>
                <w:color w:val="000000" w:themeColor="text1"/>
                <w:sz w:val="24"/>
                <w:szCs w:val="24"/>
              </w:rPr>
              <w:t>，</w:t>
            </w:r>
            <w:r>
              <w:rPr>
                <w:color w:val="000000" w:themeColor="text1"/>
                <w:sz w:val="24"/>
                <w:szCs w:val="24"/>
              </w:rPr>
              <w:t>通过成膜作用将不溶于水的印花涂料牢固粘附在织物上</w:t>
            </w:r>
            <w:r>
              <w:rPr>
                <w:rFonts w:hint="eastAsia"/>
                <w:color w:val="000000" w:themeColor="text1"/>
                <w:sz w:val="24"/>
                <w:szCs w:val="24"/>
              </w:rPr>
              <w:t>，从而达到固色的目的</w:t>
            </w:r>
            <w:r>
              <w:rPr>
                <w:rFonts w:hAnsi="宋体"/>
                <w:color w:val="000000" w:themeColor="text1"/>
                <w:sz w:val="24"/>
                <w:szCs w:val="24"/>
              </w:rPr>
              <w:t>。主要成分为</w:t>
            </w:r>
            <w:r>
              <w:rPr>
                <w:rFonts w:hAnsi="宋体"/>
                <w:sz w:val="24"/>
                <w:szCs w:val="24"/>
              </w:rPr>
              <w:t>丙烯酸酯</w:t>
            </w:r>
            <w:r>
              <w:rPr>
                <w:rFonts w:hAnsi="宋体" w:hint="eastAsia"/>
                <w:sz w:val="24"/>
                <w:szCs w:val="24"/>
              </w:rPr>
              <w:t>-</w:t>
            </w:r>
            <w:r>
              <w:rPr>
                <w:rFonts w:hAnsi="宋体"/>
                <w:sz w:val="24"/>
                <w:szCs w:val="24"/>
              </w:rPr>
              <w:t>醋酸乙烯脂聚合物</w:t>
            </w:r>
            <w:r>
              <w:rPr>
                <w:rFonts w:hAnsi="宋体" w:hint="eastAsia"/>
                <w:sz w:val="24"/>
                <w:szCs w:val="24"/>
              </w:rPr>
              <w:t>，含量为</w:t>
            </w:r>
            <w:r>
              <w:rPr>
                <w:rFonts w:hAnsi="宋体" w:hint="eastAsia"/>
                <w:sz w:val="24"/>
                <w:szCs w:val="24"/>
              </w:rPr>
              <w:t>38-42%</w:t>
            </w:r>
            <w:r>
              <w:rPr>
                <w:rFonts w:hAnsi="宋体" w:hint="eastAsia"/>
                <w:sz w:val="24"/>
                <w:szCs w:val="24"/>
              </w:rPr>
              <w:t>。</w:t>
            </w:r>
            <w:r>
              <w:rPr>
                <w:rFonts w:hAnsi="宋体"/>
                <w:sz w:val="24"/>
                <w:szCs w:val="24"/>
              </w:rPr>
              <w:t>丙烯酸酯</w:t>
            </w:r>
            <w:r>
              <w:rPr>
                <w:rFonts w:hAnsi="宋体" w:hint="eastAsia"/>
                <w:sz w:val="24"/>
                <w:szCs w:val="24"/>
              </w:rPr>
              <w:t>-</w:t>
            </w:r>
            <w:r>
              <w:rPr>
                <w:rFonts w:hAnsi="宋体"/>
                <w:sz w:val="24"/>
                <w:szCs w:val="24"/>
              </w:rPr>
              <w:t>醋酸乙烯脂聚合物可使涂膜具有适宜</w:t>
            </w:r>
            <w:r>
              <w:rPr>
                <w:rFonts w:hAnsi="宋体"/>
                <w:color w:val="000000" w:themeColor="text1"/>
                <w:sz w:val="24"/>
                <w:szCs w:val="24"/>
              </w:rPr>
              <w:t>的硬度和柔韧性及其溶解性和附着力</w:t>
            </w:r>
            <w:r>
              <w:rPr>
                <w:rFonts w:hAnsi="宋体" w:hint="eastAsia"/>
                <w:color w:val="000000" w:themeColor="text1"/>
                <w:sz w:val="24"/>
                <w:szCs w:val="24"/>
              </w:rPr>
              <w:t>。</w:t>
            </w:r>
          </w:p>
          <w:p w:rsidR="00290F09" w:rsidRDefault="00A218AD">
            <w:pPr>
              <w:spacing w:line="440" w:lineRule="exact"/>
              <w:ind w:firstLineChars="249" w:firstLine="600"/>
              <w:rPr>
                <w:rFonts w:hAnsi="宋体"/>
                <w:color w:val="000000" w:themeColor="text1"/>
                <w:sz w:val="24"/>
                <w:szCs w:val="24"/>
              </w:rPr>
            </w:pPr>
            <w:r>
              <w:rPr>
                <w:rFonts w:hAnsi="宋体" w:hint="eastAsia"/>
                <w:b/>
                <w:color w:val="000000" w:themeColor="text1"/>
                <w:sz w:val="24"/>
                <w:szCs w:val="24"/>
              </w:rPr>
              <w:t>环保颜料</w:t>
            </w:r>
            <w:r>
              <w:rPr>
                <w:rFonts w:hAnsi="宋体" w:hint="eastAsia"/>
                <w:color w:val="000000" w:themeColor="text1"/>
                <w:sz w:val="24"/>
                <w:szCs w:val="24"/>
              </w:rPr>
              <w:t>：是颜料、水、溶剂等的混合物分散体，其中</w:t>
            </w:r>
            <w:r>
              <w:rPr>
                <w:rFonts w:hAnsi="宋体" w:hint="eastAsia"/>
                <w:sz w:val="24"/>
                <w:szCs w:val="24"/>
              </w:rPr>
              <w:t>颜料占</w:t>
            </w:r>
            <w:r>
              <w:rPr>
                <w:rFonts w:hAnsi="宋体" w:hint="eastAsia"/>
                <w:sz w:val="24"/>
                <w:szCs w:val="24"/>
              </w:rPr>
              <w:t>30-50%</w:t>
            </w:r>
            <w:r>
              <w:rPr>
                <w:rFonts w:hAnsi="宋体" w:hint="eastAsia"/>
                <w:sz w:val="24"/>
                <w:szCs w:val="24"/>
              </w:rPr>
              <w:t>，酯化醇</w:t>
            </w:r>
            <w:r>
              <w:rPr>
                <w:rFonts w:hAnsi="宋体" w:hint="eastAsia"/>
                <w:color w:val="000000" w:themeColor="text1"/>
                <w:sz w:val="24"/>
                <w:szCs w:val="24"/>
              </w:rPr>
              <w:t>占</w:t>
            </w:r>
            <w:r>
              <w:rPr>
                <w:rFonts w:hAnsi="宋体" w:hint="eastAsia"/>
                <w:color w:val="000000" w:themeColor="text1"/>
                <w:sz w:val="24"/>
                <w:szCs w:val="24"/>
              </w:rPr>
              <w:t>5-20%</w:t>
            </w:r>
            <w:r>
              <w:rPr>
                <w:rFonts w:hAnsi="宋体" w:hint="eastAsia"/>
                <w:color w:val="000000" w:themeColor="text1"/>
                <w:sz w:val="24"/>
                <w:szCs w:val="24"/>
              </w:rPr>
              <w:t>，水占</w:t>
            </w:r>
            <w:r>
              <w:rPr>
                <w:rFonts w:hAnsi="宋体" w:hint="eastAsia"/>
                <w:color w:val="000000" w:themeColor="text1"/>
                <w:sz w:val="24"/>
                <w:szCs w:val="24"/>
              </w:rPr>
              <w:t>25-50%</w:t>
            </w:r>
            <w:r>
              <w:rPr>
                <w:rFonts w:hAnsi="宋体" w:hint="eastAsia"/>
                <w:color w:val="000000" w:themeColor="text1"/>
                <w:sz w:val="24"/>
                <w:szCs w:val="24"/>
              </w:rPr>
              <w:t>。酯化醇是一种多羟基强极性物质，具有优良的助磨性能。</w:t>
            </w:r>
          </w:p>
          <w:p w:rsidR="00290F09" w:rsidRDefault="00A218AD">
            <w:pPr>
              <w:spacing w:line="440" w:lineRule="exact"/>
              <w:ind w:firstLineChars="249" w:firstLine="600"/>
              <w:rPr>
                <w:rFonts w:hAnsi="宋体"/>
                <w:color w:val="000000" w:themeColor="text1"/>
                <w:sz w:val="24"/>
                <w:szCs w:val="24"/>
              </w:rPr>
            </w:pPr>
            <w:r>
              <w:rPr>
                <w:rFonts w:hAnsi="宋体" w:hint="eastAsia"/>
                <w:b/>
                <w:color w:val="000000" w:themeColor="text1"/>
                <w:sz w:val="24"/>
                <w:szCs w:val="24"/>
              </w:rPr>
              <w:t>增稠剂：</w:t>
            </w:r>
            <w:r>
              <w:rPr>
                <w:rFonts w:hAnsi="宋体"/>
                <w:color w:val="000000" w:themeColor="text1"/>
                <w:sz w:val="24"/>
                <w:szCs w:val="24"/>
              </w:rPr>
              <w:t>增稠剂可使印花产品给色量高，印花轮廓清晰，色泽鲜艳饱满，提高产品的透网性和触变</w:t>
            </w:r>
            <w:r>
              <w:rPr>
                <w:rFonts w:hAnsi="宋体" w:hint="eastAsia"/>
                <w:color w:val="000000" w:themeColor="text1"/>
                <w:sz w:val="24"/>
                <w:szCs w:val="24"/>
              </w:rPr>
              <w:t>。</w:t>
            </w:r>
            <w:r>
              <w:rPr>
                <w:rFonts w:hAnsi="宋体"/>
                <w:color w:val="000000" w:themeColor="text1"/>
                <w:sz w:val="24"/>
                <w:szCs w:val="24"/>
              </w:rPr>
              <w:t>主要成分为聚丙烯酸钠</w:t>
            </w:r>
            <w:r>
              <w:rPr>
                <w:rFonts w:hAnsi="宋体" w:hint="eastAsia"/>
                <w:color w:val="000000" w:themeColor="text1"/>
                <w:sz w:val="24"/>
                <w:szCs w:val="24"/>
              </w:rPr>
              <w:t>，</w:t>
            </w:r>
            <w:r>
              <w:rPr>
                <w:rFonts w:hAnsi="宋体"/>
                <w:color w:val="000000" w:themeColor="text1"/>
                <w:sz w:val="24"/>
                <w:szCs w:val="24"/>
              </w:rPr>
              <w:t>含量为</w:t>
            </w:r>
            <w:r>
              <w:rPr>
                <w:rFonts w:hAnsi="宋体" w:hint="eastAsia"/>
                <w:color w:val="000000" w:themeColor="text1"/>
                <w:sz w:val="24"/>
                <w:szCs w:val="24"/>
              </w:rPr>
              <w:t>28-32%</w:t>
            </w:r>
            <w:r>
              <w:rPr>
                <w:rFonts w:hAnsi="宋体" w:hint="eastAsia"/>
                <w:color w:val="000000" w:themeColor="text1"/>
                <w:sz w:val="24"/>
                <w:szCs w:val="24"/>
              </w:rPr>
              <w:t>。聚丙烯酸钠</w:t>
            </w:r>
            <w:r>
              <w:rPr>
                <w:rFonts w:hAnsi="宋体"/>
                <w:color w:val="000000" w:themeColor="text1"/>
                <w:sz w:val="24"/>
                <w:szCs w:val="24"/>
              </w:rPr>
              <w:t>是—种水溶性高分子化合物。商品形态的聚丙烯酸钠，相对分子质量小到几百，大到几千万，外观为无色或淡黄色粘稠液体、凝胶、树脂或固体粉末，易溶于水。因中和程度不同，水溶液的</w:t>
            </w:r>
            <w:r>
              <w:rPr>
                <w:rFonts w:hAnsi="宋体"/>
                <w:color w:val="000000" w:themeColor="text1"/>
                <w:sz w:val="24"/>
                <w:szCs w:val="24"/>
              </w:rPr>
              <w:t>pH</w:t>
            </w:r>
            <w:r>
              <w:rPr>
                <w:rFonts w:hAnsi="宋体"/>
                <w:color w:val="000000" w:themeColor="text1"/>
                <w:sz w:val="24"/>
                <w:szCs w:val="24"/>
              </w:rPr>
              <w:t>一般在</w:t>
            </w:r>
            <w:r>
              <w:rPr>
                <w:rFonts w:hAnsi="宋体"/>
                <w:color w:val="000000" w:themeColor="text1"/>
                <w:sz w:val="24"/>
                <w:szCs w:val="24"/>
              </w:rPr>
              <w:t>6-9</w:t>
            </w:r>
            <w:r>
              <w:rPr>
                <w:rFonts w:hAnsi="宋体"/>
                <w:color w:val="000000" w:themeColor="text1"/>
                <w:sz w:val="24"/>
                <w:szCs w:val="24"/>
              </w:rPr>
              <w:t>。能电离，有或无腐蚀性。易溶于氢氧化钠水溶液，但在氢氧化钙、氢氧化镁等水溶液中随碱土金属离子数量增加，先溶解后沉淀</w:t>
            </w:r>
            <w:r>
              <w:rPr>
                <w:rFonts w:hAnsi="宋体" w:hint="eastAsia"/>
                <w:color w:val="000000" w:themeColor="text1"/>
                <w:sz w:val="24"/>
                <w:szCs w:val="24"/>
              </w:rPr>
              <w:t>，</w:t>
            </w:r>
            <w:r>
              <w:rPr>
                <w:rFonts w:hAnsi="宋体"/>
                <w:color w:val="000000" w:themeColor="text1"/>
                <w:sz w:val="24"/>
                <w:szCs w:val="24"/>
              </w:rPr>
              <w:t>无毒</w:t>
            </w:r>
            <w:r>
              <w:rPr>
                <w:rFonts w:hAnsi="宋体" w:hint="eastAsia"/>
                <w:color w:val="000000" w:themeColor="text1"/>
                <w:sz w:val="24"/>
                <w:szCs w:val="24"/>
              </w:rPr>
              <w:t>。</w:t>
            </w:r>
          </w:p>
          <w:p w:rsidR="00290F09" w:rsidRDefault="00A218AD">
            <w:pPr>
              <w:spacing w:line="440" w:lineRule="exact"/>
              <w:ind w:firstLineChars="249" w:firstLine="600"/>
              <w:rPr>
                <w:color w:val="000000" w:themeColor="text1"/>
                <w:sz w:val="24"/>
                <w:szCs w:val="24"/>
              </w:rPr>
            </w:pPr>
            <w:r>
              <w:rPr>
                <w:rFonts w:hAnsi="宋体" w:hint="eastAsia"/>
                <w:b/>
                <w:color w:val="000000" w:themeColor="text1"/>
                <w:sz w:val="24"/>
                <w:szCs w:val="24"/>
              </w:rPr>
              <w:t>环保胶印涂料：</w:t>
            </w:r>
            <w:r>
              <w:rPr>
                <w:rFonts w:hAnsi="宋体" w:hint="eastAsia"/>
                <w:color w:val="000000" w:themeColor="text1"/>
                <w:sz w:val="24"/>
                <w:szCs w:val="24"/>
              </w:rPr>
              <w:t>胶印涂料是一种载体，为白色膏状，加颜料调节成各种颜色。主要成分为</w:t>
            </w:r>
            <w:r>
              <w:rPr>
                <w:rFonts w:hAnsi="宋体" w:hint="eastAsia"/>
                <w:color w:val="000000" w:themeColor="text1"/>
                <w:sz w:val="24"/>
                <w:szCs w:val="24"/>
              </w:rPr>
              <w:t>50%</w:t>
            </w:r>
            <w:r>
              <w:rPr>
                <w:rFonts w:hAnsi="宋体" w:hint="eastAsia"/>
                <w:color w:val="000000" w:themeColor="text1"/>
                <w:sz w:val="24"/>
                <w:szCs w:val="24"/>
              </w:rPr>
              <w:t>丙烯酸酯单体、</w:t>
            </w:r>
            <w:r>
              <w:rPr>
                <w:rFonts w:hAnsi="宋体" w:hint="eastAsia"/>
                <w:color w:val="000000" w:themeColor="text1"/>
                <w:sz w:val="24"/>
                <w:szCs w:val="24"/>
              </w:rPr>
              <w:t>50%</w:t>
            </w:r>
            <w:r>
              <w:rPr>
                <w:rFonts w:hAnsi="宋体" w:hint="eastAsia"/>
                <w:color w:val="000000" w:themeColor="text1"/>
                <w:sz w:val="24"/>
                <w:szCs w:val="24"/>
              </w:rPr>
              <w:t>去离子水、</w:t>
            </w:r>
            <w:r>
              <w:rPr>
                <w:rFonts w:hAnsi="宋体" w:hint="eastAsia"/>
                <w:color w:val="000000" w:themeColor="text1"/>
                <w:sz w:val="24"/>
                <w:szCs w:val="24"/>
              </w:rPr>
              <w:t>2%</w:t>
            </w:r>
            <w:r>
              <w:rPr>
                <w:rFonts w:hAnsi="宋体" w:hint="eastAsia"/>
                <w:color w:val="000000" w:themeColor="text1"/>
                <w:sz w:val="24"/>
                <w:szCs w:val="24"/>
              </w:rPr>
              <w:t>表面活性剂、</w:t>
            </w:r>
            <w:r>
              <w:rPr>
                <w:rFonts w:hAnsi="宋体" w:hint="eastAsia"/>
                <w:color w:val="000000" w:themeColor="text1"/>
                <w:sz w:val="24"/>
                <w:szCs w:val="24"/>
              </w:rPr>
              <w:t>2%</w:t>
            </w:r>
            <w:r>
              <w:rPr>
                <w:rFonts w:hAnsi="宋体" w:hint="eastAsia"/>
                <w:color w:val="000000" w:themeColor="text1"/>
                <w:sz w:val="24"/>
                <w:szCs w:val="24"/>
              </w:rPr>
              <w:t>助剂。聚丙烯酸酯纯品为白色针状结晶。难溶于水和一般有机溶剂，能溶于热乙醇中，稍溶于热水中，易溶于稀酸、稀碱水溶液，在酸碱中稳定。</w:t>
            </w:r>
          </w:p>
          <w:p w:rsidR="00290F09" w:rsidRDefault="00A218AD">
            <w:pPr>
              <w:spacing w:line="440" w:lineRule="exact"/>
              <w:ind w:firstLineChars="249" w:firstLine="600"/>
              <w:rPr>
                <w:rFonts w:ascii="宋体" w:hAnsi="宋体"/>
                <w:b/>
                <w:bCs/>
                <w:color w:val="000000" w:themeColor="text1"/>
                <w:sz w:val="24"/>
                <w:szCs w:val="24"/>
              </w:rPr>
            </w:pPr>
            <w:r>
              <w:rPr>
                <w:b/>
                <w:bCs/>
                <w:color w:val="000000" w:themeColor="text1"/>
                <w:sz w:val="24"/>
                <w:szCs w:val="24"/>
              </w:rPr>
              <w:t>5</w:t>
            </w:r>
            <w:r>
              <w:rPr>
                <w:rFonts w:ascii="宋体" w:hAnsi="宋体" w:hint="eastAsia"/>
                <w:b/>
                <w:bCs/>
                <w:color w:val="000000" w:themeColor="text1"/>
                <w:sz w:val="24"/>
                <w:szCs w:val="24"/>
              </w:rPr>
              <w:t>、项目建设与产业政策及备案相符性分析</w:t>
            </w:r>
          </w:p>
          <w:p w:rsidR="00290F09" w:rsidRDefault="00A218AD">
            <w:pPr>
              <w:snapToGrid w:val="0"/>
              <w:spacing w:line="440" w:lineRule="exact"/>
              <w:ind w:firstLineChars="200" w:firstLine="480"/>
              <w:rPr>
                <w:rFonts w:ascii="宋体" w:hAnsi="宋体"/>
                <w:color w:val="000000" w:themeColor="text1"/>
                <w:sz w:val="24"/>
                <w:szCs w:val="24"/>
              </w:rPr>
            </w:pPr>
            <w:r>
              <w:rPr>
                <w:rFonts w:ascii="宋体" w:hAnsi="宋体" w:hint="eastAsia"/>
                <w:color w:val="000000" w:themeColor="text1"/>
                <w:sz w:val="24"/>
                <w:szCs w:val="24"/>
              </w:rPr>
              <w:t>本项目已在新乡县发展和改革委员会备案，项目代码</w:t>
            </w:r>
            <w:r>
              <w:rPr>
                <w:color w:val="000000" w:themeColor="text1"/>
                <w:kern w:val="36"/>
                <w:sz w:val="24"/>
                <w:szCs w:val="24"/>
              </w:rPr>
              <w:t>201</w:t>
            </w:r>
            <w:r>
              <w:rPr>
                <w:rFonts w:hint="eastAsia"/>
                <w:color w:val="000000" w:themeColor="text1"/>
                <w:kern w:val="36"/>
                <w:sz w:val="24"/>
                <w:szCs w:val="24"/>
              </w:rPr>
              <w:t>9</w:t>
            </w:r>
            <w:r>
              <w:rPr>
                <w:color w:val="000000" w:themeColor="text1"/>
                <w:kern w:val="36"/>
                <w:sz w:val="24"/>
                <w:szCs w:val="24"/>
              </w:rPr>
              <w:t>-410</w:t>
            </w:r>
            <w:r>
              <w:rPr>
                <w:rFonts w:hint="eastAsia"/>
                <w:color w:val="000000" w:themeColor="text1"/>
                <w:kern w:val="36"/>
                <w:sz w:val="24"/>
                <w:szCs w:val="24"/>
              </w:rPr>
              <w:t>721</w:t>
            </w:r>
            <w:r>
              <w:rPr>
                <w:color w:val="000000" w:themeColor="text1"/>
                <w:kern w:val="36"/>
                <w:sz w:val="24"/>
                <w:szCs w:val="24"/>
              </w:rPr>
              <w:t>-</w:t>
            </w:r>
            <w:r>
              <w:rPr>
                <w:rFonts w:hint="eastAsia"/>
                <w:color w:val="000000" w:themeColor="text1"/>
                <w:kern w:val="36"/>
                <w:sz w:val="24"/>
                <w:szCs w:val="24"/>
              </w:rPr>
              <w:t>18</w:t>
            </w:r>
            <w:r>
              <w:rPr>
                <w:color w:val="000000" w:themeColor="text1"/>
                <w:kern w:val="36"/>
                <w:sz w:val="24"/>
                <w:szCs w:val="24"/>
              </w:rPr>
              <w:t>-03-</w:t>
            </w:r>
            <w:r>
              <w:rPr>
                <w:rFonts w:hint="eastAsia"/>
                <w:color w:val="000000" w:themeColor="text1"/>
                <w:kern w:val="36"/>
                <w:sz w:val="24"/>
                <w:szCs w:val="24"/>
              </w:rPr>
              <w:t>044705</w:t>
            </w:r>
            <w:r>
              <w:rPr>
                <w:rFonts w:ascii="宋体" w:hAnsi="宋体" w:hint="eastAsia"/>
                <w:color w:val="000000" w:themeColor="text1"/>
                <w:sz w:val="24"/>
                <w:szCs w:val="24"/>
              </w:rPr>
              <w:t>（详见附件）。</w:t>
            </w:r>
            <w:r>
              <w:rPr>
                <w:rFonts w:hAnsi="宋体"/>
                <w:color w:val="000000" w:themeColor="text1"/>
                <w:sz w:val="24"/>
                <w:szCs w:val="24"/>
              </w:rPr>
              <w:t>经查阅《产业结构调整指导目录（</w:t>
            </w:r>
            <w:r>
              <w:rPr>
                <w:color w:val="000000" w:themeColor="text1"/>
                <w:sz w:val="24"/>
                <w:szCs w:val="24"/>
              </w:rPr>
              <w:t>201</w:t>
            </w:r>
            <w:r w:rsidR="000E049B">
              <w:rPr>
                <w:rFonts w:hint="eastAsia"/>
                <w:color w:val="000000" w:themeColor="text1"/>
                <w:sz w:val="24"/>
                <w:szCs w:val="24"/>
              </w:rPr>
              <w:t>9</w:t>
            </w:r>
            <w:r>
              <w:rPr>
                <w:rFonts w:hAnsi="宋体"/>
                <w:color w:val="000000" w:themeColor="text1"/>
                <w:sz w:val="24"/>
                <w:szCs w:val="24"/>
              </w:rPr>
              <w:t>年本）》，</w:t>
            </w:r>
            <w:r>
              <w:rPr>
                <w:rFonts w:ascii="宋体" w:hAnsi="宋体"/>
                <w:color w:val="000000" w:themeColor="text1"/>
                <w:sz w:val="24"/>
                <w:szCs w:val="24"/>
              </w:rPr>
              <w:t>本项目不属于国家产业结构调整指导目录中限制类和淘汰类类别，为允许类，符合国家产业政策要求。本项目</w:t>
            </w:r>
            <w:r>
              <w:rPr>
                <w:rFonts w:ascii="宋体" w:hAnsi="宋体" w:hint="eastAsia"/>
                <w:color w:val="000000" w:themeColor="text1"/>
                <w:sz w:val="24"/>
                <w:szCs w:val="24"/>
              </w:rPr>
              <w:t>情况与</w:t>
            </w:r>
            <w:r>
              <w:rPr>
                <w:rFonts w:ascii="宋体" w:hAnsi="宋体"/>
                <w:color w:val="000000" w:themeColor="text1"/>
                <w:sz w:val="24"/>
                <w:szCs w:val="24"/>
              </w:rPr>
              <w:t>产业</w:t>
            </w:r>
            <w:r>
              <w:rPr>
                <w:rFonts w:ascii="宋体" w:hAnsi="宋体"/>
                <w:color w:val="000000" w:themeColor="text1"/>
                <w:sz w:val="24"/>
                <w:szCs w:val="24"/>
              </w:rPr>
              <w:lastRenderedPageBreak/>
              <w:t>政策</w:t>
            </w:r>
            <w:r>
              <w:rPr>
                <w:rFonts w:ascii="宋体" w:hAnsi="宋体" w:hint="eastAsia"/>
                <w:color w:val="000000" w:themeColor="text1"/>
                <w:sz w:val="24"/>
                <w:szCs w:val="24"/>
              </w:rPr>
              <w:t>一致性</w:t>
            </w:r>
            <w:r>
              <w:rPr>
                <w:rFonts w:ascii="宋体" w:hAnsi="宋体"/>
                <w:color w:val="000000" w:themeColor="text1"/>
                <w:sz w:val="24"/>
                <w:szCs w:val="24"/>
              </w:rPr>
              <w:t>见下表。</w:t>
            </w:r>
          </w:p>
          <w:p w:rsidR="00290F09" w:rsidRDefault="00A218AD">
            <w:pPr>
              <w:spacing w:line="440" w:lineRule="exact"/>
              <w:ind w:firstLineChars="300" w:firstLine="720"/>
              <w:rPr>
                <w:rFonts w:eastAsia="黑体"/>
                <w:color w:val="000000" w:themeColor="text1"/>
                <w:sz w:val="24"/>
                <w:szCs w:val="24"/>
              </w:rPr>
            </w:pPr>
            <w:r>
              <w:rPr>
                <w:rFonts w:eastAsia="黑体"/>
                <w:color w:val="000000" w:themeColor="text1"/>
                <w:sz w:val="24"/>
                <w:szCs w:val="24"/>
              </w:rPr>
              <w:t>表</w:t>
            </w:r>
            <w:r>
              <w:rPr>
                <w:rFonts w:eastAsia="黑体"/>
                <w:color w:val="000000" w:themeColor="text1"/>
                <w:sz w:val="24"/>
                <w:szCs w:val="24"/>
              </w:rPr>
              <w:t>5</w:t>
            </w:r>
            <w:r>
              <w:rPr>
                <w:rFonts w:eastAsia="黑体"/>
                <w:color w:val="000000" w:themeColor="text1"/>
                <w:sz w:val="24"/>
                <w:szCs w:val="24"/>
              </w:rPr>
              <w:t>项目与产业政策一致性分析</w:t>
            </w:r>
          </w:p>
          <w:tbl>
            <w:tblPr>
              <w:tblW w:w="4750" w:type="pct"/>
              <w:jc w:val="center"/>
              <w:tblLayout w:type="fixed"/>
              <w:tblLook w:val="04A0"/>
            </w:tblPr>
            <w:tblGrid>
              <w:gridCol w:w="2629"/>
              <w:gridCol w:w="3969"/>
              <w:gridCol w:w="1362"/>
              <w:gridCol w:w="987"/>
            </w:tblGrid>
            <w:tr w:rsidR="00290F09">
              <w:trPr>
                <w:trHeight w:val="397"/>
                <w:jc w:val="center"/>
              </w:trPr>
              <w:tc>
                <w:tcPr>
                  <w:tcW w:w="2629" w:type="dxa"/>
                  <w:tcBorders>
                    <w:top w:val="single" w:sz="8" w:space="0" w:color="auto"/>
                    <w:bottom w:val="single" w:sz="8" w:space="0" w:color="auto"/>
                    <w:right w:val="single" w:sz="4" w:space="0" w:color="auto"/>
                  </w:tcBorders>
                  <w:vAlign w:val="center"/>
                </w:tcPr>
                <w:p w:rsidR="00290F09" w:rsidRDefault="00A218AD">
                  <w:pPr>
                    <w:snapToGrid w:val="0"/>
                    <w:jc w:val="center"/>
                    <w:rPr>
                      <w:rFonts w:ascii="黑体" w:eastAsia="黑体" w:hAnsi="黑体"/>
                      <w:color w:val="000000" w:themeColor="text1"/>
                      <w:sz w:val="21"/>
                      <w:szCs w:val="21"/>
                    </w:rPr>
                  </w:pPr>
                  <w:r>
                    <w:rPr>
                      <w:rFonts w:ascii="黑体" w:eastAsia="黑体" w:hAnsi="黑体"/>
                      <w:color w:val="000000" w:themeColor="text1"/>
                      <w:sz w:val="21"/>
                      <w:szCs w:val="21"/>
                    </w:rPr>
                    <w:t>类 别</w:t>
                  </w:r>
                </w:p>
              </w:tc>
              <w:tc>
                <w:tcPr>
                  <w:tcW w:w="3969" w:type="dxa"/>
                  <w:tcBorders>
                    <w:top w:val="single" w:sz="8" w:space="0" w:color="auto"/>
                    <w:left w:val="single" w:sz="4" w:space="0" w:color="auto"/>
                    <w:bottom w:val="single" w:sz="8" w:space="0" w:color="auto"/>
                    <w:right w:val="single" w:sz="4" w:space="0" w:color="auto"/>
                  </w:tcBorders>
                  <w:vAlign w:val="center"/>
                </w:tcPr>
                <w:p w:rsidR="00290F09" w:rsidRDefault="00A218AD">
                  <w:pPr>
                    <w:snapToGrid w:val="0"/>
                    <w:jc w:val="center"/>
                    <w:rPr>
                      <w:rFonts w:ascii="黑体" w:eastAsia="黑体" w:hAnsi="黑体"/>
                      <w:color w:val="000000" w:themeColor="text1"/>
                      <w:sz w:val="21"/>
                      <w:szCs w:val="21"/>
                    </w:rPr>
                  </w:pPr>
                  <w:r>
                    <w:rPr>
                      <w:rFonts w:ascii="黑体" w:eastAsia="黑体" w:hAnsi="黑体"/>
                      <w:color w:val="000000" w:themeColor="text1"/>
                      <w:sz w:val="21"/>
                      <w:szCs w:val="21"/>
                    </w:rPr>
                    <w:t>内 容</w:t>
                  </w:r>
                </w:p>
              </w:tc>
              <w:tc>
                <w:tcPr>
                  <w:tcW w:w="1362" w:type="dxa"/>
                  <w:tcBorders>
                    <w:top w:val="single" w:sz="8" w:space="0" w:color="auto"/>
                    <w:left w:val="single" w:sz="4" w:space="0" w:color="auto"/>
                    <w:bottom w:val="single" w:sz="8" w:space="0" w:color="auto"/>
                    <w:right w:val="single" w:sz="4" w:space="0" w:color="auto"/>
                  </w:tcBorders>
                  <w:vAlign w:val="center"/>
                </w:tcPr>
                <w:p w:rsidR="00290F09" w:rsidRDefault="00A218AD">
                  <w:pPr>
                    <w:snapToGrid w:val="0"/>
                    <w:jc w:val="center"/>
                    <w:rPr>
                      <w:rFonts w:ascii="黑体" w:eastAsia="黑体" w:hAnsi="黑体"/>
                      <w:color w:val="000000" w:themeColor="text1"/>
                      <w:sz w:val="21"/>
                      <w:szCs w:val="21"/>
                    </w:rPr>
                  </w:pPr>
                  <w:r>
                    <w:rPr>
                      <w:rFonts w:ascii="黑体" w:eastAsia="黑体" w:hAnsi="黑体"/>
                      <w:color w:val="000000" w:themeColor="text1"/>
                      <w:sz w:val="21"/>
                      <w:szCs w:val="21"/>
                    </w:rPr>
                    <w:t>本项目情况</w:t>
                  </w:r>
                </w:p>
              </w:tc>
              <w:tc>
                <w:tcPr>
                  <w:tcW w:w="987" w:type="dxa"/>
                  <w:tcBorders>
                    <w:top w:val="single" w:sz="8" w:space="0" w:color="auto"/>
                    <w:left w:val="single" w:sz="4" w:space="0" w:color="auto"/>
                    <w:bottom w:val="single" w:sz="8" w:space="0" w:color="auto"/>
                  </w:tcBorders>
                  <w:vAlign w:val="center"/>
                </w:tcPr>
                <w:p w:rsidR="00290F09" w:rsidRDefault="00A218AD">
                  <w:pPr>
                    <w:snapToGrid w:val="0"/>
                    <w:jc w:val="center"/>
                    <w:rPr>
                      <w:rFonts w:ascii="黑体" w:eastAsia="黑体" w:hAnsi="黑体"/>
                      <w:color w:val="000000" w:themeColor="text1"/>
                      <w:sz w:val="21"/>
                      <w:szCs w:val="21"/>
                    </w:rPr>
                  </w:pPr>
                  <w:r>
                    <w:rPr>
                      <w:rFonts w:ascii="黑体" w:eastAsia="黑体" w:hAnsi="黑体"/>
                      <w:color w:val="000000" w:themeColor="text1"/>
                      <w:sz w:val="21"/>
                      <w:szCs w:val="21"/>
                    </w:rPr>
                    <w:t>相符性</w:t>
                  </w:r>
                </w:p>
              </w:tc>
            </w:tr>
            <w:tr w:rsidR="00290F09">
              <w:trPr>
                <w:trHeight w:val="397"/>
                <w:jc w:val="center"/>
              </w:trPr>
              <w:tc>
                <w:tcPr>
                  <w:tcW w:w="2629" w:type="dxa"/>
                  <w:tcBorders>
                    <w:top w:val="single" w:sz="8" w:space="0" w:color="auto"/>
                    <w:bottom w:val="single" w:sz="4" w:space="0" w:color="auto"/>
                    <w:right w:val="single" w:sz="4" w:space="0" w:color="auto"/>
                  </w:tcBorders>
                  <w:vAlign w:val="center"/>
                </w:tcPr>
                <w:p w:rsidR="00290F09" w:rsidRDefault="00A218AD">
                  <w:pPr>
                    <w:snapToGrid w:val="0"/>
                    <w:jc w:val="center"/>
                    <w:rPr>
                      <w:rFonts w:ascii="宋体" w:hAnsi="宋体"/>
                      <w:color w:val="000000" w:themeColor="text1"/>
                      <w:sz w:val="21"/>
                      <w:szCs w:val="21"/>
                    </w:rPr>
                  </w:pPr>
                  <w:r>
                    <w:rPr>
                      <w:rFonts w:ascii="宋体" w:hAnsi="宋体" w:hint="eastAsia"/>
                      <w:color w:val="000000" w:themeColor="text1"/>
                      <w:sz w:val="21"/>
                      <w:szCs w:val="21"/>
                    </w:rPr>
                    <w:t>鼓励类</w:t>
                  </w:r>
                </w:p>
              </w:tc>
              <w:tc>
                <w:tcPr>
                  <w:tcW w:w="3969" w:type="dxa"/>
                  <w:tcBorders>
                    <w:top w:val="single" w:sz="8" w:space="0" w:color="auto"/>
                    <w:left w:val="single" w:sz="4" w:space="0" w:color="auto"/>
                    <w:bottom w:val="single" w:sz="4" w:space="0" w:color="auto"/>
                    <w:right w:val="single" w:sz="4" w:space="0" w:color="auto"/>
                  </w:tcBorders>
                  <w:vAlign w:val="center"/>
                </w:tcPr>
                <w:p w:rsidR="00290F09" w:rsidRDefault="00A218AD">
                  <w:pPr>
                    <w:snapToGrid w:val="0"/>
                    <w:jc w:val="center"/>
                    <w:rPr>
                      <w:rFonts w:ascii="宋体" w:hAnsi="宋体"/>
                      <w:color w:val="000000" w:themeColor="text1"/>
                      <w:sz w:val="21"/>
                      <w:szCs w:val="21"/>
                    </w:rPr>
                  </w:pPr>
                  <w:r>
                    <w:rPr>
                      <w:rFonts w:ascii="宋体" w:hAnsi="宋体" w:hint="eastAsia"/>
                      <w:color w:val="000000" w:themeColor="text1"/>
                      <w:sz w:val="21"/>
                      <w:szCs w:val="21"/>
                    </w:rPr>
                    <w:t>数码喷墨</w:t>
                  </w:r>
                </w:p>
                <w:p w:rsidR="00290F09" w:rsidRDefault="00A218AD">
                  <w:pPr>
                    <w:snapToGrid w:val="0"/>
                    <w:jc w:val="center"/>
                    <w:rPr>
                      <w:color w:val="000000" w:themeColor="text1"/>
                      <w:sz w:val="21"/>
                      <w:szCs w:val="21"/>
                    </w:rPr>
                  </w:pPr>
                  <w:r>
                    <w:rPr>
                      <w:rFonts w:ascii="宋体" w:hAnsi="宋体" w:hint="eastAsia"/>
                      <w:color w:val="000000" w:themeColor="text1"/>
                      <w:sz w:val="21"/>
                      <w:szCs w:val="21"/>
                    </w:rPr>
                    <w:t>印花</w:t>
                  </w:r>
                </w:p>
              </w:tc>
              <w:tc>
                <w:tcPr>
                  <w:tcW w:w="1362" w:type="dxa"/>
                  <w:tcBorders>
                    <w:top w:val="single" w:sz="8" w:space="0" w:color="auto"/>
                    <w:left w:val="single" w:sz="4" w:space="0" w:color="auto"/>
                    <w:bottom w:val="single" w:sz="4" w:space="0" w:color="auto"/>
                    <w:right w:val="single" w:sz="4" w:space="0" w:color="auto"/>
                  </w:tcBorders>
                  <w:vAlign w:val="center"/>
                </w:tcPr>
                <w:p w:rsidR="00290F09" w:rsidRDefault="00A218AD">
                  <w:pPr>
                    <w:snapToGrid w:val="0"/>
                    <w:jc w:val="center"/>
                    <w:rPr>
                      <w:rFonts w:hAnsi="宋体"/>
                      <w:color w:val="000000" w:themeColor="text1"/>
                      <w:sz w:val="21"/>
                      <w:szCs w:val="21"/>
                    </w:rPr>
                  </w:pPr>
                  <w:r>
                    <w:rPr>
                      <w:rFonts w:hAnsi="宋体" w:hint="eastAsia"/>
                      <w:color w:val="000000" w:themeColor="text1"/>
                      <w:sz w:val="21"/>
                      <w:szCs w:val="21"/>
                    </w:rPr>
                    <w:t>本项目为环保浆料印花</w:t>
                  </w:r>
                </w:p>
              </w:tc>
              <w:tc>
                <w:tcPr>
                  <w:tcW w:w="987" w:type="dxa"/>
                  <w:tcBorders>
                    <w:top w:val="single" w:sz="8" w:space="0" w:color="auto"/>
                    <w:left w:val="single" w:sz="4" w:space="0" w:color="auto"/>
                    <w:bottom w:val="single" w:sz="4" w:space="0" w:color="auto"/>
                  </w:tcBorders>
                  <w:vAlign w:val="center"/>
                </w:tcPr>
                <w:p w:rsidR="00290F09" w:rsidRDefault="00A218AD">
                  <w:pPr>
                    <w:snapToGrid w:val="0"/>
                    <w:jc w:val="center"/>
                    <w:rPr>
                      <w:rFonts w:hAnsi="宋体"/>
                      <w:color w:val="000000" w:themeColor="text1"/>
                      <w:sz w:val="21"/>
                      <w:szCs w:val="21"/>
                    </w:rPr>
                  </w:pPr>
                  <w:r>
                    <w:rPr>
                      <w:rFonts w:ascii="宋体" w:hAnsi="宋体" w:hint="eastAsia"/>
                      <w:color w:val="000000" w:themeColor="text1"/>
                      <w:sz w:val="21"/>
                      <w:szCs w:val="21"/>
                    </w:rPr>
                    <w:t>不属于</w:t>
                  </w:r>
                </w:p>
              </w:tc>
            </w:tr>
            <w:tr w:rsidR="00290F09">
              <w:trPr>
                <w:trHeight w:val="397"/>
                <w:jc w:val="center"/>
              </w:trPr>
              <w:tc>
                <w:tcPr>
                  <w:tcW w:w="2629" w:type="dxa"/>
                  <w:tcBorders>
                    <w:top w:val="single" w:sz="4" w:space="0" w:color="auto"/>
                    <w:bottom w:val="single" w:sz="4" w:space="0" w:color="auto"/>
                    <w:right w:val="single" w:sz="4" w:space="0" w:color="auto"/>
                  </w:tcBorders>
                  <w:vAlign w:val="center"/>
                </w:tcPr>
                <w:p w:rsidR="00290F09" w:rsidRDefault="00A218AD">
                  <w:pPr>
                    <w:snapToGrid w:val="0"/>
                    <w:jc w:val="center"/>
                    <w:rPr>
                      <w:rFonts w:ascii="宋体" w:hAnsi="宋体"/>
                      <w:color w:val="000000" w:themeColor="text1"/>
                      <w:sz w:val="21"/>
                      <w:szCs w:val="21"/>
                    </w:rPr>
                  </w:pPr>
                  <w:r>
                    <w:rPr>
                      <w:rFonts w:ascii="宋体" w:hAnsi="宋体" w:hint="eastAsia"/>
                      <w:color w:val="000000" w:themeColor="text1"/>
                      <w:sz w:val="21"/>
                      <w:szCs w:val="21"/>
                    </w:rPr>
                    <w:t>限制类</w:t>
                  </w:r>
                </w:p>
              </w:tc>
              <w:tc>
                <w:tcPr>
                  <w:tcW w:w="3969"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rFonts w:hAnsi="宋体"/>
                      <w:color w:val="000000" w:themeColor="text1"/>
                      <w:sz w:val="21"/>
                      <w:szCs w:val="21"/>
                    </w:rPr>
                  </w:pPr>
                  <w:r>
                    <w:rPr>
                      <w:rFonts w:ascii="宋体" w:hAnsi="宋体" w:hint="eastAsia"/>
                      <w:color w:val="000000" w:themeColor="text1"/>
                      <w:sz w:val="21"/>
                      <w:szCs w:val="21"/>
                    </w:rPr>
                    <w:t>查无相关对应条款</w:t>
                  </w:r>
                </w:p>
              </w:tc>
              <w:tc>
                <w:tcPr>
                  <w:tcW w:w="1362"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rFonts w:hAnsi="宋体"/>
                      <w:color w:val="000000" w:themeColor="text1"/>
                      <w:sz w:val="21"/>
                      <w:szCs w:val="21"/>
                    </w:rPr>
                  </w:pPr>
                  <w:r>
                    <w:rPr>
                      <w:rFonts w:ascii="宋体" w:hAnsi="宋体" w:hint="eastAsia"/>
                      <w:color w:val="000000" w:themeColor="text1"/>
                      <w:sz w:val="21"/>
                      <w:szCs w:val="21"/>
                    </w:rPr>
                    <w:t>/</w:t>
                  </w:r>
                </w:p>
              </w:tc>
              <w:tc>
                <w:tcPr>
                  <w:tcW w:w="987" w:type="dxa"/>
                  <w:tcBorders>
                    <w:top w:val="single" w:sz="4" w:space="0" w:color="auto"/>
                    <w:left w:val="single" w:sz="4" w:space="0" w:color="auto"/>
                    <w:bottom w:val="single" w:sz="4" w:space="0" w:color="auto"/>
                  </w:tcBorders>
                  <w:vAlign w:val="center"/>
                </w:tcPr>
                <w:p w:rsidR="00290F09" w:rsidRDefault="00A218AD">
                  <w:pPr>
                    <w:snapToGrid w:val="0"/>
                    <w:jc w:val="center"/>
                    <w:rPr>
                      <w:rFonts w:hAnsi="宋体"/>
                      <w:color w:val="000000" w:themeColor="text1"/>
                      <w:sz w:val="21"/>
                      <w:szCs w:val="21"/>
                    </w:rPr>
                  </w:pPr>
                  <w:r>
                    <w:rPr>
                      <w:rFonts w:ascii="宋体" w:hAnsi="宋体" w:hint="eastAsia"/>
                      <w:color w:val="000000" w:themeColor="text1"/>
                      <w:sz w:val="21"/>
                      <w:szCs w:val="21"/>
                    </w:rPr>
                    <w:t>/</w:t>
                  </w:r>
                </w:p>
              </w:tc>
            </w:tr>
            <w:tr w:rsidR="00290F09">
              <w:trPr>
                <w:trHeight w:val="397"/>
                <w:jc w:val="center"/>
              </w:trPr>
              <w:tc>
                <w:tcPr>
                  <w:tcW w:w="2629" w:type="dxa"/>
                  <w:tcBorders>
                    <w:top w:val="single" w:sz="4" w:space="0" w:color="auto"/>
                    <w:bottom w:val="single" w:sz="4" w:space="0" w:color="auto"/>
                    <w:right w:val="single" w:sz="4" w:space="0" w:color="auto"/>
                  </w:tcBorders>
                  <w:vAlign w:val="center"/>
                </w:tcPr>
                <w:p w:rsidR="00290F09" w:rsidRDefault="00A218AD">
                  <w:pPr>
                    <w:snapToGrid w:val="0"/>
                    <w:jc w:val="center"/>
                    <w:rPr>
                      <w:rFonts w:ascii="宋体" w:hAnsi="宋体"/>
                      <w:color w:val="000000" w:themeColor="text1"/>
                      <w:sz w:val="21"/>
                      <w:szCs w:val="21"/>
                    </w:rPr>
                  </w:pPr>
                  <w:r>
                    <w:rPr>
                      <w:rFonts w:ascii="宋体" w:hAnsi="宋体" w:hint="eastAsia"/>
                      <w:color w:val="000000" w:themeColor="text1"/>
                      <w:sz w:val="21"/>
                      <w:szCs w:val="21"/>
                    </w:rPr>
                    <w:t>淘汰类</w:t>
                  </w:r>
                </w:p>
                <w:p w:rsidR="00290F09" w:rsidRDefault="00A218AD">
                  <w:pPr>
                    <w:snapToGrid w:val="0"/>
                    <w:jc w:val="center"/>
                    <w:rPr>
                      <w:rFonts w:ascii="宋体" w:hAnsi="宋体"/>
                      <w:color w:val="000000" w:themeColor="text1"/>
                      <w:sz w:val="21"/>
                      <w:szCs w:val="21"/>
                    </w:rPr>
                  </w:pPr>
                  <w:r>
                    <w:rPr>
                      <w:rFonts w:ascii="宋体" w:hAnsi="宋体" w:hint="eastAsia"/>
                      <w:color w:val="000000" w:themeColor="text1"/>
                      <w:sz w:val="21"/>
                      <w:szCs w:val="21"/>
                    </w:rPr>
                    <w:t>（落后生产工艺装备）</w:t>
                  </w:r>
                </w:p>
              </w:tc>
              <w:tc>
                <w:tcPr>
                  <w:tcW w:w="3969" w:type="dxa"/>
                  <w:tcBorders>
                    <w:top w:val="single" w:sz="4" w:space="0" w:color="auto"/>
                    <w:left w:val="single" w:sz="4" w:space="0" w:color="auto"/>
                    <w:bottom w:val="single" w:sz="4" w:space="0" w:color="auto"/>
                    <w:right w:val="single" w:sz="4" w:space="0" w:color="auto"/>
                  </w:tcBorders>
                  <w:vAlign w:val="center"/>
                </w:tcPr>
                <w:p w:rsidR="000E049B" w:rsidRDefault="000E049B">
                  <w:pPr>
                    <w:snapToGrid w:val="0"/>
                    <w:jc w:val="center"/>
                    <w:rPr>
                      <w:rFonts w:hAnsi="宋体" w:hint="eastAsia"/>
                      <w:color w:val="000000" w:themeColor="text1"/>
                      <w:sz w:val="21"/>
                      <w:szCs w:val="21"/>
                    </w:rPr>
                  </w:pPr>
                  <w:r>
                    <w:rPr>
                      <w:rFonts w:hAnsi="宋体" w:hint="eastAsia"/>
                      <w:color w:val="000000" w:themeColor="text1"/>
                      <w:sz w:val="21"/>
                      <w:szCs w:val="21"/>
                    </w:rPr>
                    <w:t>（十三）纺织</w:t>
                  </w:r>
                </w:p>
                <w:p w:rsidR="00290F09" w:rsidRDefault="000E049B" w:rsidP="000E049B">
                  <w:pPr>
                    <w:snapToGrid w:val="0"/>
                    <w:jc w:val="center"/>
                    <w:rPr>
                      <w:rFonts w:hAnsi="宋体"/>
                      <w:color w:val="000000" w:themeColor="text1"/>
                      <w:sz w:val="21"/>
                      <w:szCs w:val="21"/>
                    </w:rPr>
                  </w:pPr>
                  <w:r>
                    <w:rPr>
                      <w:rFonts w:hAnsi="宋体" w:hint="eastAsia"/>
                      <w:color w:val="000000" w:themeColor="text1"/>
                      <w:sz w:val="21"/>
                      <w:szCs w:val="21"/>
                    </w:rPr>
                    <w:t>16</w:t>
                  </w:r>
                  <w:r>
                    <w:rPr>
                      <w:rFonts w:hAnsi="宋体" w:hint="eastAsia"/>
                      <w:color w:val="000000" w:themeColor="text1"/>
                      <w:sz w:val="21"/>
                      <w:szCs w:val="21"/>
                    </w:rPr>
                    <w:t>、</w:t>
                  </w:r>
                  <w:r w:rsidR="00A218AD">
                    <w:rPr>
                      <w:rFonts w:hAnsi="宋体"/>
                      <w:color w:val="000000" w:themeColor="text1"/>
                      <w:sz w:val="21"/>
                      <w:szCs w:val="21"/>
                    </w:rPr>
                    <w:t>使用年限超过</w:t>
                  </w:r>
                  <w:r w:rsidR="00A218AD">
                    <w:rPr>
                      <w:color w:val="000000" w:themeColor="text1"/>
                      <w:sz w:val="21"/>
                      <w:szCs w:val="21"/>
                    </w:rPr>
                    <w:t xml:space="preserve"> 15 </w:t>
                  </w:r>
                  <w:r w:rsidR="00A218AD">
                    <w:rPr>
                      <w:rFonts w:hAnsi="宋体"/>
                      <w:color w:val="000000" w:themeColor="text1"/>
                      <w:sz w:val="21"/>
                      <w:szCs w:val="21"/>
                    </w:rPr>
                    <w:t>年的国产和使用年限超过</w:t>
                  </w:r>
                  <w:r w:rsidR="00A218AD">
                    <w:rPr>
                      <w:color w:val="000000" w:themeColor="text1"/>
                      <w:sz w:val="21"/>
                      <w:szCs w:val="21"/>
                    </w:rPr>
                    <w:t xml:space="preserve"> 20 </w:t>
                  </w:r>
                  <w:r w:rsidR="00A218AD">
                    <w:rPr>
                      <w:rFonts w:hAnsi="宋体"/>
                      <w:color w:val="000000" w:themeColor="text1"/>
                      <w:sz w:val="21"/>
                      <w:szCs w:val="21"/>
                    </w:rPr>
                    <w:t>年的进口印染前处理设备、拉幅和定形设备、圆网和平网印花机、连续染色机</w:t>
                  </w:r>
                </w:p>
              </w:tc>
              <w:tc>
                <w:tcPr>
                  <w:tcW w:w="1362"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rFonts w:hAnsi="宋体"/>
                      <w:color w:val="000000" w:themeColor="text1"/>
                      <w:sz w:val="21"/>
                      <w:szCs w:val="21"/>
                    </w:rPr>
                  </w:pPr>
                  <w:r>
                    <w:rPr>
                      <w:rFonts w:ascii="宋体" w:hAnsi="宋体" w:hint="eastAsia"/>
                      <w:color w:val="000000" w:themeColor="text1"/>
                      <w:sz w:val="21"/>
                      <w:szCs w:val="21"/>
                    </w:rPr>
                    <w:t>本项目印花机为新</w:t>
                  </w:r>
                  <w:r w:rsidR="000E049B">
                    <w:rPr>
                      <w:rFonts w:ascii="宋体" w:hAnsi="宋体" w:hint="eastAsia"/>
                      <w:color w:val="000000" w:themeColor="text1"/>
                      <w:sz w:val="21"/>
                      <w:szCs w:val="21"/>
                    </w:rPr>
                    <w:t>设备</w:t>
                  </w:r>
                </w:p>
              </w:tc>
              <w:tc>
                <w:tcPr>
                  <w:tcW w:w="987" w:type="dxa"/>
                  <w:tcBorders>
                    <w:top w:val="single" w:sz="4" w:space="0" w:color="auto"/>
                    <w:left w:val="single" w:sz="4" w:space="0" w:color="auto"/>
                    <w:bottom w:val="single" w:sz="4" w:space="0" w:color="auto"/>
                  </w:tcBorders>
                  <w:vAlign w:val="center"/>
                </w:tcPr>
                <w:p w:rsidR="00290F09" w:rsidRDefault="00A218AD">
                  <w:pPr>
                    <w:snapToGrid w:val="0"/>
                    <w:jc w:val="center"/>
                    <w:rPr>
                      <w:rFonts w:hAnsi="宋体"/>
                      <w:color w:val="000000" w:themeColor="text1"/>
                      <w:sz w:val="21"/>
                      <w:szCs w:val="21"/>
                    </w:rPr>
                  </w:pPr>
                  <w:r>
                    <w:rPr>
                      <w:rFonts w:ascii="宋体" w:hAnsi="宋体" w:hint="eastAsia"/>
                      <w:color w:val="000000" w:themeColor="text1"/>
                      <w:sz w:val="21"/>
                      <w:szCs w:val="21"/>
                    </w:rPr>
                    <w:t>不属于</w:t>
                  </w:r>
                </w:p>
              </w:tc>
            </w:tr>
            <w:tr w:rsidR="00290F09">
              <w:trPr>
                <w:trHeight w:val="397"/>
                <w:jc w:val="center"/>
              </w:trPr>
              <w:tc>
                <w:tcPr>
                  <w:tcW w:w="2629" w:type="dxa"/>
                  <w:tcBorders>
                    <w:top w:val="single" w:sz="4" w:space="0" w:color="auto"/>
                    <w:bottom w:val="single" w:sz="8" w:space="0" w:color="auto"/>
                    <w:right w:val="single" w:sz="4" w:space="0" w:color="auto"/>
                  </w:tcBorders>
                  <w:vAlign w:val="center"/>
                </w:tcPr>
                <w:p w:rsidR="00290F09" w:rsidRDefault="00A218AD">
                  <w:pPr>
                    <w:snapToGrid w:val="0"/>
                    <w:jc w:val="center"/>
                    <w:rPr>
                      <w:rFonts w:ascii="宋体" w:hAnsi="宋体"/>
                      <w:color w:val="000000" w:themeColor="text1"/>
                      <w:sz w:val="21"/>
                      <w:szCs w:val="21"/>
                    </w:rPr>
                  </w:pPr>
                  <w:r>
                    <w:rPr>
                      <w:rFonts w:ascii="宋体" w:hAnsi="宋体" w:hint="eastAsia"/>
                      <w:color w:val="000000" w:themeColor="text1"/>
                      <w:sz w:val="21"/>
                      <w:szCs w:val="21"/>
                    </w:rPr>
                    <w:t>淘汰类（落后产品）</w:t>
                  </w:r>
                </w:p>
              </w:tc>
              <w:tc>
                <w:tcPr>
                  <w:tcW w:w="3969" w:type="dxa"/>
                  <w:tcBorders>
                    <w:top w:val="single" w:sz="4" w:space="0" w:color="auto"/>
                    <w:left w:val="single" w:sz="4" w:space="0" w:color="auto"/>
                    <w:bottom w:val="single" w:sz="8" w:space="0" w:color="auto"/>
                    <w:right w:val="single" w:sz="4" w:space="0" w:color="auto"/>
                  </w:tcBorders>
                  <w:vAlign w:val="center"/>
                </w:tcPr>
                <w:p w:rsidR="00290F09" w:rsidRDefault="00A218AD">
                  <w:pPr>
                    <w:snapToGrid w:val="0"/>
                    <w:jc w:val="center"/>
                    <w:rPr>
                      <w:rFonts w:hAnsi="宋体"/>
                      <w:color w:val="000000" w:themeColor="text1"/>
                      <w:sz w:val="21"/>
                      <w:szCs w:val="21"/>
                    </w:rPr>
                  </w:pPr>
                  <w:r>
                    <w:rPr>
                      <w:rFonts w:ascii="宋体" w:hAnsi="宋体" w:hint="eastAsia"/>
                      <w:color w:val="000000" w:themeColor="text1"/>
                      <w:sz w:val="21"/>
                      <w:szCs w:val="21"/>
                    </w:rPr>
                    <w:t>查无相关对应条款</w:t>
                  </w:r>
                </w:p>
              </w:tc>
              <w:tc>
                <w:tcPr>
                  <w:tcW w:w="1362" w:type="dxa"/>
                  <w:tcBorders>
                    <w:top w:val="single" w:sz="4" w:space="0" w:color="auto"/>
                    <w:left w:val="single" w:sz="4" w:space="0" w:color="auto"/>
                    <w:bottom w:val="single" w:sz="8" w:space="0" w:color="auto"/>
                    <w:right w:val="single" w:sz="4" w:space="0" w:color="auto"/>
                  </w:tcBorders>
                  <w:vAlign w:val="center"/>
                </w:tcPr>
                <w:p w:rsidR="00290F09" w:rsidRDefault="00A218AD">
                  <w:pPr>
                    <w:snapToGrid w:val="0"/>
                    <w:jc w:val="center"/>
                    <w:rPr>
                      <w:rFonts w:hAnsi="宋体"/>
                      <w:color w:val="000000" w:themeColor="text1"/>
                      <w:sz w:val="21"/>
                      <w:szCs w:val="21"/>
                    </w:rPr>
                  </w:pPr>
                  <w:r>
                    <w:rPr>
                      <w:rFonts w:ascii="宋体" w:hAnsi="宋体" w:hint="eastAsia"/>
                      <w:color w:val="000000" w:themeColor="text1"/>
                      <w:sz w:val="21"/>
                      <w:szCs w:val="21"/>
                    </w:rPr>
                    <w:t>/</w:t>
                  </w:r>
                </w:p>
              </w:tc>
              <w:tc>
                <w:tcPr>
                  <w:tcW w:w="987" w:type="dxa"/>
                  <w:tcBorders>
                    <w:top w:val="single" w:sz="4" w:space="0" w:color="auto"/>
                    <w:left w:val="single" w:sz="4" w:space="0" w:color="auto"/>
                    <w:bottom w:val="single" w:sz="8" w:space="0" w:color="auto"/>
                  </w:tcBorders>
                  <w:vAlign w:val="center"/>
                </w:tcPr>
                <w:p w:rsidR="00290F09" w:rsidRDefault="00A218AD">
                  <w:pPr>
                    <w:snapToGrid w:val="0"/>
                    <w:jc w:val="center"/>
                    <w:rPr>
                      <w:rFonts w:hAnsi="宋体"/>
                      <w:color w:val="000000" w:themeColor="text1"/>
                      <w:sz w:val="21"/>
                      <w:szCs w:val="21"/>
                    </w:rPr>
                  </w:pPr>
                  <w:r>
                    <w:rPr>
                      <w:rFonts w:ascii="宋体" w:hAnsi="宋体" w:hint="eastAsia"/>
                      <w:color w:val="000000" w:themeColor="text1"/>
                      <w:sz w:val="21"/>
                      <w:szCs w:val="21"/>
                    </w:rPr>
                    <w:t>/</w:t>
                  </w:r>
                </w:p>
              </w:tc>
            </w:tr>
          </w:tbl>
          <w:p w:rsidR="00290F09" w:rsidRDefault="00A218AD">
            <w:pPr>
              <w:spacing w:line="440" w:lineRule="exact"/>
              <w:ind w:firstLineChars="200" w:firstLine="480"/>
              <w:rPr>
                <w:rFonts w:hAnsi="宋体"/>
                <w:color w:val="000000" w:themeColor="text1"/>
                <w:sz w:val="24"/>
                <w:szCs w:val="24"/>
              </w:rPr>
            </w:pPr>
            <w:r>
              <w:rPr>
                <w:rFonts w:hAnsi="宋体"/>
                <w:color w:val="000000" w:themeColor="text1"/>
                <w:sz w:val="24"/>
                <w:szCs w:val="24"/>
              </w:rPr>
              <w:t>本项目与备案一致性分析见</w:t>
            </w:r>
            <w:r>
              <w:rPr>
                <w:rFonts w:hAnsi="宋体" w:hint="eastAsia"/>
                <w:color w:val="000000" w:themeColor="text1"/>
                <w:sz w:val="24"/>
                <w:szCs w:val="24"/>
              </w:rPr>
              <w:t>下表</w:t>
            </w:r>
            <w:r>
              <w:rPr>
                <w:rFonts w:hAnsi="宋体"/>
                <w:color w:val="000000" w:themeColor="text1"/>
                <w:sz w:val="24"/>
                <w:szCs w:val="24"/>
              </w:rPr>
              <w:t>。</w:t>
            </w:r>
          </w:p>
          <w:p w:rsidR="00290F09" w:rsidRDefault="00A218AD">
            <w:pPr>
              <w:spacing w:line="440" w:lineRule="exact"/>
              <w:ind w:firstLineChars="300" w:firstLine="720"/>
              <w:rPr>
                <w:rFonts w:eastAsia="黑体"/>
                <w:color w:val="000000" w:themeColor="text1"/>
                <w:sz w:val="24"/>
                <w:szCs w:val="24"/>
              </w:rPr>
            </w:pPr>
            <w:r>
              <w:rPr>
                <w:rFonts w:eastAsia="黑体" w:hAnsi="黑体"/>
                <w:color w:val="000000" w:themeColor="text1"/>
                <w:sz w:val="24"/>
                <w:szCs w:val="24"/>
              </w:rPr>
              <w:t>表</w:t>
            </w:r>
            <w:r>
              <w:rPr>
                <w:rFonts w:eastAsia="黑体"/>
                <w:color w:val="000000" w:themeColor="text1"/>
                <w:sz w:val="24"/>
                <w:szCs w:val="24"/>
              </w:rPr>
              <w:t xml:space="preserve">6                 </w:t>
            </w:r>
            <w:r>
              <w:rPr>
                <w:rFonts w:eastAsia="黑体" w:hAnsi="黑体"/>
                <w:color w:val="000000" w:themeColor="text1"/>
                <w:sz w:val="24"/>
                <w:szCs w:val="24"/>
              </w:rPr>
              <w:t>本项目与备案一致性分析一览表</w:t>
            </w:r>
          </w:p>
          <w:tbl>
            <w:tblPr>
              <w:tblW w:w="9072" w:type="dxa"/>
              <w:jc w:val="center"/>
              <w:tblLayout w:type="fixed"/>
              <w:tblLook w:val="04A0"/>
            </w:tblPr>
            <w:tblGrid>
              <w:gridCol w:w="706"/>
              <w:gridCol w:w="3689"/>
              <w:gridCol w:w="3527"/>
              <w:gridCol w:w="1150"/>
            </w:tblGrid>
            <w:tr w:rsidR="00290F09">
              <w:trPr>
                <w:trHeight w:val="397"/>
                <w:jc w:val="center"/>
              </w:trPr>
              <w:tc>
                <w:tcPr>
                  <w:tcW w:w="706" w:type="dxa"/>
                  <w:tcBorders>
                    <w:top w:val="single" w:sz="8" w:space="0" w:color="000000"/>
                    <w:bottom w:val="single" w:sz="8" w:space="0" w:color="000000"/>
                    <w:right w:val="single" w:sz="4" w:space="0" w:color="000000"/>
                  </w:tcBorders>
                  <w:vAlign w:val="center"/>
                </w:tcPr>
                <w:p w:rsidR="00290F09" w:rsidRDefault="00A218AD">
                  <w:pPr>
                    <w:snapToGrid w:val="0"/>
                    <w:jc w:val="center"/>
                    <w:rPr>
                      <w:rFonts w:ascii="黑体" w:eastAsia="黑体" w:hAnsi="黑体"/>
                      <w:color w:val="000000" w:themeColor="text1"/>
                      <w:sz w:val="21"/>
                      <w:szCs w:val="21"/>
                    </w:rPr>
                  </w:pPr>
                  <w:r>
                    <w:rPr>
                      <w:rFonts w:ascii="黑体" w:eastAsia="黑体" w:hAnsi="黑体"/>
                      <w:color w:val="000000" w:themeColor="text1"/>
                      <w:sz w:val="21"/>
                      <w:szCs w:val="21"/>
                    </w:rPr>
                    <w:t>名称</w:t>
                  </w:r>
                </w:p>
              </w:tc>
              <w:tc>
                <w:tcPr>
                  <w:tcW w:w="3689" w:type="dxa"/>
                  <w:tcBorders>
                    <w:top w:val="single" w:sz="8" w:space="0" w:color="000000"/>
                    <w:left w:val="single" w:sz="4" w:space="0" w:color="000000"/>
                    <w:bottom w:val="single" w:sz="8" w:space="0" w:color="000000"/>
                    <w:right w:val="single" w:sz="4" w:space="0" w:color="000000"/>
                  </w:tcBorders>
                  <w:vAlign w:val="center"/>
                </w:tcPr>
                <w:p w:rsidR="00290F09" w:rsidRDefault="00A218AD">
                  <w:pPr>
                    <w:snapToGrid w:val="0"/>
                    <w:jc w:val="center"/>
                    <w:rPr>
                      <w:rFonts w:ascii="黑体" w:eastAsia="黑体" w:hAnsi="黑体"/>
                      <w:color w:val="000000" w:themeColor="text1"/>
                      <w:sz w:val="21"/>
                      <w:szCs w:val="21"/>
                    </w:rPr>
                  </w:pPr>
                  <w:r>
                    <w:rPr>
                      <w:rFonts w:ascii="黑体" w:eastAsia="黑体" w:hAnsi="黑体"/>
                      <w:color w:val="000000" w:themeColor="text1"/>
                      <w:sz w:val="21"/>
                      <w:szCs w:val="21"/>
                    </w:rPr>
                    <w:t>项目备案</w:t>
                  </w:r>
                </w:p>
              </w:tc>
              <w:tc>
                <w:tcPr>
                  <w:tcW w:w="3527" w:type="dxa"/>
                  <w:tcBorders>
                    <w:top w:val="single" w:sz="8" w:space="0" w:color="000000"/>
                    <w:left w:val="single" w:sz="4" w:space="0" w:color="000000"/>
                    <w:bottom w:val="single" w:sz="8" w:space="0" w:color="000000"/>
                    <w:right w:val="single" w:sz="4" w:space="0" w:color="000000"/>
                  </w:tcBorders>
                  <w:vAlign w:val="center"/>
                </w:tcPr>
                <w:p w:rsidR="00290F09" w:rsidRDefault="00A218AD">
                  <w:pPr>
                    <w:snapToGrid w:val="0"/>
                    <w:jc w:val="center"/>
                    <w:rPr>
                      <w:rFonts w:ascii="黑体" w:eastAsia="黑体" w:hAnsi="黑体"/>
                      <w:color w:val="000000" w:themeColor="text1"/>
                      <w:sz w:val="21"/>
                      <w:szCs w:val="21"/>
                    </w:rPr>
                  </w:pPr>
                  <w:r>
                    <w:rPr>
                      <w:rFonts w:ascii="黑体" w:eastAsia="黑体" w:hAnsi="黑体"/>
                      <w:color w:val="000000" w:themeColor="text1"/>
                      <w:sz w:val="21"/>
                      <w:szCs w:val="21"/>
                    </w:rPr>
                    <w:t>项目情况</w:t>
                  </w:r>
                </w:p>
              </w:tc>
              <w:tc>
                <w:tcPr>
                  <w:tcW w:w="1150" w:type="dxa"/>
                  <w:tcBorders>
                    <w:top w:val="single" w:sz="8" w:space="0" w:color="000000"/>
                    <w:left w:val="single" w:sz="4" w:space="0" w:color="000000"/>
                    <w:bottom w:val="single" w:sz="8" w:space="0" w:color="000000"/>
                  </w:tcBorders>
                  <w:vAlign w:val="center"/>
                </w:tcPr>
                <w:p w:rsidR="00290F09" w:rsidRDefault="00A218AD">
                  <w:pPr>
                    <w:snapToGrid w:val="0"/>
                    <w:jc w:val="center"/>
                    <w:rPr>
                      <w:rFonts w:ascii="黑体" w:eastAsia="黑体" w:hAnsi="黑体"/>
                      <w:color w:val="000000" w:themeColor="text1"/>
                      <w:sz w:val="21"/>
                      <w:szCs w:val="21"/>
                    </w:rPr>
                  </w:pPr>
                  <w:r>
                    <w:rPr>
                      <w:rFonts w:ascii="黑体" w:eastAsia="黑体" w:hAnsi="黑体"/>
                      <w:color w:val="000000" w:themeColor="text1"/>
                      <w:sz w:val="21"/>
                      <w:szCs w:val="21"/>
                    </w:rPr>
                    <w:t>相符性</w:t>
                  </w:r>
                </w:p>
              </w:tc>
            </w:tr>
            <w:tr w:rsidR="00290F09">
              <w:trPr>
                <w:trHeight w:val="397"/>
                <w:jc w:val="center"/>
              </w:trPr>
              <w:tc>
                <w:tcPr>
                  <w:tcW w:w="706" w:type="dxa"/>
                  <w:tcBorders>
                    <w:top w:val="single" w:sz="8" w:space="0" w:color="000000"/>
                    <w:bottom w:val="single" w:sz="4" w:space="0" w:color="000000"/>
                    <w:right w:val="single" w:sz="4" w:space="0" w:color="000000"/>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项目</w:t>
                  </w:r>
                  <w:r>
                    <w:rPr>
                      <w:color w:val="000000" w:themeColor="text1"/>
                      <w:sz w:val="21"/>
                      <w:szCs w:val="21"/>
                    </w:rPr>
                    <w:t>名称</w:t>
                  </w:r>
                </w:p>
              </w:tc>
              <w:tc>
                <w:tcPr>
                  <w:tcW w:w="3689" w:type="dxa"/>
                  <w:tcBorders>
                    <w:top w:val="single" w:sz="8" w:space="0" w:color="000000"/>
                    <w:left w:val="single" w:sz="4" w:space="0" w:color="000000"/>
                    <w:bottom w:val="single" w:sz="4" w:space="0" w:color="000000"/>
                    <w:right w:val="single" w:sz="4" w:space="0" w:color="000000"/>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新乡县新彩服装印花有限责任公司年产</w:t>
                  </w:r>
                  <w:r>
                    <w:rPr>
                      <w:rFonts w:hint="eastAsia"/>
                      <w:color w:val="000000" w:themeColor="text1"/>
                      <w:sz w:val="21"/>
                      <w:szCs w:val="21"/>
                    </w:rPr>
                    <w:t>100</w:t>
                  </w:r>
                  <w:r>
                    <w:rPr>
                      <w:rFonts w:hint="eastAsia"/>
                      <w:color w:val="000000" w:themeColor="text1"/>
                      <w:sz w:val="21"/>
                      <w:szCs w:val="21"/>
                    </w:rPr>
                    <w:t>万件服装印花项目</w:t>
                  </w:r>
                </w:p>
              </w:tc>
              <w:tc>
                <w:tcPr>
                  <w:tcW w:w="3527" w:type="dxa"/>
                  <w:tcBorders>
                    <w:top w:val="single" w:sz="8" w:space="0" w:color="000000"/>
                    <w:left w:val="single" w:sz="4" w:space="0" w:color="000000"/>
                    <w:bottom w:val="single" w:sz="4" w:space="0" w:color="000000"/>
                    <w:right w:val="single" w:sz="4" w:space="0" w:color="000000"/>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新乡县新彩服装印花有限责任公司年产</w:t>
                  </w:r>
                  <w:r>
                    <w:rPr>
                      <w:rFonts w:hint="eastAsia"/>
                      <w:color w:val="000000" w:themeColor="text1"/>
                      <w:sz w:val="21"/>
                      <w:szCs w:val="21"/>
                    </w:rPr>
                    <w:t>100</w:t>
                  </w:r>
                  <w:r>
                    <w:rPr>
                      <w:rFonts w:hint="eastAsia"/>
                      <w:color w:val="000000" w:themeColor="text1"/>
                      <w:sz w:val="21"/>
                      <w:szCs w:val="21"/>
                    </w:rPr>
                    <w:t>万件服装印花项目</w:t>
                  </w:r>
                </w:p>
              </w:tc>
              <w:tc>
                <w:tcPr>
                  <w:tcW w:w="1150" w:type="dxa"/>
                  <w:tcBorders>
                    <w:top w:val="single" w:sz="8" w:space="0" w:color="000000"/>
                    <w:left w:val="single" w:sz="4" w:space="0" w:color="000000"/>
                    <w:bottom w:val="single" w:sz="4" w:space="0" w:color="000000"/>
                  </w:tcBorders>
                  <w:vAlign w:val="center"/>
                </w:tcPr>
                <w:p w:rsidR="00290F09" w:rsidRDefault="00A218AD">
                  <w:pPr>
                    <w:snapToGrid w:val="0"/>
                    <w:jc w:val="center"/>
                    <w:rPr>
                      <w:color w:val="000000" w:themeColor="text1"/>
                      <w:sz w:val="21"/>
                      <w:szCs w:val="21"/>
                    </w:rPr>
                  </w:pPr>
                  <w:r>
                    <w:rPr>
                      <w:color w:val="000000" w:themeColor="text1"/>
                      <w:sz w:val="21"/>
                      <w:szCs w:val="21"/>
                    </w:rPr>
                    <w:t>相符</w:t>
                  </w:r>
                </w:p>
              </w:tc>
            </w:tr>
            <w:tr w:rsidR="00290F09">
              <w:trPr>
                <w:trHeight w:val="397"/>
                <w:jc w:val="center"/>
              </w:trPr>
              <w:tc>
                <w:tcPr>
                  <w:tcW w:w="706" w:type="dxa"/>
                  <w:tcBorders>
                    <w:top w:val="single" w:sz="4" w:space="0" w:color="000000"/>
                    <w:bottom w:val="single" w:sz="4" w:space="0" w:color="000000"/>
                    <w:right w:val="single" w:sz="4" w:space="0" w:color="000000"/>
                  </w:tcBorders>
                  <w:vAlign w:val="center"/>
                </w:tcPr>
                <w:p w:rsidR="00290F09" w:rsidRDefault="00A218AD">
                  <w:pPr>
                    <w:snapToGrid w:val="0"/>
                    <w:jc w:val="center"/>
                    <w:rPr>
                      <w:color w:val="000000" w:themeColor="text1"/>
                      <w:sz w:val="21"/>
                      <w:szCs w:val="21"/>
                    </w:rPr>
                  </w:pPr>
                  <w:r>
                    <w:rPr>
                      <w:color w:val="000000" w:themeColor="text1"/>
                      <w:sz w:val="21"/>
                      <w:szCs w:val="21"/>
                    </w:rPr>
                    <w:t>投资</w:t>
                  </w:r>
                </w:p>
              </w:tc>
              <w:tc>
                <w:tcPr>
                  <w:tcW w:w="3689" w:type="dxa"/>
                  <w:tcBorders>
                    <w:top w:val="single" w:sz="4" w:space="0" w:color="000000"/>
                    <w:left w:val="single" w:sz="4" w:space="0" w:color="000000"/>
                    <w:bottom w:val="single" w:sz="4" w:space="0" w:color="000000"/>
                    <w:right w:val="single" w:sz="4" w:space="0" w:color="000000"/>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80</w:t>
                  </w:r>
                  <w:r>
                    <w:rPr>
                      <w:color w:val="000000" w:themeColor="text1"/>
                      <w:sz w:val="21"/>
                      <w:szCs w:val="21"/>
                    </w:rPr>
                    <w:t>万元</w:t>
                  </w:r>
                </w:p>
              </w:tc>
              <w:tc>
                <w:tcPr>
                  <w:tcW w:w="3527" w:type="dxa"/>
                  <w:tcBorders>
                    <w:top w:val="single" w:sz="4" w:space="0" w:color="000000"/>
                    <w:left w:val="single" w:sz="4" w:space="0" w:color="000000"/>
                    <w:bottom w:val="single" w:sz="4" w:space="0" w:color="000000"/>
                    <w:right w:val="single" w:sz="4" w:space="0" w:color="000000"/>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80</w:t>
                  </w:r>
                  <w:r>
                    <w:rPr>
                      <w:color w:val="000000" w:themeColor="text1"/>
                      <w:sz w:val="21"/>
                      <w:szCs w:val="21"/>
                    </w:rPr>
                    <w:t>万元</w:t>
                  </w:r>
                </w:p>
              </w:tc>
              <w:tc>
                <w:tcPr>
                  <w:tcW w:w="1150" w:type="dxa"/>
                  <w:tcBorders>
                    <w:top w:val="single" w:sz="4" w:space="0" w:color="000000"/>
                    <w:left w:val="single" w:sz="4" w:space="0" w:color="000000"/>
                    <w:bottom w:val="single" w:sz="4" w:space="0" w:color="000000"/>
                  </w:tcBorders>
                  <w:vAlign w:val="center"/>
                </w:tcPr>
                <w:p w:rsidR="00290F09" w:rsidRDefault="00A218AD">
                  <w:pPr>
                    <w:snapToGrid w:val="0"/>
                    <w:jc w:val="center"/>
                    <w:rPr>
                      <w:color w:val="000000" w:themeColor="text1"/>
                      <w:sz w:val="21"/>
                      <w:szCs w:val="21"/>
                    </w:rPr>
                  </w:pPr>
                  <w:r>
                    <w:rPr>
                      <w:rFonts w:ascii="宋体" w:hAnsi="宋体" w:hint="eastAsia"/>
                      <w:color w:val="000000" w:themeColor="text1"/>
                      <w:sz w:val="21"/>
                      <w:szCs w:val="21"/>
                    </w:rPr>
                    <w:t>相符</w:t>
                  </w:r>
                </w:p>
              </w:tc>
            </w:tr>
            <w:tr w:rsidR="00290F09">
              <w:trPr>
                <w:trHeight w:val="397"/>
                <w:jc w:val="center"/>
              </w:trPr>
              <w:tc>
                <w:tcPr>
                  <w:tcW w:w="706" w:type="dxa"/>
                  <w:tcBorders>
                    <w:top w:val="single" w:sz="4" w:space="0" w:color="000000"/>
                    <w:bottom w:val="single" w:sz="4" w:space="0" w:color="000000"/>
                    <w:right w:val="single" w:sz="4" w:space="0" w:color="000000"/>
                  </w:tcBorders>
                  <w:vAlign w:val="center"/>
                </w:tcPr>
                <w:p w:rsidR="00290F09" w:rsidRDefault="00A218AD">
                  <w:pPr>
                    <w:snapToGrid w:val="0"/>
                    <w:jc w:val="center"/>
                    <w:rPr>
                      <w:color w:val="000000" w:themeColor="text1"/>
                      <w:sz w:val="21"/>
                      <w:szCs w:val="21"/>
                    </w:rPr>
                  </w:pPr>
                  <w:r>
                    <w:rPr>
                      <w:rFonts w:hAnsi="宋体"/>
                      <w:color w:val="000000" w:themeColor="text1"/>
                      <w:sz w:val="21"/>
                      <w:szCs w:val="21"/>
                    </w:rPr>
                    <w:t>设备</w:t>
                  </w:r>
                </w:p>
              </w:tc>
              <w:tc>
                <w:tcPr>
                  <w:tcW w:w="3689" w:type="dxa"/>
                  <w:tcBorders>
                    <w:top w:val="single" w:sz="4" w:space="0" w:color="000000"/>
                    <w:left w:val="single" w:sz="4" w:space="0" w:color="000000"/>
                    <w:bottom w:val="single" w:sz="4" w:space="0" w:color="000000"/>
                    <w:right w:val="single" w:sz="4" w:space="0" w:color="000000"/>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天元</w:t>
                  </w:r>
                  <w:r>
                    <w:rPr>
                      <w:color w:val="000000" w:themeColor="text1"/>
                      <w:sz w:val="21"/>
                      <w:szCs w:val="21"/>
                    </w:rPr>
                    <w:t>全自动裁片印花机</w:t>
                  </w:r>
                  <w:r>
                    <w:rPr>
                      <w:rFonts w:hint="eastAsia"/>
                      <w:color w:val="000000" w:themeColor="text1"/>
                      <w:sz w:val="21"/>
                      <w:szCs w:val="21"/>
                    </w:rPr>
                    <w:t>、</w:t>
                  </w:r>
                  <w:r>
                    <w:rPr>
                      <w:color w:val="000000" w:themeColor="text1"/>
                      <w:sz w:val="21"/>
                      <w:szCs w:val="21"/>
                    </w:rPr>
                    <w:t>制版机</w:t>
                  </w:r>
                  <w:r>
                    <w:rPr>
                      <w:rFonts w:hint="eastAsia"/>
                      <w:color w:val="000000" w:themeColor="text1"/>
                      <w:sz w:val="21"/>
                      <w:szCs w:val="21"/>
                    </w:rPr>
                    <w:t>、</w:t>
                  </w:r>
                  <w:r>
                    <w:rPr>
                      <w:color w:val="000000" w:themeColor="text1"/>
                      <w:sz w:val="21"/>
                      <w:szCs w:val="21"/>
                    </w:rPr>
                    <w:t>手工印花玻璃台板</w:t>
                  </w:r>
                  <w:r>
                    <w:rPr>
                      <w:rFonts w:hint="eastAsia"/>
                      <w:color w:val="000000" w:themeColor="text1"/>
                      <w:sz w:val="21"/>
                      <w:szCs w:val="21"/>
                    </w:rPr>
                    <w:t>、</w:t>
                  </w:r>
                  <w:r>
                    <w:rPr>
                      <w:color w:val="000000" w:themeColor="text1"/>
                      <w:sz w:val="21"/>
                      <w:szCs w:val="21"/>
                    </w:rPr>
                    <w:t>烘干机</w:t>
                  </w:r>
                  <w:r>
                    <w:rPr>
                      <w:rFonts w:hint="eastAsia"/>
                      <w:color w:val="000000" w:themeColor="text1"/>
                      <w:sz w:val="21"/>
                      <w:szCs w:val="21"/>
                    </w:rPr>
                    <w:t>、</w:t>
                  </w:r>
                  <w:r>
                    <w:rPr>
                      <w:color w:val="000000" w:themeColor="text1"/>
                      <w:sz w:val="21"/>
                      <w:szCs w:val="21"/>
                    </w:rPr>
                    <w:t>压烫机</w:t>
                  </w:r>
                  <w:r>
                    <w:rPr>
                      <w:rFonts w:hint="eastAsia"/>
                      <w:color w:val="000000" w:themeColor="text1"/>
                      <w:sz w:val="21"/>
                      <w:szCs w:val="21"/>
                    </w:rPr>
                    <w:t>、</w:t>
                  </w:r>
                  <w:r>
                    <w:rPr>
                      <w:color w:val="000000" w:themeColor="text1"/>
                      <w:sz w:val="21"/>
                      <w:szCs w:val="21"/>
                    </w:rPr>
                    <w:t>气动拉网机</w:t>
                  </w:r>
                </w:p>
              </w:tc>
              <w:tc>
                <w:tcPr>
                  <w:tcW w:w="3527" w:type="dxa"/>
                  <w:tcBorders>
                    <w:top w:val="single" w:sz="4" w:space="0" w:color="000000"/>
                    <w:left w:val="single" w:sz="4" w:space="0" w:color="000000"/>
                    <w:bottom w:val="single" w:sz="4" w:space="0" w:color="000000"/>
                    <w:right w:val="single" w:sz="4" w:space="0" w:color="000000"/>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天元</w:t>
                  </w:r>
                  <w:r>
                    <w:rPr>
                      <w:color w:val="000000" w:themeColor="text1"/>
                      <w:sz w:val="21"/>
                      <w:szCs w:val="21"/>
                    </w:rPr>
                    <w:t>全自动裁片印花机</w:t>
                  </w:r>
                  <w:r>
                    <w:rPr>
                      <w:rFonts w:hint="eastAsia"/>
                      <w:color w:val="000000" w:themeColor="text1"/>
                      <w:sz w:val="21"/>
                      <w:szCs w:val="21"/>
                    </w:rPr>
                    <w:t>、</w:t>
                  </w:r>
                  <w:r>
                    <w:rPr>
                      <w:color w:val="000000" w:themeColor="text1"/>
                      <w:sz w:val="21"/>
                      <w:szCs w:val="21"/>
                    </w:rPr>
                    <w:t>制版机</w:t>
                  </w:r>
                  <w:r>
                    <w:rPr>
                      <w:rFonts w:hint="eastAsia"/>
                      <w:color w:val="000000" w:themeColor="text1"/>
                      <w:sz w:val="21"/>
                      <w:szCs w:val="21"/>
                    </w:rPr>
                    <w:t>、</w:t>
                  </w:r>
                  <w:r>
                    <w:rPr>
                      <w:color w:val="000000" w:themeColor="text1"/>
                      <w:sz w:val="21"/>
                      <w:szCs w:val="21"/>
                    </w:rPr>
                    <w:t>手工印花玻璃台板</w:t>
                  </w:r>
                  <w:r>
                    <w:rPr>
                      <w:rFonts w:hint="eastAsia"/>
                      <w:color w:val="000000" w:themeColor="text1"/>
                      <w:sz w:val="21"/>
                      <w:szCs w:val="21"/>
                    </w:rPr>
                    <w:t>、</w:t>
                  </w:r>
                  <w:r>
                    <w:rPr>
                      <w:color w:val="000000" w:themeColor="text1"/>
                      <w:sz w:val="21"/>
                      <w:szCs w:val="21"/>
                    </w:rPr>
                    <w:t>烘干机</w:t>
                  </w:r>
                  <w:r>
                    <w:rPr>
                      <w:rFonts w:hint="eastAsia"/>
                      <w:color w:val="000000" w:themeColor="text1"/>
                      <w:sz w:val="21"/>
                      <w:szCs w:val="21"/>
                    </w:rPr>
                    <w:t>、</w:t>
                  </w:r>
                  <w:r>
                    <w:rPr>
                      <w:color w:val="000000" w:themeColor="text1"/>
                      <w:sz w:val="21"/>
                      <w:szCs w:val="21"/>
                    </w:rPr>
                    <w:t>压烫机</w:t>
                  </w:r>
                  <w:r>
                    <w:rPr>
                      <w:rFonts w:hint="eastAsia"/>
                      <w:color w:val="000000" w:themeColor="text1"/>
                      <w:sz w:val="21"/>
                      <w:szCs w:val="21"/>
                    </w:rPr>
                    <w:t>、</w:t>
                  </w:r>
                  <w:r>
                    <w:rPr>
                      <w:color w:val="000000" w:themeColor="text1"/>
                      <w:sz w:val="21"/>
                      <w:szCs w:val="21"/>
                    </w:rPr>
                    <w:t>气动拉网机</w:t>
                  </w:r>
                </w:p>
              </w:tc>
              <w:tc>
                <w:tcPr>
                  <w:tcW w:w="1150" w:type="dxa"/>
                  <w:tcBorders>
                    <w:top w:val="single" w:sz="4" w:space="0" w:color="000000"/>
                    <w:left w:val="single" w:sz="4" w:space="0" w:color="000000"/>
                    <w:bottom w:val="single" w:sz="4" w:space="0" w:color="000000"/>
                  </w:tcBorders>
                  <w:vAlign w:val="center"/>
                </w:tcPr>
                <w:p w:rsidR="00290F09" w:rsidRDefault="00A218AD">
                  <w:pPr>
                    <w:snapToGrid w:val="0"/>
                    <w:jc w:val="center"/>
                    <w:rPr>
                      <w:color w:val="000000" w:themeColor="text1"/>
                      <w:sz w:val="21"/>
                      <w:szCs w:val="21"/>
                    </w:rPr>
                  </w:pPr>
                  <w:r>
                    <w:rPr>
                      <w:color w:val="000000" w:themeColor="text1"/>
                      <w:sz w:val="21"/>
                      <w:szCs w:val="21"/>
                    </w:rPr>
                    <w:t>相符</w:t>
                  </w:r>
                </w:p>
              </w:tc>
            </w:tr>
            <w:tr w:rsidR="00290F09">
              <w:trPr>
                <w:trHeight w:val="397"/>
                <w:jc w:val="center"/>
              </w:trPr>
              <w:tc>
                <w:tcPr>
                  <w:tcW w:w="706" w:type="dxa"/>
                  <w:tcBorders>
                    <w:top w:val="single" w:sz="4" w:space="0" w:color="000000"/>
                    <w:bottom w:val="single" w:sz="4" w:space="0" w:color="000000"/>
                    <w:right w:val="single" w:sz="4" w:space="0" w:color="000000"/>
                  </w:tcBorders>
                  <w:vAlign w:val="center"/>
                </w:tcPr>
                <w:p w:rsidR="00290F09" w:rsidRDefault="00A218AD">
                  <w:pPr>
                    <w:snapToGrid w:val="0"/>
                    <w:jc w:val="center"/>
                    <w:rPr>
                      <w:color w:val="000000" w:themeColor="text1"/>
                      <w:sz w:val="21"/>
                      <w:szCs w:val="21"/>
                    </w:rPr>
                  </w:pPr>
                  <w:r>
                    <w:rPr>
                      <w:color w:val="000000" w:themeColor="text1"/>
                      <w:sz w:val="21"/>
                      <w:szCs w:val="21"/>
                    </w:rPr>
                    <w:t>生产</w:t>
                  </w:r>
                </w:p>
                <w:p w:rsidR="00290F09" w:rsidRDefault="00A218AD">
                  <w:pPr>
                    <w:snapToGrid w:val="0"/>
                    <w:jc w:val="center"/>
                    <w:rPr>
                      <w:color w:val="000000" w:themeColor="text1"/>
                      <w:sz w:val="21"/>
                      <w:szCs w:val="21"/>
                    </w:rPr>
                  </w:pPr>
                  <w:r>
                    <w:rPr>
                      <w:color w:val="000000" w:themeColor="text1"/>
                      <w:sz w:val="21"/>
                      <w:szCs w:val="21"/>
                    </w:rPr>
                    <w:t>规模</w:t>
                  </w:r>
                </w:p>
              </w:tc>
              <w:tc>
                <w:tcPr>
                  <w:tcW w:w="3689" w:type="dxa"/>
                  <w:tcBorders>
                    <w:top w:val="single" w:sz="4" w:space="0" w:color="000000"/>
                    <w:left w:val="single" w:sz="4" w:space="0" w:color="000000"/>
                    <w:bottom w:val="single" w:sz="4" w:space="0" w:color="000000"/>
                    <w:right w:val="single" w:sz="4" w:space="0" w:color="000000"/>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年产</w:t>
                  </w:r>
                  <w:r>
                    <w:rPr>
                      <w:rFonts w:hint="eastAsia"/>
                      <w:color w:val="000000" w:themeColor="text1"/>
                      <w:sz w:val="21"/>
                      <w:szCs w:val="21"/>
                    </w:rPr>
                    <w:t>100</w:t>
                  </w:r>
                  <w:r>
                    <w:rPr>
                      <w:rFonts w:hint="eastAsia"/>
                      <w:color w:val="000000" w:themeColor="text1"/>
                      <w:sz w:val="21"/>
                      <w:szCs w:val="21"/>
                    </w:rPr>
                    <w:t>万件服装印花</w:t>
                  </w:r>
                </w:p>
              </w:tc>
              <w:tc>
                <w:tcPr>
                  <w:tcW w:w="3527" w:type="dxa"/>
                  <w:tcBorders>
                    <w:top w:val="single" w:sz="4" w:space="0" w:color="000000"/>
                    <w:left w:val="single" w:sz="4" w:space="0" w:color="000000"/>
                    <w:bottom w:val="single" w:sz="4" w:space="0" w:color="000000"/>
                    <w:right w:val="single" w:sz="4" w:space="0" w:color="000000"/>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年产</w:t>
                  </w:r>
                  <w:r>
                    <w:rPr>
                      <w:rFonts w:hint="eastAsia"/>
                      <w:color w:val="000000" w:themeColor="text1"/>
                      <w:sz w:val="21"/>
                      <w:szCs w:val="21"/>
                    </w:rPr>
                    <w:t>100</w:t>
                  </w:r>
                  <w:r>
                    <w:rPr>
                      <w:rFonts w:hint="eastAsia"/>
                      <w:color w:val="000000" w:themeColor="text1"/>
                      <w:sz w:val="21"/>
                      <w:szCs w:val="21"/>
                    </w:rPr>
                    <w:t>万件服装印花</w:t>
                  </w:r>
                </w:p>
              </w:tc>
              <w:tc>
                <w:tcPr>
                  <w:tcW w:w="1150" w:type="dxa"/>
                  <w:tcBorders>
                    <w:top w:val="single" w:sz="4" w:space="0" w:color="000000"/>
                    <w:left w:val="single" w:sz="4" w:space="0" w:color="000000"/>
                    <w:bottom w:val="single" w:sz="4" w:space="0" w:color="000000"/>
                  </w:tcBorders>
                  <w:vAlign w:val="center"/>
                </w:tcPr>
                <w:p w:rsidR="00290F09" w:rsidRDefault="00A218AD">
                  <w:pPr>
                    <w:snapToGrid w:val="0"/>
                    <w:jc w:val="center"/>
                    <w:rPr>
                      <w:color w:val="000000" w:themeColor="text1"/>
                      <w:sz w:val="21"/>
                      <w:szCs w:val="21"/>
                    </w:rPr>
                  </w:pPr>
                  <w:r>
                    <w:rPr>
                      <w:rFonts w:ascii="宋体" w:hAnsi="宋体" w:hint="eastAsia"/>
                      <w:color w:val="000000" w:themeColor="text1"/>
                      <w:sz w:val="21"/>
                      <w:szCs w:val="21"/>
                    </w:rPr>
                    <w:t>相符</w:t>
                  </w:r>
                </w:p>
              </w:tc>
            </w:tr>
            <w:tr w:rsidR="00290F09">
              <w:trPr>
                <w:trHeight w:val="397"/>
                <w:jc w:val="center"/>
              </w:trPr>
              <w:tc>
                <w:tcPr>
                  <w:tcW w:w="706" w:type="dxa"/>
                  <w:tcBorders>
                    <w:top w:val="single" w:sz="4" w:space="0" w:color="000000"/>
                    <w:bottom w:val="single" w:sz="8" w:space="0" w:color="000000"/>
                    <w:right w:val="single" w:sz="4" w:space="0" w:color="000000"/>
                  </w:tcBorders>
                  <w:vAlign w:val="center"/>
                </w:tcPr>
                <w:p w:rsidR="00290F09" w:rsidRDefault="00A218AD">
                  <w:pPr>
                    <w:snapToGrid w:val="0"/>
                    <w:jc w:val="center"/>
                    <w:rPr>
                      <w:color w:val="000000" w:themeColor="text1"/>
                      <w:sz w:val="21"/>
                      <w:szCs w:val="21"/>
                    </w:rPr>
                  </w:pPr>
                  <w:r>
                    <w:rPr>
                      <w:rFonts w:ascii="宋体" w:hAnsi="宋体" w:hint="eastAsia"/>
                      <w:color w:val="000000" w:themeColor="text1"/>
                      <w:sz w:val="21"/>
                      <w:szCs w:val="21"/>
                    </w:rPr>
                    <w:t>建设</w:t>
                  </w:r>
                </w:p>
                <w:p w:rsidR="00290F09" w:rsidRDefault="00A218AD">
                  <w:pPr>
                    <w:snapToGrid w:val="0"/>
                    <w:jc w:val="center"/>
                    <w:rPr>
                      <w:color w:val="000000" w:themeColor="text1"/>
                      <w:sz w:val="21"/>
                      <w:szCs w:val="21"/>
                    </w:rPr>
                  </w:pPr>
                  <w:r>
                    <w:rPr>
                      <w:rFonts w:ascii="宋体" w:hAnsi="宋体" w:hint="eastAsia"/>
                      <w:color w:val="000000" w:themeColor="text1"/>
                      <w:sz w:val="21"/>
                      <w:szCs w:val="21"/>
                    </w:rPr>
                    <w:t>地点</w:t>
                  </w:r>
                </w:p>
              </w:tc>
              <w:tc>
                <w:tcPr>
                  <w:tcW w:w="3689" w:type="dxa"/>
                  <w:tcBorders>
                    <w:top w:val="single" w:sz="4" w:space="0" w:color="000000"/>
                    <w:left w:val="single" w:sz="4" w:space="0" w:color="000000"/>
                    <w:bottom w:val="single" w:sz="8" w:space="0" w:color="000000"/>
                    <w:right w:val="single" w:sz="4" w:space="0" w:color="000000"/>
                  </w:tcBorders>
                  <w:vAlign w:val="center"/>
                </w:tcPr>
                <w:p w:rsidR="00290F09" w:rsidRDefault="00A218AD">
                  <w:pPr>
                    <w:snapToGrid w:val="0"/>
                    <w:jc w:val="center"/>
                    <w:rPr>
                      <w:color w:val="000000" w:themeColor="text1"/>
                      <w:sz w:val="21"/>
                      <w:szCs w:val="21"/>
                    </w:rPr>
                  </w:pPr>
                  <w:r>
                    <w:rPr>
                      <w:color w:val="000000" w:themeColor="text1"/>
                      <w:sz w:val="21"/>
                      <w:szCs w:val="21"/>
                    </w:rPr>
                    <w:t>新乡市新乡县古固寨镇产业集聚区玉源路</w:t>
                  </w:r>
                  <w:r>
                    <w:rPr>
                      <w:rFonts w:hint="eastAsia"/>
                      <w:color w:val="000000" w:themeColor="text1"/>
                      <w:sz w:val="21"/>
                      <w:szCs w:val="21"/>
                    </w:rPr>
                    <w:t>6</w:t>
                  </w:r>
                  <w:r>
                    <w:rPr>
                      <w:color w:val="000000" w:themeColor="text1"/>
                      <w:sz w:val="21"/>
                      <w:szCs w:val="21"/>
                    </w:rPr>
                    <w:t>号</w:t>
                  </w:r>
                </w:p>
              </w:tc>
              <w:tc>
                <w:tcPr>
                  <w:tcW w:w="3527" w:type="dxa"/>
                  <w:tcBorders>
                    <w:top w:val="single" w:sz="4" w:space="0" w:color="000000"/>
                    <w:left w:val="single" w:sz="4" w:space="0" w:color="000000"/>
                    <w:bottom w:val="single" w:sz="8" w:space="0" w:color="000000"/>
                    <w:right w:val="single" w:sz="4" w:space="0" w:color="000000"/>
                  </w:tcBorders>
                  <w:vAlign w:val="center"/>
                </w:tcPr>
                <w:p w:rsidR="00290F09" w:rsidRDefault="00A218AD">
                  <w:pPr>
                    <w:snapToGrid w:val="0"/>
                    <w:jc w:val="center"/>
                    <w:rPr>
                      <w:color w:val="000000" w:themeColor="text1"/>
                      <w:sz w:val="21"/>
                      <w:szCs w:val="21"/>
                    </w:rPr>
                  </w:pPr>
                  <w:r>
                    <w:rPr>
                      <w:color w:val="000000" w:themeColor="text1"/>
                      <w:sz w:val="21"/>
                      <w:szCs w:val="21"/>
                    </w:rPr>
                    <w:t>新乡市新乡县古固寨镇产业集聚区玉源路</w:t>
                  </w:r>
                  <w:r>
                    <w:rPr>
                      <w:rFonts w:hint="eastAsia"/>
                      <w:color w:val="000000" w:themeColor="text1"/>
                      <w:sz w:val="21"/>
                      <w:szCs w:val="21"/>
                    </w:rPr>
                    <w:t>6</w:t>
                  </w:r>
                  <w:r>
                    <w:rPr>
                      <w:color w:val="000000" w:themeColor="text1"/>
                      <w:sz w:val="21"/>
                      <w:szCs w:val="21"/>
                    </w:rPr>
                    <w:t>号</w:t>
                  </w:r>
                </w:p>
              </w:tc>
              <w:tc>
                <w:tcPr>
                  <w:tcW w:w="1150" w:type="dxa"/>
                  <w:tcBorders>
                    <w:top w:val="single" w:sz="4" w:space="0" w:color="000000"/>
                    <w:left w:val="single" w:sz="4" w:space="0" w:color="000000"/>
                    <w:bottom w:val="single" w:sz="8" w:space="0" w:color="000000"/>
                  </w:tcBorders>
                  <w:vAlign w:val="center"/>
                </w:tcPr>
                <w:p w:rsidR="00290F09" w:rsidRDefault="00A218AD">
                  <w:pPr>
                    <w:snapToGrid w:val="0"/>
                    <w:jc w:val="center"/>
                    <w:rPr>
                      <w:color w:val="000000" w:themeColor="text1"/>
                      <w:sz w:val="21"/>
                      <w:szCs w:val="21"/>
                    </w:rPr>
                  </w:pPr>
                  <w:r>
                    <w:rPr>
                      <w:rFonts w:ascii="宋体" w:hAnsi="宋体" w:hint="eastAsia"/>
                      <w:color w:val="000000" w:themeColor="text1"/>
                      <w:sz w:val="21"/>
                      <w:szCs w:val="21"/>
                    </w:rPr>
                    <w:t>相符</w:t>
                  </w:r>
                </w:p>
              </w:tc>
            </w:tr>
          </w:tbl>
          <w:p w:rsidR="00290F09" w:rsidRDefault="00A218AD">
            <w:pPr>
              <w:spacing w:line="440" w:lineRule="exact"/>
              <w:ind w:firstLineChars="200" w:firstLine="480"/>
              <w:jc w:val="left"/>
              <w:rPr>
                <w:bCs/>
                <w:color w:val="000000" w:themeColor="text1"/>
                <w:sz w:val="24"/>
                <w:szCs w:val="24"/>
              </w:rPr>
            </w:pPr>
            <w:r>
              <w:rPr>
                <w:rFonts w:hint="eastAsia"/>
                <w:bCs/>
                <w:color w:val="000000" w:themeColor="text1"/>
                <w:sz w:val="24"/>
                <w:szCs w:val="24"/>
              </w:rPr>
              <w:t>本项目拟建内容与备案相符。</w:t>
            </w:r>
          </w:p>
          <w:p w:rsidR="00290F09" w:rsidRDefault="00A218AD">
            <w:pPr>
              <w:spacing w:line="440" w:lineRule="exact"/>
              <w:ind w:firstLineChars="200" w:firstLine="482"/>
              <w:jc w:val="left"/>
              <w:rPr>
                <w:b/>
                <w:bCs/>
                <w:color w:val="000000" w:themeColor="text1"/>
                <w:sz w:val="24"/>
                <w:szCs w:val="24"/>
              </w:rPr>
            </w:pPr>
            <w:r>
              <w:rPr>
                <w:b/>
                <w:bCs/>
                <w:color w:val="000000" w:themeColor="text1"/>
                <w:sz w:val="24"/>
                <w:szCs w:val="24"/>
              </w:rPr>
              <w:t>6</w:t>
            </w:r>
            <w:r>
              <w:rPr>
                <w:rFonts w:ascii="宋体" w:hAnsi="宋体" w:hint="eastAsia"/>
                <w:b/>
                <w:bCs/>
                <w:color w:val="000000" w:themeColor="text1"/>
                <w:sz w:val="24"/>
                <w:szCs w:val="24"/>
              </w:rPr>
              <w:t>、与新环</w:t>
            </w:r>
            <w:r>
              <w:rPr>
                <w:rFonts w:hint="eastAsia"/>
                <w:b/>
                <w:bCs/>
                <w:color w:val="000000" w:themeColor="text1"/>
                <w:sz w:val="24"/>
                <w:szCs w:val="24"/>
              </w:rPr>
              <w:t>[2015]342</w:t>
            </w:r>
            <w:r>
              <w:rPr>
                <w:rFonts w:ascii="宋体" w:hAnsi="宋体" w:hint="eastAsia"/>
                <w:b/>
                <w:bCs/>
                <w:color w:val="000000" w:themeColor="text1"/>
                <w:sz w:val="24"/>
                <w:szCs w:val="24"/>
              </w:rPr>
              <w:t>号文的对照分析</w:t>
            </w:r>
          </w:p>
          <w:p w:rsidR="00290F09" w:rsidRDefault="00A218AD">
            <w:pPr>
              <w:spacing w:line="440" w:lineRule="exact"/>
              <w:ind w:firstLineChars="200" w:firstLine="480"/>
              <w:jc w:val="left"/>
              <w:rPr>
                <w:rFonts w:ascii="宋体" w:hAnsi="宋体"/>
                <w:color w:val="000000" w:themeColor="text1"/>
                <w:sz w:val="24"/>
                <w:szCs w:val="24"/>
              </w:rPr>
            </w:pPr>
            <w:r>
              <w:rPr>
                <w:rFonts w:ascii="宋体" w:hAnsi="宋体" w:hint="eastAsia"/>
                <w:color w:val="000000" w:themeColor="text1"/>
                <w:sz w:val="24"/>
                <w:szCs w:val="24"/>
              </w:rPr>
              <w:t>与《新乡市环境保护局关于印发深化建设项目环境影响评价审批制度改革实施细则的通知》新环</w:t>
            </w:r>
            <w:r>
              <w:rPr>
                <w:rFonts w:hint="eastAsia"/>
                <w:color w:val="000000" w:themeColor="text1"/>
                <w:sz w:val="24"/>
                <w:szCs w:val="24"/>
              </w:rPr>
              <w:t>[2015]342</w:t>
            </w:r>
            <w:r>
              <w:rPr>
                <w:rFonts w:ascii="宋体" w:hAnsi="宋体" w:hint="eastAsia"/>
                <w:color w:val="000000" w:themeColor="text1"/>
                <w:sz w:val="24"/>
                <w:szCs w:val="24"/>
              </w:rPr>
              <w:t>号（以下简称《通知》）对照分析见下表。</w:t>
            </w:r>
          </w:p>
          <w:p w:rsidR="00290F09" w:rsidRDefault="00A218AD">
            <w:pPr>
              <w:spacing w:line="440" w:lineRule="exact"/>
              <w:ind w:firstLineChars="300" w:firstLine="720"/>
              <w:textAlignment w:val="baseline"/>
              <w:rPr>
                <w:rFonts w:eastAsia="黑体"/>
                <w:color w:val="000000" w:themeColor="text1"/>
                <w:sz w:val="24"/>
                <w:szCs w:val="24"/>
              </w:rPr>
            </w:pPr>
            <w:r>
              <w:rPr>
                <w:rFonts w:eastAsia="黑体"/>
                <w:color w:val="000000" w:themeColor="text1"/>
                <w:sz w:val="24"/>
                <w:szCs w:val="24"/>
              </w:rPr>
              <w:t>表</w:t>
            </w:r>
            <w:r>
              <w:rPr>
                <w:rFonts w:eastAsia="黑体"/>
                <w:color w:val="000000" w:themeColor="text1"/>
                <w:sz w:val="24"/>
                <w:szCs w:val="24"/>
              </w:rPr>
              <w:t xml:space="preserve">7      </w:t>
            </w:r>
            <w:r>
              <w:rPr>
                <w:rFonts w:eastAsia="黑体"/>
                <w:color w:val="000000" w:themeColor="text1"/>
                <w:sz w:val="24"/>
                <w:szCs w:val="24"/>
              </w:rPr>
              <w:t>与《通知》对比分析一览表</w:t>
            </w:r>
          </w:p>
          <w:tbl>
            <w:tblPr>
              <w:tblW w:w="9294" w:type="dxa"/>
              <w:jc w:val="center"/>
              <w:tblLayout w:type="fixed"/>
              <w:tblLook w:val="04A0"/>
            </w:tblPr>
            <w:tblGrid>
              <w:gridCol w:w="1078"/>
              <w:gridCol w:w="732"/>
              <w:gridCol w:w="729"/>
              <w:gridCol w:w="4090"/>
              <w:gridCol w:w="1480"/>
              <w:gridCol w:w="1185"/>
            </w:tblGrid>
            <w:tr w:rsidR="00290F09">
              <w:trPr>
                <w:trHeight w:val="397"/>
                <w:jc w:val="center"/>
              </w:trPr>
              <w:tc>
                <w:tcPr>
                  <w:tcW w:w="1078" w:type="dxa"/>
                  <w:tcBorders>
                    <w:top w:val="single" w:sz="8" w:space="0" w:color="auto"/>
                    <w:bottom w:val="single" w:sz="8" w:space="0" w:color="auto"/>
                    <w:right w:val="single" w:sz="4" w:space="0" w:color="auto"/>
                  </w:tcBorders>
                  <w:vAlign w:val="center"/>
                </w:tcPr>
                <w:p w:rsidR="00290F09" w:rsidRDefault="00A218AD">
                  <w:pPr>
                    <w:snapToGrid w:val="0"/>
                    <w:jc w:val="center"/>
                    <w:rPr>
                      <w:rFonts w:ascii="黑体" w:eastAsia="黑体" w:hAnsi="黑体"/>
                      <w:color w:val="000000" w:themeColor="text1"/>
                      <w:sz w:val="21"/>
                      <w:szCs w:val="21"/>
                    </w:rPr>
                  </w:pPr>
                  <w:r>
                    <w:rPr>
                      <w:rFonts w:ascii="黑体" w:eastAsia="黑体" w:hAnsi="黑体"/>
                      <w:color w:val="000000" w:themeColor="text1"/>
                      <w:sz w:val="21"/>
                      <w:szCs w:val="21"/>
                    </w:rPr>
                    <w:t>项目</w:t>
                  </w:r>
                </w:p>
              </w:tc>
              <w:tc>
                <w:tcPr>
                  <w:tcW w:w="5551" w:type="dxa"/>
                  <w:gridSpan w:val="3"/>
                  <w:tcBorders>
                    <w:top w:val="single" w:sz="8" w:space="0" w:color="auto"/>
                    <w:left w:val="single" w:sz="4" w:space="0" w:color="auto"/>
                    <w:bottom w:val="single" w:sz="8" w:space="0" w:color="auto"/>
                    <w:right w:val="single" w:sz="4" w:space="0" w:color="auto"/>
                  </w:tcBorders>
                  <w:vAlign w:val="center"/>
                </w:tcPr>
                <w:p w:rsidR="00290F09" w:rsidRDefault="00A218AD">
                  <w:pPr>
                    <w:snapToGrid w:val="0"/>
                    <w:jc w:val="center"/>
                    <w:rPr>
                      <w:rFonts w:ascii="黑体" w:eastAsia="黑体" w:hAnsi="黑体"/>
                      <w:color w:val="000000" w:themeColor="text1"/>
                      <w:sz w:val="21"/>
                      <w:szCs w:val="21"/>
                    </w:rPr>
                  </w:pPr>
                  <w:r>
                    <w:rPr>
                      <w:rFonts w:ascii="黑体" w:eastAsia="黑体" w:hAnsi="黑体"/>
                      <w:color w:val="000000" w:themeColor="text1"/>
                      <w:sz w:val="21"/>
                      <w:szCs w:val="21"/>
                    </w:rPr>
                    <w:t>与本项目相关条文</w:t>
                  </w:r>
                </w:p>
              </w:tc>
              <w:tc>
                <w:tcPr>
                  <w:tcW w:w="1480" w:type="dxa"/>
                  <w:tcBorders>
                    <w:top w:val="single" w:sz="8" w:space="0" w:color="auto"/>
                    <w:left w:val="single" w:sz="4" w:space="0" w:color="auto"/>
                    <w:bottom w:val="single" w:sz="8" w:space="0" w:color="auto"/>
                    <w:right w:val="single" w:sz="4" w:space="0" w:color="auto"/>
                  </w:tcBorders>
                  <w:vAlign w:val="center"/>
                </w:tcPr>
                <w:p w:rsidR="00290F09" w:rsidRDefault="00A218AD">
                  <w:pPr>
                    <w:snapToGrid w:val="0"/>
                    <w:jc w:val="center"/>
                    <w:rPr>
                      <w:rFonts w:ascii="黑体" w:eastAsia="黑体" w:hAnsi="黑体"/>
                      <w:color w:val="000000" w:themeColor="text1"/>
                      <w:sz w:val="21"/>
                      <w:szCs w:val="21"/>
                    </w:rPr>
                  </w:pPr>
                  <w:r>
                    <w:rPr>
                      <w:rFonts w:ascii="黑体" w:eastAsia="黑体" w:hAnsi="黑体"/>
                      <w:color w:val="000000" w:themeColor="text1"/>
                      <w:sz w:val="21"/>
                      <w:szCs w:val="21"/>
                    </w:rPr>
                    <w:t>本项目情况</w:t>
                  </w:r>
                </w:p>
              </w:tc>
              <w:tc>
                <w:tcPr>
                  <w:tcW w:w="1185" w:type="dxa"/>
                  <w:tcBorders>
                    <w:top w:val="single" w:sz="8" w:space="0" w:color="auto"/>
                    <w:left w:val="single" w:sz="4" w:space="0" w:color="auto"/>
                    <w:bottom w:val="single" w:sz="8" w:space="0" w:color="auto"/>
                  </w:tcBorders>
                  <w:vAlign w:val="center"/>
                </w:tcPr>
                <w:p w:rsidR="00290F09" w:rsidRDefault="00A218AD">
                  <w:pPr>
                    <w:snapToGrid w:val="0"/>
                    <w:jc w:val="center"/>
                    <w:rPr>
                      <w:rFonts w:ascii="黑体" w:eastAsia="黑体" w:hAnsi="黑体"/>
                      <w:color w:val="000000" w:themeColor="text1"/>
                      <w:sz w:val="21"/>
                      <w:szCs w:val="21"/>
                    </w:rPr>
                  </w:pPr>
                  <w:r>
                    <w:rPr>
                      <w:rFonts w:ascii="黑体" w:eastAsia="黑体" w:hAnsi="黑体"/>
                      <w:color w:val="000000" w:themeColor="text1"/>
                      <w:sz w:val="21"/>
                      <w:szCs w:val="21"/>
                    </w:rPr>
                    <w:t>对比结果</w:t>
                  </w:r>
                </w:p>
              </w:tc>
            </w:tr>
            <w:tr w:rsidR="00290F09">
              <w:trPr>
                <w:trHeight w:val="397"/>
                <w:jc w:val="center"/>
              </w:trPr>
              <w:tc>
                <w:tcPr>
                  <w:tcW w:w="1078" w:type="dxa"/>
                  <w:vMerge w:val="restart"/>
                  <w:tcBorders>
                    <w:top w:val="single" w:sz="8" w:space="0" w:color="auto"/>
                    <w:right w:val="single" w:sz="4" w:space="0" w:color="auto"/>
                  </w:tcBorders>
                  <w:vAlign w:val="center"/>
                </w:tcPr>
                <w:p w:rsidR="00290F09" w:rsidRDefault="00A218AD">
                  <w:pPr>
                    <w:snapToGrid w:val="0"/>
                    <w:jc w:val="center"/>
                    <w:rPr>
                      <w:color w:val="000000" w:themeColor="text1"/>
                      <w:sz w:val="21"/>
                      <w:szCs w:val="21"/>
                    </w:rPr>
                  </w:pPr>
                  <w:r>
                    <w:rPr>
                      <w:color w:val="000000" w:themeColor="text1"/>
                      <w:sz w:val="21"/>
                      <w:szCs w:val="21"/>
                    </w:rPr>
                    <w:t>新乡市主体功能区分</w:t>
                  </w:r>
                </w:p>
              </w:tc>
              <w:tc>
                <w:tcPr>
                  <w:tcW w:w="732" w:type="dxa"/>
                  <w:vMerge w:val="restart"/>
                  <w:tcBorders>
                    <w:top w:val="single" w:sz="8" w:space="0" w:color="auto"/>
                    <w:left w:val="single" w:sz="4" w:space="0" w:color="auto"/>
                    <w:bottom w:val="single" w:sz="4" w:space="0" w:color="auto"/>
                    <w:right w:val="single" w:sz="4" w:space="0" w:color="auto"/>
                  </w:tcBorders>
                  <w:vAlign w:val="center"/>
                </w:tcPr>
                <w:p w:rsidR="00290F09" w:rsidRDefault="00A218AD">
                  <w:pPr>
                    <w:snapToGrid w:val="0"/>
                    <w:rPr>
                      <w:color w:val="000000" w:themeColor="text1"/>
                      <w:sz w:val="21"/>
                      <w:szCs w:val="21"/>
                    </w:rPr>
                  </w:pPr>
                  <w:r>
                    <w:rPr>
                      <w:color w:val="000000" w:themeColor="text1"/>
                      <w:sz w:val="21"/>
                      <w:szCs w:val="21"/>
                    </w:rPr>
                    <w:t>重点开发区域</w:t>
                  </w:r>
                </w:p>
              </w:tc>
              <w:tc>
                <w:tcPr>
                  <w:tcW w:w="4819" w:type="dxa"/>
                  <w:gridSpan w:val="2"/>
                  <w:tcBorders>
                    <w:top w:val="single" w:sz="8" w:space="0" w:color="auto"/>
                    <w:left w:val="single" w:sz="4" w:space="0" w:color="auto"/>
                    <w:bottom w:val="single" w:sz="4" w:space="0" w:color="auto"/>
                    <w:right w:val="single" w:sz="4" w:space="0" w:color="auto"/>
                  </w:tcBorders>
                  <w:vAlign w:val="center"/>
                </w:tcPr>
                <w:p w:rsidR="00290F09" w:rsidRDefault="00A218AD">
                  <w:pPr>
                    <w:snapToGrid w:val="0"/>
                    <w:rPr>
                      <w:color w:val="000000" w:themeColor="text1"/>
                      <w:sz w:val="21"/>
                      <w:szCs w:val="21"/>
                    </w:rPr>
                  </w:pPr>
                  <w:r>
                    <w:rPr>
                      <w:rFonts w:hint="eastAsia"/>
                      <w:color w:val="000000" w:themeColor="text1"/>
                      <w:sz w:val="21"/>
                      <w:szCs w:val="21"/>
                    </w:rPr>
                    <w:t>城市人居功能区：新乡市市区（含平原城乡一体示范区）、县城建成区，以及规划区中以居住、商贸、文教科研为主的区域。</w:t>
                  </w:r>
                </w:p>
              </w:tc>
              <w:tc>
                <w:tcPr>
                  <w:tcW w:w="1480" w:type="dxa"/>
                  <w:vMerge w:val="restart"/>
                  <w:tcBorders>
                    <w:top w:val="single" w:sz="8" w:space="0" w:color="auto"/>
                    <w:left w:val="single" w:sz="4" w:space="0" w:color="auto"/>
                    <w:right w:val="single" w:sz="4" w:space="0" w:color="auto"/>
                  </w:tcBorders>
                  <w:vAlign w:val="center"/>
                </w:tcPr>
                <w:p w:rsidR="00290F09" w:rsidRDefault="00A218AD">
                  <w:pPr>
                    <w:snapToGrid w:val="0"/>
                    <w:rPr>
                      <w:color w:val="000000" w:themeColor="text1"/>
                      <w:sz w:val="21"/>
                      <w:szCs w:val="21"/>
                    </w:rPr>
                  </w:pPr>
                  <w:r>
                    <w:rPr>
                      <w:color w:val="000000" w:themeColor="text1"/>
                      <w:sz w:val="21"/>
                      <w:szCs w:val="21"/>
                    </w:rPr>
                    <w:t>本项目位于新乡市新乡县古固寨镇产业集聚区玉源路</w:t>
                  </w:r>
                  <w:r>
                    <w:rPr>
                      <w:rFonts w:hint="eastAsia"/>
                      <w:color w:val="000000" w:themeColor="text1"/>
                      <w:sz w:val="21"/>
                      <w:szCs w:val="21"/>
                    </w:rPr>
                    <w:t>6</w:t>
                  </w:r>
                  <w:r>
                    <w:rPr>
                      <w:color w:val="000000" w:themeColor="text1"/>
                      <w:sz w:val="21"/>
                      <w:szCs w:val="21"/>
                    </w:rPr>
                    <w:t>号</w:t>
                  </w:r>
                  <w:r>
                    <w:rPr>
                      <w:rFonts w:hint="eastAsia"/>
                      <w:color w:val="000000" w:themeColor="text1"/>
                      <w:sz w:val="21"/>
                      <w:szCs w:val="21"/>
                    </w:rPr>
                    <w:t>。</w:t>
                  </w:r>
                </w:p>
              </w:tc>
              <w:tc>
                <w:tcPr>
                  <w:tcW w:w="1185" w:type="dxa"/>
                  <w:tcBorders>
                    <w:top w:val="single" w:sz="8" w:space="0" w:color="auto"/>
                    <w:left w:val="single" w:sz="4" w:space="0" w:color="auto"/>
                    <w:bottom w:val="single" w:sz="4" w:space="0" w:color="auto"/>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不</w:t>
                  </w:r>
                  <w:r>
                    <w:rPr>
                      <w:color w:val="000000" w:themeColor="text1"/>
                      <w:sz w:val="21"/>
                      <w:szCs w:val="21"/>
                    </w:rPr>
                    <w:t>属于</w:t>
                  </w:r>
                </w:p>
              </w:tc>
            </w:tr>
            <w:tr w:rsidR="00290F09">
              <w:trPr>
                <w:trHeight w:val="397"/>
                <w:jc w:val="center"/>
              </w:trPr>
              <w:tc>
                <w:tcPr>
                  <w:tcW w:w="1078" w:type="dxa"/>
                  <w:vMerge/>
                  <w:tcBorders>
                    <w:right w:val="single" w:sz="4" w:space="0" w:color="auto"/>
                  </w:tcBorders>
                  <w:vAlign w:val="center"/>
                </w:tcPr>
                <w:p w:rsidR="00290F09" w:rsidRDefault="00290F09">
                  <w:pPr>
                    <w:widowControl/>
                    <w:snapToGrid w:val="0"/>
                    <w:jc w:val="left"/>
                    <w:rPr>
                      <w:color w:val="000000" w:themeColor="text1"/>
                      <w:sz w:val="21"/>
                      <w:szCs w:val="21"/>
                    </w:rPr>
                  </w:pPr>
                </w:p>
              </w:tc>
              <w:tc>
                <w:tcPr>
                  <w:tcW w:w="732" w:type="dxa"/>
                  <w:vMerge/>
                  <w:tcBorders>
                    <w:top w:val="single" w:sz="4" w:space="0" w:color="auto"/>
                    <w:left w:val="single" w:sz="4" w:space="0" w:color="auto"/>
                    <w:bottom w:val="single" w:sz="4" w:space="0" w:color="auto"/>
                    <w:right w:val="single" w:sz="4" w:space="0" w:color="auto"/>
                  </w:tcBorders>
                  <w:vAlign w:val="center"/>
                </w:tcPr>
                <w:p w:rsidR="00290F09" w:rsidRDefault="00290F09">
                  <w:pPr>
                    <w:widowControl/>
                    <w:snapToGrid w:val="0"/>
                    <w:jc w:val="left"/>
                    <w:rPr>
                      <w:color w:val="000000" w:themeColor="text1"/>
                      <w:sz w:val="21"/>
                      <w:szCs w:val="21"/>
                    </w:rPr>
                  </w:pPr>
                </w:p>
              </w:tc>
              <w:tc>
                <w:tcPr>
                  <w:tcW w:w="4819" w:type="dxa"/>
                  <w:gridSpan w:val="2"/>
                  <w:tcBorders>
                    <w:top w:val="single" w:sz="4" w:space="0" w:color="auto"/>
                    <w:left w:val="single" w:sz="4" w:space="0" w:color="auto"/>
                    <w:bottom w:val="single" w:sz="4" w:space="0" w:color="auto"/>
                    <w:right w:val="single" w:sz="4" w:space="0" w:color="auto"/>
                  </w:tcBorders>
                  <w:vAlign w:val="center"/>
                </w:tcPr>
                <w:p w:rsidR="00290F09" w:rsidRDefault="00A218AD">
                  <w:pPr>
                    <w:snapToGrid w:val="0"/>
                    <w:rPr>
                      <w:color w:val="000000" w:themeColor="text1"/>
                      <w:sz w:val="21"/>
                      <w:szCs w:val="21"/>
                    </w:rPr>
                  </w:pPr>
                  <w:r>
                    <w:rPr>
                      <w:color w:val="000000" w:themeColor="text1"/>
                      <w:sz w:val="21"/>
                      <w:szCs w:val="21"/>
                    </w:rPr>
                    <w:t>工业准入优先区：</w:t>
                  </w:r>
                  <w:r>
                    <w:rPr>
                      <w:rFonts w:hint="eastAsia"/>
                      <w:color w:val="000000" w:themeColor="text1"/>
                      <w:sz w:val="21"/>
                      <w:szCs w:val="21"/>
                    </w:rPr>
                    <w:t>新乡市范围内的省级产业集聚区、市级人民政府规范设立的专业园区。</w:t>
                  </w:r>
                </w:p>
              </w:tc>
              <w:tc>
                <w:tcPr>
                  <w:tcW w:w="1480" w:type="dxa"/>
                  <w:vMerge/>
                  <w:tcBorders>
                    <w:left w:val="single" w:sz="4" w:space="0" w:color="auto"/>
                    <w:right w:val="single" w:sz="4" w:space="0" w:color="auto"/>
                  </w:tcBorders>
                  <w:vAlign w:val="center"/>
                </w:tcPr>
                <w:p w:rsidR="00290F09" w:rsidRDefault="00290F09">
                  <w:pPr>
                    <w:widowControl/>
                    <w:snapToGrid w:val="0"/>
                    <w:jc w:val="left"/>
                    <w:rPr>
                      <w:color w:val="000000" w:themeColor="text1"/>
                      <w:sz w:val="21"/>
                      <w:szCs w:val="21"/>
                    </w:rPr>
                  </w:pPr>
                </w:p>
              </w:tc>
              <w:tc>
                <w:tcPr>
                  <w:tcW w:w="1185" w:type="dxa"/>
                  <w:tcBorders>
                    <w:top w:val="single" w:sz="4" w:space="0" w:color="auto"/>
                    <w:left w:val="single" w:sz="4" w:space="0" w:color="auto"/>
                    <w:bottom w:val="single" w:sz="4" w:space="0" w:color="auto"/>
                  </w:tcBorders>
                  <w:vAlign w:val="center"/>
                </w:tcPr>
                <w:p w:rsidR="00290F09" w:rsidRDefault="00A218AD">
                  <w:pPr>
                    <w:snapToGrid w:val="0"/>
                    <w:jc w:val="center"/>
                    <w:rPr>
                      <w:color w:val="000000" w:themeColor="text1"/>
                      <w:sz w:val="21"/>
                      <w:szCs w:val="21"/>
                    </w:rPr>
                  </w:pPr>
                  <w:r>
                    <w:rPr>
                      <w:color w:val="000000" w:themeColor="text1"/>
                      <w:sz w:val="21"/>
                      <w:szCs w:val="21"/>
                    </w:rPr>
                    <w:t>属于</w:t>
                  </w:r>
                </w:p>
              </w:tc>
            </w:tr>
            <w:tr w:rsidR="00290F09">
              <w:trPr>
                <w:trHeight w:val="397"/>
                <w:jc w:val="center"/>
              </w:trPr>
              <w:tc>
                <w:tcPr>
                  <w:tcW w:w="1078" w:type="dxa"/>
                  <w:vMerge/>
                  <w:tcBorders>
                    <w:right w:val="single" w:sz="4" w:space="0" w:color="auto"/>
                  </w:tcBorders>
                  <w:vAlign w:val="center"/>
                </w:tcPr>
                <w:p w:rsidR="00290F09" w:rsidRDefault="00290F09">
                  <w:pPr>
                    <w:widowControl/>
                    <w:snapToGrid w:val="0"/>
                    <w:jc w:val="left"/>
                    <w:rPr>
                      <w:color w:val="000000" w:themeColor="text1"/>
                      <w:sz w:val="21"/>
                      <w:szCs w:val="21"/>
                    </w:rPr>
                  </w:pPr>
                </w:p>
              </w:tc>
              <w:tc>
                <w:tcPr>
                  <w:tcW w:w="732"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rPr>
                      <w:color w:val="000000" w:themeColor="text1"/>
                      <w:sz w:val="21"/>
                      <w:szCs w:val="21"/>
                    </w:rPr>
                  </w:pPr>
                  <w:r>
                    <w:rPr>
                      <w:color w:val="000000" w:themeColor="text1"/>
                      <w:sz w:val="21"/>
                      <w:szCs w:val="21"/>
                    </w:rPr>
                    <w:t>限制开发区</w:t>
                  </w:r>
                </w:p>
              </w:tc>
              <w:tc>
                <w:tcPr>
                  <w:tcW w:w="4819" w:type="dxa"/>
                  <w:gridSpan w:val="2"/>
                  <w:tcBorders>
                    <w:top w:val="single" w:sz="4" w:space="0" w:color="auto"/>
                    <w:left w:val="single" w:sz="4" w:space="0" w:color="auto"/>
                    <w:bottom w:val="single" w:sz="4" w:space="0" w:color="auto"/>
                    <w:right w:val="single" w:sz="4" w:space="0" w:color="auto"/>
                  </w:tcBorders>
                  <w:vAlign w:val="center"/>
                </w:tcPr>
                <w:p w:rsidR="00290F09" w:rsidRDefault="00A218AD">
                  <w:pPr>
                    <w:snapToGrid w:val="0"/>
                    <w:rPr>
                      <w:color w:val="000000" w:themeColor="text1"/>
                      <w:sz w:val="21"/>
                      <w:szCs w:val="21"/>
                    </w:rPr>
                  </w:pPr>
                  <w:r>
                    <w:rPr>
                      <w:color w:val="000000" w:themeColor="text1"/>
                      <w:sz w:val="21"/>
                      <w:szCs w:val="21"/>
                    </w:rPr>
                    <w:t>农产品主产区：辉县市、获嘉县、原阳县、延津县、封丘县（不含产业集聚区、专业园区和县城建成区以及规划区中以居住、商贸、文教科研为主的区域）。</w:t>
                  </w:r>
                </w:p>
              </w:tc>
              <w:tc>
                <w:tcPr>
                  <w:tcW w:w="1480" w:type="dxa"/>
                  <w:vMerge/>
                  <w:tcBorders>
                    <w:left w:val="single" w:sz="4" w:space="0" w:color="auto"/>
                    <w:right w:val="single" w:sz="4" w:space="0" w:color="auto"/>
                  </w:tcBorders>
                  <w:vAlign w:val="center"/>
                </w:tcPr>
                <w:p w:rsidR="00290F09" w:rsidRDefault="00290F09">
                  <w:pPr>
                    <w:widowControl/>
                    <w:snapToGrid w:val="0"/>
                    <w:jc w:val="left"/>
                    <w:rPr>
                      <w:color w:val="000000" w:themeColor="text1"/>
                      <w:sz w:val="21"/>
                      <w:szCs w:val="21"/>
                    </w:rPr>
                  </w:pPr>
                </w:p>
              </w:tc>
              <w:tc>
                <w:tcPr>
                  <w:tcW w:w="1185" w:type="dxa"/>
                  <w:tcBorders>
                    <w:top w:val="single" w:sz="4" w:space="0" w:color="auto"/>
                    <w:left w:val="single" w:sz="4" w:space="0" w:color="auto"/>
                    <w:bottom w:val="single" w:sz="4" w:space="0" w:color="auto"/>
                  </w:tcBorders>
                  <w:vAlign w:val="center"/>
                </w:tcPr>
                <w:p w:rsidR="00290F09" w:rsidRDefault="00A218AD">
                  <w:pPr>
                    <w:snapToGrid w:val="0"/>
                    <w:jc w:val="center"/>
                    <w:rPr>
                      <w:color w:val="000000" w:themeColor="text1"/>
                      <w:sz w:val="21"/>
                      <w:szCs w:val="21"/>
                    </w:rPr>
                  </w:pPr>
                  <w:r>
                    <w:rPr>
                      <w:color w:val="000000" w:themeColor="text1"/>
                      <w:sz w:val="21"/>
                      <w:szCs w:val="21"/>
                    </w:rPr>
                    <w:t>不属于</w:t>
                  </w:r>
                </w:p>
              </w:tc>
            </w:tr>
            <w:tr w:rsidR="00290F09">
              <w:trPr>
                <w:trHeight w:val="397"/>
                <w:jc w:val="center"/>
              </w:trPr>
              <w:tc>
                <w:tcPr>
                  <w:tcW w:w="1078" w:type="dxa"/>
                  <w:vMerge/>
                  <w:tcBorders>
                    <w:right w:val="single" w:sz="4" w:space="0" w:color="auto"/>
                  </w:tcBorders>
                  <w:vAlign w:val="center"/>
                </w:tcPr>
                <w:p w:rsidR="00290F09" w:rsidRDefault="00290F09">
                  <w:pPr>
                    <w:widowControl/>
                    <w:snapToGrid w:val="0"/>
                    <w:jc w:val="left"/>
                    <w:rPr>
                      <w:color w:val="000000" w:themeColor="text1"/>
                      <w:sz w:val="21"/>
                      <w:szCs w:val="21"/>
                    </w:rPr>
                  </w:pPr>
                </w:p>
              </w:tc>
              <w:tc>
                <w:tcPr>
                  <w:tcW w:w="1461" w:type="dxa"/>
                  <w:gridSpan w:val="2"/>
                  <w:vMerge w:val="restart"/>
                  <w:tcBorders>
                    <w:top w:val="single" w:sz="4" w:space="0" w:color="auto"/>
                    <w:left w:val="single" w:sz="4" w:space="0" w:color="auto"/>
                    <w:right w:val="single" w:sz="4" w:space="0" w:color="auto"/>
                  </w:tcBorders>
                  <w:vAlign w:val="center"/>
                </w:tcPr>
                <w:p w:rsidR="00290F09" w:rsidRDefault="00A218AD">
                  <w:pPr>
                    <w:snapToGrid w:val="0"/>
                    <w:jc w:val="center"/>
                    <w:rPr>
                      <w:color w:val="000000" w:themeColor="text1"/>
                      <w:sz w:val="21"/>
                      <w:szCs w:val="21"/>
                    </w:rPr>
                  </w:pPr>
                  <w:r>
                    <w:rPr>
                      <w:color w:val="000000" w:themeColor="text1"/>
                      <w:sz w:val="21"/>
                      <w:szCs w:val="21"/>
                    </w:rPr>
                    <w:t>禁止</w:t>
                  </w:r>
                </w:p>
                <w:p w:rsidR="00290F09" w:rsidRDefault="00A218AD">
                  <w:pPr>
                    <w:snapToGrid w:val="0"/>
                    <w:jc w:val="center"/>
                    <w:rPr>
                      <w:color w:val="000000" w:themeColor="text1"/>
                      <w:sz w:val="21"/>
                      <w:szCs w:val="21"/>
                    </w:rPr>
                  </w:pPr>
                  <w:r>
                    <w:rPr>
                      <w:color w:val="000000" w:themeColor="text1"/>
                      <w:sz w:val="21"/>
                      <w:szCs w:val="21"/>
                    </w:rPr>
                    <w:lastRenderedPageBreak/>
                    <w:t>开发区</w:t>
                  </w:r>
                </w:p>
              </w:tc>
              <w:tc>
                <w:tcPr>
                  <w:tcW w:w="4090" w:type="dxa"/>
                  <w:tcBorders>
                    <w:top w:val="single" w:sz="4" w:space="0" w:color="auto"/>
                    <w:left w:val="single" w:sz="4" w:space="0" w:color="auto"/>
                    <w:right w:val="single" w:sz="4" w:space="0" w:color="auto"/>
                  </w:tcBorders>
                  <w:vAlign w:val="center"/>
                </w:tcPr>
                <w:p w:rsidR="00290F09" w:rsidRDefault="00A218AD">
                  <w:pPr>
                    <w:snapToGrid w:val="0"/>
                    <w:rPr>
                      <w:color w:val="000000" w:themeColor="text1"/>
                      <w:sz w:val="21"/>
                      <w:szCs w:val="21"/>
                    </w:rPr>
                  </w:pPr>
                  <w:r>
                    <w:rPr>
                      <w:color w:val="000000" w:themeColor="text1"/>
                      <w:sz w:val="21"/>
                      <w:szCs w:val="21"/>
                    </w:rPr>
                    <w:lastRenderedPageBreak/>
                    <w:t>太行山猕猴自然保护区</w:t>
                  </w:r>
                </w:p>
              </w:tc>
              <w:tc>
                <w:tcPr>
                  <w:tcW w:w="1480" w:type="dxa"/>
                  <w:vMerge/>
                  <w:tcBorders>
                    <w:left w:val="single" w:sz="4" w:space="0" w:color="auto"/>
                    <w:right w:val="single" w:sz="4" w:space="0" w:color="auto"/>
                  </w:tcBorders>
                  <w:vAlign w:val="center"/>
                </w:tcPr>
                <w:p w:rsidR="00290F09" w:rsidRDefault="00290F09">
                  <w:pPr>
                    <w:widowControl/>
                    <w:snapToGrid w:val="0"/>
                    <w:jc w:val="left"/>
                    <w:rPr>
                      <w:color w:val="000000" w:themeColor="text1"/>
                      <w:sz w:val="21"/>
                      <w:szCs w:val="21"/>
                    </w:rPr>
                  </w:pPr>
                </w:p>
              </w:tc>
              <w:tc>
                <w:tcPr>
                  <w:tcW w:w="1185" w:type="dxa"/>
                  <w:vMerge w:val="restart"/>
                  <w:tcBorders>
                    <w:top w:val="single" w:sz="4" w:space="0" w:color="auto"/>
                    <w:left w:val="single" w:sz="4" w:space="0" w:color="auto"/>
                  </w:tcBorders>
                  <w:vAlign w:val="center"/>
                </w:tcPr>
                <w:p w:rsidR="00290F09" w:rsidRDefault="00A218AD">
                  <w:pPr>
                    <w:snapToGrid w:val="0"/>
                    <w:jc w:val="center"/>
                    <w:rPr>
                      <w:color w:val="000000" w:themeColor="text1"/>
                      <w:sz w:val="21"/>
                      <w:szCs w:val="21"/>
                    </w:rPr>
                  </w:pPr>
                  <w:r>
                    <w:rPr>
                      <w:color w:val="000000" w:themeColor="text1"/>
                      <w:sz w:val="21"/>
                      <w:szCs w:val="21"/>
                    </w:rPr>
                    <w:t>不属于</w:t>
                  </w:r>
                </w:p>
              </w:tc>
            </w:tr>
            <w:tr w:rsidR="00290F09">
              <w:trPr>
                <w:trHeight w:val="397"/>
                <w:jc w:val="center"/>
              </w:trPr>
              <w:tc>
                <w:tcPr>
                  <w:tcW w:w="1078" w:type="dxa"/>
                  <w:vMerge/>
                  <w:tcBorders>
                    <w:right w:val="single" w:sz="4" w:space="0" w:color="auto"/>
                  </w:tcBorders>
                  <w:vAlign w:val="center"/>
                </w:tcPr>
                <w:p w:rsidR="00290F09" w:rsidRDefault="00290F09">
                  <w:pPr>
                    <w:widowControl/>
                    <w:snapToGrid w:val="0"/>
                    <w:jc w:val="left"/>
                    <w:rPr>
                      <w:color w:val="000000" w:themeColor="text1"/>
                      <w:sz w:val="21"/>
                      <w:szCs w:val="21"/>
                    </w:rPr>
                  </w:pPr>
                </w:p>
              </w:tc>
              <w:tc>
                <w:tcPr>
                  <w:tcW w:w="1461" w:type="dxa"/>
                  <w:gridSpan w:val="2"/>
                  <w:vMerge/>
                  <w:tcBorders>
                    <w:left w:val="single" w:sz="4" w:space="0" w:color="auto"/>
                    <w:right w:val="single" w:sz="4" w:space="0" w:color="auto"/>
                  </w:tcBorders>
                  <w:vAlign w:val="center"/>
                </w:tcPr>
                <w:p w:rsidR="00290F09" w:rsidRDefault="00290F09">
                  <w:pPr>
                    <w:snapToGrid w:val="0"/>
                    <w:jc w:val="center"/>
                    <w:rPr>
                      <w:color w:val="000000" w:themeColor="text1"/>
                      <w:sz w:val="21"/>
                      <w:szCs w:val="21"/>
                    </w:rPr>
                  </w:pPr>
                </w:p>
              </w:tc>
              <w:tc>
                <w:tcPr>
                  <w:tcW w:w="4090" w:type="dxa"/>
                  <w:tcBorders>
                    <w:top w:val="single" w:sz="4" w:space="0" w:color="auto"/>
                    <w:left w:val="single" w:sz="4" w:space="0" w:color="auto"/>
                    <w:right w:val="single" w:sz="4" w:space="0" w:color="auto"/>
                  </w:tcBorders>
                  <w:vAlign w:val="center"/>
                </w:tcPr>
                <w:p w:rsidR="00290F09" w:rsidRDefault="00A218AD">
                  <w:pPr>
                    <w:snapToGrid w:val="0"/>
                    <w:rPr>
                      <w:color w:val="000000" w:themeColor="text1"/>
                      <w:sz w:val="21"/>
                      <w:szCs w:val="21"/>
                    </w:rPr>
                  </w:pPr>
                  <w:r>
                    <w:rPr>
                      <w:color w:val="000000" w:themeColor="text1"/>
                      <w:sz w:val="21"/>
                      <w:szCs w:val="21"/>
                    </w:rPr>
                    <w:t>河南新乡黄河湿地鸟类国家级自然保护区</w:t>
                  </w:r>
                </w:p>
              </w:tc>
              <w:tc>
                <w:tcPr>
                  <w:tcW w:w="1480" w:type="dxa"/>
                  <w:vMerge/>
                  <w:tcBorders>
                    <w:left w:val="single" w:sz="4" w:space="0" w:color="auto"/>
                    <w:right w:val="single" w:sz="4" w:space="0" w:color="auto"/>
                  </w:tcBorders>
                  <w:vAlign w:val="center"/>
                </w:tcPr>
                <w:p w:rsidR="00290F09" w:rsidRDefault="00290F09">
                  <w:pPr>
                    <w:widowControl/>
                    <w:snapToGrid w:val="0"/>
                    <w:jc w:val="left"/>
                    <w:rPr>
                      <w:color w:val="000000" w:themeColor="text1"/>
                      <w:sz w:val="21"/>
                      <w:szCs w:val="21"/>
                    </w:rPr>
                  </w:pPr>
                </w:p>
              </w:tc>
              <w:tc>
                <w:tcPr>
                  <w:tcW w:w="1185" w:type="dxa"/>
                  <w:vMerge/>
                  <w:tcBorders>
                    <w:left w:val="single" w:sz="4" w:space="0" w:color="auto"/>
                  </w:tcBorders>
                  <w:vAlign w:val="center"/>
                </w:tcPr>
                <w:p w:rsidR="00290F09" w:rsidRDefault="00290F09">
                  <w:pPr>
                    <w:snapToGrid w:val="0"/>
                    <w:jc w:val="center"/>
                    <w:rPr>
                      <w:color w:val="000000" w:themeColor="text1"/>
                      <w:sz w:val="21"/>
                      <w:szCs w:val="21"/>
                    </w:rPr>
                  </w:pPr>
                </w:p>
              </w:tc>
            </w:tr>
            <w:tr w:rsidR="00290F09">
              <w:trPr>
                <w:trHeight w:val="397"/>
                <w:jc w:val="center"/>
              </w:trPr>
              <w:tc>
                <w:tcPr>
                  <w:tcW w:w="1078" w:type="dxa"/>
                  <w:vMerge/>
                  <w:tcBorders>
                    <w:bottom w:val="single" w:sz="4" w:space="0" w:color="auto"/>
                    <w:right w:val="single" w:sz="4" w:space="0" w:color="auto"/>
                  </w:tcBorders>
                  <w:vAlign w:val="center"/>
                </w:tcPr>
                <w:p w:rsidR="00290F09" w:rsidRDefault="00290F09">
                  <w:pPr>
                    <w:widowControl/>
                    <w:snapToGrid w:val="0"/>
                    <w:jc w:val="left"/>
                    <w:rPr>
                      <w:color w:val="000000" w:themeColor="text1"/>
                      <w:sz w:val="21"/>
                      <w:szCs w:val="21"/>
                    </w:rPr>
                  </w:pPr>
                </w:p>
              </w:tc>
              <w:tc>
                <w:tcPr>
                  <w:tcW w:w="1461" w:type="dxa"/>
                  <w:gridSpan w:val="2"/>
                  <w:vMerge/>
                  <w:tcBorders>
                    <w:left w:val="single" w:sz="4" w:space="0" w:color="auto"/>
                    <w:bottom w:val="single" w:sz="4" w:space="0" w:color="auto"/>
                    <w:right w:val="single" w:sz="4" w:space="0" w:color="auto"/>
                  </w:tcBorders>
                  <w:vAlign w:val="center"/>
                </w:tcPr>
                <w:p w:rsidR="00290F09" w:rsidRDefault="00290F09">
                  <w:pPr>
                    <w:snapToGrid w:val="0"/>
                    <w:jc w:val="center"/>
                    <w:rPr>
                      <w:color w:val="000000" w:themeColor="text1"/>
                      <w:sz w:val="21"/>
                      <w:szCs w:val="21"/>
                    </w:rPr>
                  </w:pPr>
                </w:p>
              </w:tc>
              <w:tc>
                <w:tcPr>
                  <w:tcW w:w="4090" w:type="dxa"/>
                  <w:tcBorders>
                    <w:top w:val="single" w:sz="4" w:space="0" w:color="auto"/>
                    <w:left w:val="single" w:sz="4" w:space="0" w:color="auto"/>
                    <w:right w:val="single" w:sz="4" w:space="0" w:color="auto"/>
                  </w:tcBorders>
                  <w:vAlign w:val="center"/>
                </w:tcPr>
                <w:p w:rsidR="00290F09" w:rsidRDefault="00A218AD">
                  <w:pPr>
                    <w:snapToGrid w:val="0"/>
                    <w:rPr>
                      <w:color w:val="000000" w:themeColor="text1"/>
                      <w:sz w:val="21"/>
                      <w:szCs w:val="21"/>
                    </w:rPr>
                  </w:pPr>
                  <w:r>
                    <w:rPr>
                      <w:color w:val="000000" w:themeColor="text1"/>
                      <w:sz w:val="21"/>
                      <w:szCs w:val="21"/>
                    </w:rPr>
                    <w:t>博浪沙省级森林公园</w:t>
                  </w:r>
                </w:p>
              </w:tc>
              <w:tc>
                <w:tcPr>
                  <w:tcW w:w="1480" w:type="dxa"/>
                  <w:vMerge/>
                  <w:tcBorders>
                    <w:left w:val="single" w:sz="4" w:space="0" w:color="auto"/>
                    <w:bottom w:val="single" w:sz="4" w:space="0" w:color="auto"/>
                    <w:right w:val="single" w:sz="4" w:space="0" w:color="auto"/>
                  </w:tcBorders>
                  <w:vAlign w:val="center"/>
                </w:tcPr>
                <w:p w:rsidR="00290F09" w:rsidRDefault="00290F09">
                  <w:pPr>
                    <w:widowControl/>
                    <w:snapToGrid w:val="0"/>
                    <w:jc w:val="left"/>
                    <w:rPr>
                      <w:color w:val="000000" w:themeColor="text1"/>
                      <w:sz w:val="21"/>
                      <w:szCs w:val="21"/>
                    </w:rPr>
                  </w:pPr>
                </w:p>
              </w:tc>
              <w:tc>
                <w:tcPr>
                  <w:tcW w:w="1185" w:type="dxa"/>
                  <w:vMerge/>
                  <w:tcBorders>
                    <w:left w:val="single" w:sz="4" w:space="0" w:color="auto"/>
                    <w:bottom w:val="single" w:sz="4" w:space="0" w:color="auto"/>
                  </w:tcBorders>
                  <w:vAlign w:val="center"/>
                </w:tcPr>
                <w:p w:rsidR="00290F09" w:rsidRDefault="00290F09">
                  <w:pPr>
                    <w:snapToGrid w:val="0"/>
                    <w:jc w:val="center"/>
                    <w:rPr>
                      <w:color w:val="000000" w:themeColor="text1"/>
                      <w:sz w:val="21"/>
                      <w:szCs w:val="21"/>
                    </w:rPr>
                  </w:pPr>
                </w:p>
              </w:tc>
            </w:tr>
            <w:tr w:rsidR="00290F09">
              <w:trPr>
                <w:trHeight w:val="397"/>
                <w:jc w:val="center"/>
              </w:trPr>
              <w:tc>
                <w:tcPr>
                  <w:tcW w:w="1078" w:type="dxa"/>
                  <w:tcBorders>
                    <w:top w:val="single" w:sz="4" w:space="0" w:color="auto"/>
                    <w:right w:val="single" w:sz="4" w:space="0" w:color="auto"/>
                  </w:tcBorders>
                  <w:vAlign w:val="center"/>
                </w:tcPr>
                <w:p w:rsidR="00290F09" w:rsidRDefault="00A218AD">
                  <w:pPr>
                    <w:snapToGrid w:val="0"/>
                    <w:jc w:val="center"/>
                    <w:rPr>
                      <w:color w:val="000000" w:themeColor="text1"/>
                      <w:sz w:val="21"/>
                      <w:szCs w:val="21"/>
                    </w:rPr>
                  </w:pPr>
                  <w:r>
                    <w:rPr>
                      <w:color w:val="000000" w:themeColor="text1"/>
                      <w:sz w:val="21"/>
                      <w:szCs w:val="21"/>
                    </w:rPr>
                    <w:t>新乡县</w:t>
                  </w:r>
                </w:p>
                <w:p w:rsidR="00290F09" w:rsidRDefault="00A218AD">
                  <w:pPr>
                    <w:snapToGrid w:val="0"/>
                    <w:jc w:val="center"/>
                    <w:rPr>
                      <w:color w:val="000000" w:themeColor="text1"/>
                      <w:sz w:val="21"/>
                      <w:szCs w:val="21"/>
                    </w:rPr>
                  </w:pPr>
                  <w:r>
                    <w:rPr>
                      <w:color w:val="000000" w:themeColor="text1"/>
                      <w:sz w:val="21"/>
                      <w:szCs w:val="21"/>
                    </w:rPr>
                    <w:t>水源地</w:t>
                  </w:r>
                </w:p>
              </w:tc>
              <w:tc>
                <w:tcPr>
                  <w:tcW w:w="1461" w:type="dxa"/>
                  <w:gridSpan w:val="2"/>
                  <w:tcBorders>
                    <w:top w:val="single" w:sz="4" w:space="0" w:color="auto"/>
                    <w:left w:val="single" w:sz="4" w:space="0" w:color="auto"/>
                    <w:bottom w:val="single" w:sz="4" w:space="0" w:color="auto"/>
                    <w:right w:val="single" w:sz="4" w:space="0" w:color="auto"/>
                  </w:tcBorders>
                  <w:vAlign w:val="center"/>
                </w:tcPr>
                <w:p w:rsidR="00290F09" w:rsidRDefault="00A218AD">
                  <w:pPr>
                    <w:snapToGrid w:val="0"/>
                    <w:rPr>
                      <w:color w:val="000000" w:themeColor="text1"/>
                      <w:sz w:val="21"/>
                      <w:szCs w:val="21"/>
                    </w:rPr>
                  </w:pPr>
                  <w:r>
                    <w:rPr>
                      <w:rFonts w:hint="eastAsia"/>
                      <w:color w:val="000000" w:themeColor="text1"/>
                      <w:sz w:val="21"/>
                      <w:szCs w:val="21"/>
                    </w:rPr>
                    <w:t>新乡县古固寨镇地下水水源保护区</w:t>
                  </w:r>
                </w:p>
              </w:tc>
              <w:tc>
                <w:tcPr>
                  <w:tcW w:w="4090" w:type="dxa"/>
                  <w:tcBorders>
                    <w:top w:val="single" w:sz="4" w:space="0" w:color="auto"/>
                    <w:left w:val="single" w:sz="4" w:space="0" w:color="auto"/>
                    <w:bottom w:val="single" w:sz="4" w:space="0" w:color="auto"/>
                    <w:right w:val="single" w:sz="4" w:space="0" w:color="auto"/>
                  </w:tcBorders>
                  <w:vAlign w:val="center"/>
                </w:tcPr>
                <w:p w:rsidR="00290F09" w:rsidRDefault="00A218AD">
                  <w:pPr>
                    <w:pStyle w:val="af5"/>
                    <w:snapToGrid w:val="0"/>
                    <w:spacing w:afterLines="0" w:line="240" w:lineRule="auto"/>
                    <w:ind w:firstLine="0"/>
                    <w:rPr>
                      <w:color w:val="000000" w:themeColor="text1"/>
                      <w:sz w:val="21"/>
                      <w:szCs w:val="21"/>
                    </w:rPr>
                  </w:pPr>
                  <w:r>
                    <w:rPr>
                      <w:rFonts w:hint="eastAsia"/>
                      <w:color w:val="000000" w:themeColor="text1"/>
                      <w:sz w:val="21"/>
                      <w:szCs w:val="21"/>
                    </w:rPr>
                    <w:t>一级保护区：</w:t>
                  </w:r>
                  <w:r>
                    <w:rPr>
                      <w:rFonts w:hint="eastAsia"/>
                      <w:color w:val="000000" w:themeColor="text1"/>
                      <w:sz w:val="21"/>
                      <w:szCs w:val="21"/>
                    </w:rPr>
                    <w:t>1</w:t>
                  </w:r>
                  <w:r>
                    <w:rPr>
                      <w:rFonts w:hint="eastAsia"/>
                      <w:color w:val="000000" w:themeColor="text1"/>
                      <w:sz w:val="21"/>
                      <w:szCs w:val="21"/>
                    </w:rPr>
                    <w:t>号井取水厂西、南厂界各外延</w:t>
                  </w:r>
                  <w:r>
                    <w:rPr>
                      <w:rFonts w:hint="eastAsia"/>
                      <w:color w:val="000000" w:themeColor="text1"/>
                      <w:sz w:val="21"/>
                      <w:szCs w:val="21"/>
                    </w:rPr>
                    <w:t>45</w:t>
                  </w:r>
                  <w:r>
                    <w:rPr>
                      <w:rFonts w:hint="eastAsia"/>
                      <w:color w:val="000000" w:themeColor="text1"/>
                      <w:sz w:val="21"/>
                      <w:szCs w:val="21"/>
                    </w:rPr>
                    <w:t>米，东厂界以东</w:t>
                  </w:r>
                  <w:r>
                    <w:rPr>
                      <w:rFonts w:hint="eastAsia"/>
                      <w:color w:val="000000" w:themeColor="text1"/>
                      <w:sz w:val="21"/>
                      <w:szCs w:val="21"/>
                    </w:rPr>
                    <w:t>20</w:t>
                  </w:r>
                  <w:r>
                    <w:rPr>
                      <w:rFonts w:hint="eastAsia"/>
                      <w:color w:val="000000" w:themeColor="text1"/>
                      <w:sz w:val="21"/>
                      <w:szCs w:val="21"/>
                    </w:rPr>
                    <w:t>米，北以水厂北厂界的矩形区域，</w:t>
                  </w:r>
                  <w:r>
                    <w:rPr>
                      <w:rFonts w:hint="eastAsia"/>
                      <w:color w:val="000000" w:themeColor="text1"/>
                      <w:sz w:val="21"/>
                      <w:szCs w:val="21"/>
                    </w:rPr>
                    <w:t>2</w:t>
                  </w:r>
                  <w:r>
                    <w:rPr>
                      <w:rFonts w:hint="eastAsia"/>
                      <w:color w:val="000000" w:themeColor="text1"/>
                      <w:sz w:val="21"/>
                      <w:szCs w:val="21"/>
                    </w:rPr>
                    <w:t>号井取</w:t>
                  </w:r>
                  <w:r>
                    <w:rPr>
                      <w:color w:val="000000" w:themeColor="text1"/>
                      <w:sz w:val="21"/>
                      <w:szCs w:val="21"/>
                    </w:rPr>
                    <w:t>取水井外围</w:t>
                  </w:r>
                  <w:r>
                    <w:rPr>
                      <w:color w:val="000000" w:themeColor="text1"/>
                      <w:sz w:val="21"/>
                      <w:szCs w:val="21"/>
                    </w:rPr>
                    <w:t>50</w:t>
                  </w:r>
                  <w:r>
                    <w:rPr>
                      <w:color w:val="000000" w:themeColor="text1"/>
                      <w:sz w:val="21"/>
                      <w:szCs w:val="21"/>
                    </w:rPr>
                    <w:t>米</w:t>
                  </w:r>
                  <w:r>
                    <w:rPr>
                      <w:rFonts w:hint="eastAsia"/>
                      <w:color w:val="000000" w:themeColor="text1"/>
                      <w:sz w:val="21"/>
                      <w:szCs w:val="21"/>
                    </w:rPr>
                    <w:t>圆形</w:t>
                  </w:r>
                  <w:r>
                    <w:rPr>
                      <w:color w:val="000000" w:themeColor="text1"/>
                      <w:sz w:val="21"/>
                      <w:szCs w:val="21"/>
                    </w:rPr>
                    <w:t>区域。</w:t>
                  </w:r>
                </w:p>
              </w:tc>
              <w:tc>
                <w:tcPr>
                  <w:tcW w:w="1480"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rPr>
                      <w:color w:val="000000" w:themeColor="text1"/>
                      <w:sz w:val="21"/>
                      <w:szCs w:val="21"/>
                    </w:rPr>
                  </w:pPr>
                  <w:r>
                    <w:rPr>
                      <w:rFonts w:hint="eastAsia"/>
                      <w:color w:val="000000" w:themeColor="text1"/>
                      <w:sz w:val="21"/>
                      <w:szCs w:val="21"/>
                    </w:rPr>
                    <w:t>本项目距古固寨镇地下水源保护区一级保护区边界</w:t>
                  </w:r>
                  <w:r>
                    <w:rPr>
                      <w:rFonts w:hint="eastAsia"/>
                      <w:color w:val="000000" w:themeColor="text1"/>
                      <w:sz w:val="21"/>
                      <w:szCs w:val="21"/>
                    </w:rPr>
                    <w:t>1740m</w:t>
                  </w:r>
                  <w:r>
                    <w:rPr>
                      <w:rFonts w:hint="eastAsia"/>
                      <w:color w:val="000000" w:themeColor="text1"/>
                      <w:sz w:val="21"/>
                      <w:szCs w:val="21"/>
                    </w:rPr>
                    <w:t>。</w:t>
                  </w:r>
                </w:p>
              </w:tc>
              <w:tc>
                <w:tcPr>
                  <w:tcW w:w="1185" w:type="dxa"/>
                  <w:tcBorders>
                    <w:top w:val="single" w:sz="4" w:space="0" w:color="auto"/>
                    <w:left w:val="single" w:sz="4" w:space="0" w:color="auto"/>
                    <w:bottom w:val="single" w:sz="4" w:space="0" w:color="auto"/>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不属于</w:t>
                  </w:r>
                </w:p>
              </w:tc>
            </w:tr>
            <w:tr w:rsidR="00290F09">
              <w:trPr>
                <w:trHeight w:val="397"/>
                <w:jc w:val="center"/>
              </w:trPr>
              <w:tc>
                <w:tcPr>
                  <w:tcW w:w="1078" w:type="dxa"/>
                  <w:vMerge w:val="restart"/>
                  <w:tcBorders>
                    <w:top w:val="single" w:sz="4" w:space="0" w:color="auto"/>
                    <w:bottom w:val="single" w:sz="4" w:space="0" w:color="auto"/>
                    <w:right w:val="single" w:sz="4" w:space="0" w:color="auto"/>
                  </w:tcBorders>
                  <w:vAlign w:val="center"/>
                </w:tcPr>
                <w:p w:rsidR="00290F09" w:rsidRDefault="00A218AD">
                  <w:pPr>
                    <w:snapToGrid w:val="0"/>
                    <w:jc w:val="center"/>
                    <w:rPr>
                      <w:color w:val="000000" w:themeColor="text1"/>
                      <w:sz w:val="21"/>
                      <w:szCs w:val="21"/>
                    </w:rPr>
                  </w:pPr>
                  <w:r>
                    <w:rPr>
                      <w:color w:val="000000" w:themeColor="text1"/>
                      <w:sz w:val="21"/>
                      <w:szCs w:val="21"/>
                    </w:rPr>
                    <w:t>污染防治（控）重点单元</w:t>
                  </w:r>
                </w:p>
              </w:tc>
              <w:tc>
                <w:tcPr>
                  <w:tcW w:w="1461" w:type="dxa"/>
                  <w:gridSpan w:val="2"/>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color w:val="000000" w:themeColor="text1"/>
                      <w:sz w:val="21"/>
                      <w:szCs w:val="21"/>
                    </w:rPr>
                  </w:pPr>
                  <w:r>
                    <w:rPr>
                      <w:color w:val="000000" w:themeColor="text1"/>
                      <w:sz w:val="21"/>
                      <w:szCs w:val="21"/>
                    </w:rPr>
                    <w:t>水污染</w:t>
                  </w:r>
                </w:p>
              </w:tc>
              <w:tc>
                <w:tcPr>
                  <w:tcW w:w="4090"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rPr>
                      <w:color w:val="000000" w:themeColor="text1"/>
                      <w:sz w:val="21"/>
                      <w:szCs w:val="21"/>
                    </w:rPr>
                  </w:pPr>
                  <w:r>
                    <w:rPr>
                      <w:color w:val="000000" w:themeColor="text1"/>
                      <w:sz w:val="21"/>
                      <w:szCs w:val="21"/>
                    </w:rPr>
                    <w:t>卫河流域：新乡市区、新乡县、卫辉市、辉县市、获嘉县</w:t>
                  </w:r>
                  <w:r>
                    <w:rPr>
                      <w:rFonts w:hint="eastAsia"/>
                      <w:color w:val="000000" w:themeColor="text1"/>
                      <w:sz w:val="21"/>
                      <w:szCs w:val="21"/>
                    </w:rPr>
                    <w:t>。</w:t>
                  </w:r>
                </w:p>
              </w:tc>
              <w:tc>
                <w:tcPr>
                  <w:tcW w:w="1480" w:type="dxa"/>
                  <w:vMerge w:val="restart"/>
                  <w:tcBorders>
                    <w:top w:val="single" w:sz="4" w:space="0" w:color="auto"/>
                    <w:left w:val="single" w:sz="4" w:space="0" w:color="auto"/>
                    <w:bottom w:val="single" w:sz="4" w:space="0" w:color="auto"/>
                    <w:right w:val="single" w:sz="4" w:space="0" w:color="auto"/>
                  </w:tcBorders>
                  <w:vAlign w:val="center"/>
                </w:tcPr>
                <w:p w:rsidR="00290F09" w:rsidRDefault="00A218AD">
                  <w:pPr>
                    <w:snapToGrid w:val="0"/>
                    <w:rPr>
                      <w:color w:val="000000" w:themeColor="text1"/>
                      <w:sz w:val="21"/>
                      <w:szCs w:val="21"/>
                    </w:rPr>
                  </w:pPr>
                  <w:r>
                    <w:rPr>
                      <w:color w:val="000000" w:themeColor="text1"/>
                      <w:sz w:val="21"/>
                      <w:szCs w:val="21"/>
                    </w:rPr>
                    <w:t>新乡市新乡县古固寨镇产业集聚区玉源路</w:t>
                  </w:r>
                  <w:r>
                    <w:rPr>
                      <w:rFonts w:hint="eastAsia"/>
                      <w:color w:val="000000" w:themeColor="text1"/>
                      <w:sz w:val="21"/>
                      <w:szCs w:val="21"/>
                    </w:rPr>
                    <w:t>6</w:t>
                  </w:r>
                  <w:r>
                    <w:rPr>
                      <w:color w:val="000000" w:themeColor="text1"/>
                      <w:sz w:val="21"/>
                      <w:szCs w:val="21"/>
                    </w:rPr>
                    <w:t>号</w:t>
                  </w:r>
                  <w:r>
                    <w:rPr>
                      <w:rFonts w:hint="eastAsia"/>
                      <w:color w:val="000000" w:themeColor="text1"/>
                      <w:sz w:val="21"/>
                      <w:szCs w:val="21"/>
                    </w:rPr>
                    <w:t>。</w:t>
                  </w:r>
                </w:p>
              </w:tc>
              <w:tc>
                <w:tcPr>
                  <w:tcW w:w="1185" w:type="dxa"/>
                  <w:tcBorders>
                    <w:top w:val="single" w:sz="4" w:space="0" w:color="auto"/>
                    <w:left w:val="single" w:sz="4" w:space="0" w:color="auto"/>
                    <w:bottom w:val="single" w:sz="4" w:space="0" w:color="auto"/>
                  </w:tcBorders>
                  <w:vAlign w:val="center"/>
                </w:tcPr>
                <w:p w:rsidR="00290F09" w:rsidRDefault="00A218AD">
                  <w:pPr>
                    <w:snapToGrid w:val="0"/>
                    <w:jc w:val="center"/>
                    <w:rPr>
                      <w:color w:val="000000" w:themeColor="text1"/>
                      <w:sz w:val="21"/>
                      <w:szCs w:val="21"/>
                    </w:rPr>
                  </w:pPr>
                  <w:r>
                    <w:rPr>
                      <w:color w:val="000000" w:themeColor="text1"/>
                      <w:sz w:val="21"/>
                      <w:szCs w:val="21"/>
                    </w:rPr>
                    <w:t>属于</w:t>
                  </w:r>
                </w:p>
              </w:tc>
            </w:tr>
            <w:tr w:rsidR="00290F09">
              <w:trPr>
                <w:trHeight w:val="397"/>
                <w:jc w:val="center"/>
              </w:trPr>
              <w:tc>
                <w:tcPr>
                  <w:tcW w:w="1078" w:type="dxa"/>
                  <w:vMerge/>
                  <w:tcBorders>
                    <w:top w:val="single" w:sz="4" w:space="0" w:color="auto"/>
                    <w:bottom w:val="single" w:sz="4" w:space="0" w:color="auto"/>
                    <w:right w:val="single" w:sz="4" w:space="0" w:color="auto"/>
                  </w:tcBorders>
                  <w:vAlign w:val="center"/>
                </w:tcPr>
                <w:p w:rsidR="00290F09" w:rsidRDefault="00290F09">
                  <w:pPr>
                    <w:widowControl/>
                    <w:snapToGrid w:val="0"/>
                    <w:jc w:val="left"/>
                    <w:rPr>
                      <w:color w:val="000000" w:themeColor="text1"/>
                      <w:sz w:val="21"/>
                      <w:szCs w:val="21"/>
                    </w:rPr>
                  </w:pPr>
                </w:p>
              </w:tc>
              <w:tc>
                <w:tcPr>
                  <w:tcW w:w="1461" w:type="dxa"/>
                  <w:gridSpan w:val="2"/>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color w:val="000000" w:themeColor="text1"/>
                      <w:sz w:val="21"/>
                      <w:szCs w:val="21"/>
                    </w:rPr>
                  </w:pPr>
                  <w:r>
                    <w:rPr>
                      <w:color w:val="000000" w:themeColor="text1"/>
                      <w:sz w:val="21"/>
                      <w:szCs w:val="21"/>
                    </w:rPr>
                    <w:t>大气污染</w:t>
                  </w:r>
                </w:p>
              </w:tc>
              <w:tc>
                <w:tcPr>
                  <w:tcW w:w="4090"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color w:val="000000" w:themeColor="text1"/>
                      <w:sz w:val="21"/>
                      <w:szCs w:val="21"/>
                    </w:rPr>
                  </w:pPr>
                  <w:r>
                    <w:rPr>
                      <w:color w:val="000000" w:themeColor="text1"/>
                      <w:sz w:val="21"/>
                      <w:szCs w:val="21"/>
                    </w:rPr>
                    <w:t>新乡市域全部</w:t>
                  </w:r>
                </w:p>
              </w:tc>
              <w:tc>
                <w:tcPr>
                  <w:tcW w:w="1480" w:type="dxa"/>
                  <w:vMerge/>
                  <w:tcBorders>
                    <w:top w:val="single" w:sz="4" w:space="0" w:color="auto"/>
                    <w:left w:val="single" w:sz="4" w:space="0" w:color="auto"/>
                    <w:bottom w:val="single" w:sz="4" w:space="0" w:color="auto"/>
                    <w:right w:val="single" w:sz="4" w:space="0" w:color="auto"/>
                  </w:tcBorders>
                  <w:vAlign w:val="center"/>
                </w:tcPr>
                <w:p w:rsidR="00290F09" w:rsidRDefault="00290F09">
                  <w:pPr>
                    <w:widowControl/>
                    <w:snapToGrid w:val="0"/>
                    <w:jc w:val="left"/>
                    <w:rPr>
                      <w:color w:val="000000" w:themeColor="text1"/>
                      <w:sz w:val="21"/>
                      <w:szCs w:val="21"/>
                    </w:rPr>
                  </w:pPr>
                </w:p>
              </w:tc>
              <w:tc>
                <w:tcPr>
                  <w:tcW w:w="1185" w:type="dxa"/>
                  <w:tcBorders>
                    <w:top w:val="single" w:sz="4" w:space="0" w:color="auto"/>
                    <w:left w:val="single" w:sz="4" w:space="0" w:color="auto"/>
                    <w:bottom w:val="single" w:sz="4" w:space="0" w:color="auto"/>
                  </w:tcBorders>
                  <w:vAlign w:val="center"/>
                </w:tcPr>
                <w:p w:rsidR="00290F09" w:rsidRDefault="00A218AD">
                  <w:pPr>
                    <w:snapToGrid w:val="0"/>
                    <w:jc w:val="center"/>
                    <w:rPr>
                      <w:color w:val="000000" w:themeColor="text1"/>
                      <w:sz w:val="21"/>
                      <w:szCs w:val="21"/>
                    </w:rPr>
                  </w:pPr>
                  <w:r>
                    <w:rPr>
                      <w:color w:val="000000" w:themeColor="text1"/>
                      <w:sz w:val="21"/>
                      <w:szCs w:val="21"/>
                    </w:rPr>
                    <w:t>属于</w:t>
                  </w:r>
                </w:p>
              </w:tc>
            </w:tr>
            <w:tr w:rsidR="00290F09">
              <w:trPr>
                <w:trHeight w:val="397"/>
                <w:jc w:val="center"/>
              </w:trPr>
              <w:tc>
                <w:tcPr>
                  <w:tcW w:w="1078" w:type="dxa"/>
                  <w:vMerge/>
                  <w:tcBorders>
                    <w:top w:val="single" w:sz="4" w:space="0" w:color="auto"/>
                    <w:bottom w:val="single" w:sz="4" w:space="0" w:color="auto"/>
                    <w:right w:val="single" w:sz="4" w:space="0" w:color="auto"/>
                  </w:tcBorders>
                  <w:vAlign w:val="center"/>
                </w:tcPr>
                <w:p w:rsidR="00290F09" w:rsidRDefault="00290F09">
                  <w:pPr>
                    <w:widowControl/>
                    <w:snapToGrid w:val="0"/>
                    <w:jc w:val="left"/>
                    <w:rPr>
                      <w:color w:val="000000" w:themeColor="text1"/>
                      <w:sz w:val="21"/>
                      <w:szCs w:val="21"/>
                    </w:rPr>
                  </w:pPr>
                </w:p>
              </w:tc>
              <w:tc>
                <w:tcPr>
                  <w:tcW w:w="1461" w:type="dxa"/>
                  <w:gridSpan w:val="2"/>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color w:val="000000" w:themeColor="text1"/>
                      <w:sz w:val="21"/>
                      <w:szCs w:val="21"/>
                    </w:rPr>
                  </w:pPr>
                  <w:r>
                    <w:rPr>
                      <w:color w:val="000000" w:themeColor="text1"/>
                      <w:sz w:val="21"/>
                      <w:szCs w:val="21"/>
                    </w:rPr>
                    <w:t>重金属污染</w:t>
                  </w:r>
                </w:p>
              </w:tc>
              <w:tc>
                <w:tcPr>
                  <w:tcW w:w="4090"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color w:val="000000" w:themeColor="text1"/>
                      <w:sz w:val="21"/>
                      <w:szCs w:val="21"/>
                    </w:rPr>
                  </w:pPr>
                  <w:r>
                    <w:rPr>
                      <w:color w:val="000000" w:themeColor="text1"/>
                      <w:sz w:val="21"/>
                      <w:szCs w:val="21"/>
                    </w:rPr>
                    <w:t>新乡县、凤泉区（铅镉污染控制区）</w:t>
                  </w:r>
                </w:p>
              </w:tc>
              <w:tc>
                <w:tcPr>
                  <w:tcW w:w="1480" w:type="dxa"/>
                  <w:vMerge/>
                  <w:tcBorders>
                    <w:top w:val="single" w:sz="4" w:space="0" w:color="auto"/>
                    <w:left w:val="single" w:sz="4" w:space="0" w:color="auto"/>
                    <w:bottom w:val="single" w:sz="4" w:space="0" w:color="auto"/>
                    <w:right w:val="single" w:sz="4" w:space="0" w:color="auto"/>
                  </w:tcBorders>
                  <w:vAlign w:val="center"/>
                </w:tcPr>
                <w:p w:rsidR="00290F09" w:rsidRDefault="00290F09">
                  <w:pPr>
                    <w:widowControl/>
                    <w:snapToGrid w:val="0"/>
                    <w:jc w:val="left"/>
                    <w:rPr>
                      <w:color w:val="000000" w:themeColor="text1"/>
                      <w:sz w:val="21"/>
                      <w:szCs w:val="21"/>
                    </w:rPr>
                  </w:pPr>
                </w:p>
              </w:tc>
              <w:tc>
                <w:tcPr>
                  <w:tcW w:w="1185" w:type="dxa"/>
                  <w:tcBorders>
                    <w:top w:val="single" w:sz="4" w:space="0" w:color="auto"/>
                    <w:left w:val="single" w:sz="4" w:space="0" w:color="auto"/>
                    <w:bottom w:val="single" w:sz="4" w:space="0" w:color="auto"/>
                  </w:tcBorders>
                  <w:vAlign w:val="center"/>
                </w:tcPr>
                <w:p w:rsidR="00290F09" w:rsidRDefault="00A218AD">
                  <w:pPr>
                    <w:snapToGrid w:val="0"/>
                    <w:jc w:val="center"/>
                    <w:rPr>
                      <w:color w:val="000000" w:themeColor="text1"/>
                      <w:sz w:val="21"/>
                      <w:szCs w:val="21"/>
                    </w:rPr>
                  </w:pPr>
                  <w:r>
                    <w:rPr>
                      <w:color w:val="000000" w:themeColor="text1"/>
                      <w:sz w:val="21"/>
                      <w:szCs w:val="21"/>
                    </w:rPr>
                    <w:t>属于</w:t>
                  </w:r>
                </w:p>
              </w:tc>
            </w:tr>
            <w:tr w:rsidR="00290F09">
              <w:trPr>
                <w:trHeight w:val="397"/>
                <w:jc w:val="center"/>
              </w:trPr>
              <w:tc>
                <w:tcPr>
                  <w:tcW w:w="1078" w:type="dxa"/>
                  <w:tcBorders>
                    <w:top w:val="single" w:sz="4" w:space="0" w:color="auto"/>
                    <w:bottom w:val="single" w:sz="8" w:space="0" w:color="auto"/>
                    <w:right w:val="single" w:sz="4" w:space="0" w:color="auto"/>
                  </w:tcBorders>
                  <w:vAlign w:val="center"/>
                </w:tcPr>
                <w:p w:rsidR="00290F09" w:rsidRDefault="00A218AD">
                  <w:pPr>
                    <w:snapToGrid w:val="0"/>
                    <w:jc w:val="center"/>
                    <w:rPr>
                      <w:color w:val="000000" w:themeColor="text1"/>
                      <w:sz w:val="21"/>
                      <w:szCs w:val="21"/>
                    </w:rPr>
                  </w:pPr>
                  <w:r>
                    <w:rPr>
                      <w:color w:val="000000" w:themeColor="text1"/>
                      <w:sz w:val="21"/>
                      <w:szCs w:val="21"/>
                    </w:rPr>
                    <w:t>工业项目</w:t>
                  </w:r>
                </w:p>
                <w:p w:rsidR="00290F09" w:rsidRDefault="00A218AD">
                  <w:pPr>
                    <w:snapToGrid w:val="0"/>
                    <w:jc w:val="center"/>
                    <w:rPr>
                      <w:color w:val="000000" w:themeColor="text1"/>
                      <w:sz w:val="21"/>
                      <w:szCs w:val="21"/>
                    </w:rPr>
                  </w:pPr>
                  <w:r>
                    <w:rPr>
                      <w:color w:val="000000" w:themeColor="text1"/>
                      <w:sz w:val="21"/>
                      <w:szCs w:val="21"/>
                    </w:rPr>
                    <w:t>分类</w:t>
                  </w:r>
                </w:p>
              </w:tc>
              <w:tc>
                <w:tcPr>
                  <w:tcW w:w="5551" w:type="dxa"/>
                  <w:gridSpan w:val="3"/>
                  <w:tcBorders>
                    <w:top w:val="single" w:sz="4" w:space="0" w:color="auto"/>
                    <w:left w:val="single" w:sz="4" w:space="0" w:color="auto"/>
                    <w:bottom w:val="single" w:sz="8" w:space="0" w:color="auto"/>
                    <w:right w:val="single" w:sz="4" w:space="0" w:color="auto"/>
                  </w:tcBorders>
                  <w:vAlign w:val="center"/>
                </w:tcPr>
                <w:p w:rsidR="00290F09" w:rsidRDefault="00A218AD">
                  <w:pPr>
                    <w:snapToGrid w:val="0"/>
                    <w:rPr>
                      <w:color w:val="000000" w:themeColor="text1"/>
                      <w:sz w:val="21"/>
                      <w:szCs w:val="21"/>
                    </w:rPr>
                  </w:pPr>
                  <w:r>
                    <w:rPr>
                      <w:rFonts w:hint="eastAsia"/>
                      <w:color w:val="000000" w:themeColor="text1"/>
                      <w:sz w:val="21"/>
                      <w:szCs w:val="21"/>
                    </w:rPr>
                    <w:t>一</w:t>
                  </w:r>
                  <w:r>
                    <w:rPr>
                      <w:color w:val="000000" w:themeColor="text1"/>
                      <w:sz w:val="21"/>
                      <w:szCs w:val="21"/>
                    </w:rPr>
                    <w:t>类工业项目：</w:t>
                  </w:r>
                  <w:r>
                    <w:rPr>
                      <w:rFonts w:hint="eastAsia"/>
                      <w:color w:val="000000" w:themeColor="text1"/>
                      <w:sz w:val="21"/>
                      <w:szCs w:val="21"/>
                    </w:rPr>
                    <w:t>纺织化纤（</w:t>
                  </w:r>
                  <w:r>
                    <w:rPr>
                      <w:color w:val="000000" w:themeColor="text1"/>
                      <w:sz w:val="21"/>
                      <w:szCs w:val="21"/>
                    </w:rPr>
                    <w:t>服装制造（不含湿法印花、染色、水洗工艺的）</w:t>
                  </w:r>
                  <w:r>
                    <w:rPr>
                      <w:rFonts w:hint="eastAsia"/>
                      <w:color w:val="000000" w:themeColor="text1"/>
                      <w:sz w:val="21"/>
                      <w:szCs w:val="21"/>
                    </w:rPr>
                    <w:t>）</w:t>
                  </w:r>
                </w:p>
              </w:tc>
              <w:tc>
                <w:tcPr>
                  <w:tcW w:w="1480" w:type="dxa"/>
                  <w:tcBorders>
                    <w:top w:val="single" w:sz="4" w:space="0" w:color="auto"/>
                    <w:left w:val="single" w:sz="4" w:space="0" w:color="auto"/>
                    <w:bottom w:val="single" w:sz="8" w:space="0" w:color="auto"/>
                    <w:right w:val="single" w:sz="4" w:space="0" w:color="auto"/>
                  </w:tcBorders>
                  <w:vAlign w:val="center"/>
                </w:tcPr>
                <w:p w:rsidR="00290F09" w:rsidRDefault="00A218AD">
                  <w:pPr>
                    <w:snapToGrid w:val="0"/>
                    <w:rPr>
                      <w:color w:val="000000" w:themeColor="text1"/>
                      <w:sz w:val="21"/>
                      <w:szCs w:val="21"/>
                    </w:rPr>
                  </w:pPr>
                  <w:r>
                    <w:rPr>
                      <w:color w:val="000000" w:themeColor="text1"/>
                      <w:sz w:val="21"/>
                      <w:szCs w:val="21"/>
                    </w:rPr>
                    <w:t>本项目</w:t>
                  </w:r>
                  <w:r>
                    <w:rPr>
                      <w:rFonts w:hint="eastAsia"/>
                      <w:color w:val="000000" w:themeColor="text1"/>
                      <w:sz w:val="21"/>
                      <w:szCs w:val="21"/>
                    </w:rPr>
                    <w:t>不含湿法印花、染色、水洗工艺的服装印花生产。</w:t>
                  </w:r>
                </w:p>
              </w:tc>
              <w:tc>
                <w:tcPr>
                  <w:tcW w:w="1185" w:type="dxa"/>
                  <w:tcBorders>
                    <w:top w:val="single" w:sz="4" w:space="0" w:color="auto"/>
                    <w:left w:val="single" w:sz="4" w:space="0" w:color="auto"/>
                    <w:bottom w:val="single" w:sz="8" w:space="0" w:color="auto"/>
                  </w:tcBorders>
                  <w:vAlign w:val="center"/>
                </w:tcPr>
                <w:p w:rsidR="00290F09" w:rsidRDefault="00A218AD">
                  <w:pPr>
                    <w:snapToGrid w:val="0"/>
                    <w:jc w:val="center"/>
                    <w:rPr>
                      <w:color w:val="000000" w:themeColor="text1"/>
                      <w:sz w:val="21"/>
                      <w:szCs w:val="21"/>
                    </w:rPr>
                  </w:pPr>
                  <w:r>
                    <w:rPr>
                      <w:color w:val="000000" w:themeColor="text1"/>
                      <w:sz w:val="21"/>
                      <w:szCs w:val="21"/>
                    </w:rPr>
                    <w:t>属于</w:t>
                  </w:r>
                </w:p>
              </w:tc>
            </w:tr>
          </w:tbl>
          <w:p w:rsidR="00290F09" w:rsidRDefault="00A218AD" w:rsidP="00C04F87">
            <w:pPr>
              <w:adjustRightInd w:val="0"/>
              <w:snapToGrid w:val="0"/>
              <w:spacing w:line="440" w:lineRule="exact"/>
              <w:ind w:firstLineChars="200" w:firstLine="480"/>
              <w:textAlignment w:val="baseline"/>
              <w:rPr>
                <w:color w:val="000000" w:themeColor="text1"/>
                <w:sz w:val="24"/>
                <w:szCs w:val="24"/>
              </w:rPr>
            </w:pPr>
            <w:r>
              <w:rPr>
                <w:rFonts w:ascii="宋体" w:hAnsi="宋体" w:hint="eastAsia"/>
                <w:color w:val="000000" w:themeColor="text1"/>
                <w:sz w:val="24"/>
                <w:szCs w:val="24"/>
              </w:rPr>
              <w:t>由上表可知，本项</w:t>
            </w:r>
            <w:r>
              <w:rPr>
                <w:rFonts w:hint="eastAsia"/>
                <w:color w:val="000000" w:themeColor="text1"/>
                <w:sz w:val="24"/>
                <w:szCs w:val="24"/>
              </w:rPr>
              <w:t>目位于</w:t>
            </w:r>
            <w:r>
              <w:rPr>
                <w:rFonts w:hAnsi="宋体"/>
                <w:color w:val="000000" w:themeColor="text1"/>
                <w:sz w:val="24"/>
                <w:szCs w:val="24"/>
              </w:rPr>
              <w:t>新乡市新乡县古固寨镇产业集聚区玉源路</w:t>
            </w:r>
            <w:r>
              <w:rPr>
                <w:rFonts w:hint="eastAsia"/>
                <w:color w:val="000000" w:themeColor="text1"/>
                <w:sz w:val="24"/>
                <w:szCs w:val="24"/>
              </w:rPr>
              <w:t>6</w:t>
            </w:r>
            <w:r>
              <w:rPr>
                <w:rFonts w:hAnsi="宋体"/>
                <w:color w:val="000000" w:themeColor="text1"/>
                <w:sz w:val="24"/>
                <w:szCs w:val="24"/>
              </w:rPr>
              <w:t>号</w:t>
            </w:r>
            <w:r>
              <w:rPr>
                <w:color w:val="000000" w:themeColor="text1"/>
                <w:sz w:val="24"/>
                <w:szCs w:val="24"/>
              </w:rPr>
              <w:t>，</w:t>
            </w:r>
            <w:r>
              <w:rPr>
                <w:rFonts w:hint="eastAsia"/>
                <w:color w:val="000000" w:themeColor="text1"/>
                <w:sz w:val="24"/>
                <w:szCs w:val="24"/>
              </w:rPr>
              <w:t>属于重点开发区域中的产业集聚区，</w:t>
            </w:r>
            <w:r>
              <w:rPr>
                <w:color w:val="000000" w:themeColor="text1"/>
                <w:sz w:val="24"/>
                <w:szCs w:val="24"/>
              </w:rPr>
              <w:t>则本项目与</w:t>
            </w:r>
            <w:r>
              <w:rPr>
                <w:rFonts w:hint="eastAsia"/>
                <w:color w:val="000000" w:themeColor="text1"/>
                <w:sz w:val="24"/>
                <w:szCs w:val="24"/>
              </w:rPr>
              <w:t>工业准入优先</w:t>
            </w:r>
            <w:r>
              <w:rPr>
                <w:color w:val="000000" w:themeColor="text1"/>
                <w:sz w:val="24"/>
                <w:szCs w:val="24"/>
              </w:rPr>
              <w:t>区准入政策相符。具体条款及相符性见</w:t>
            </w:r>
            <w:r>
              <w:rPr>
                <w:rFonts w:hint="eastAsia"/>
                <w:color w:val="000000" w:themeColor="text1"/>
                <w:sz w:val="24"/>
                <w:szCs w:val="24"/>
              </w:rPr>
              <w:t>下表</w:t>
            </w:r>
            <w:r>
              <w:rPr>
                <w:color w:val="000000" w:themeColor="text1"/>
                <w:sz w:val="24"/>
                <w:szCs w:val="24"/>
              </w:rPr>
              <w:t>。</w:t>
            </w:r>
          </w:p>
          <w:p w:rsidR="00290F09" w:rsidRDefault="00A218AD">
            <w:pPr>
              <w:spacing w:line="440" w:lineRule="exact"/>
              <w:ind w:firstLineChars="300" w:firstLine="720"/>
              <w:textAlignment w:val="baseline"/>
              <w:rPr>
                <w:rFonts w:eastAsia="黑体"/>
                <w:color w:val="000000" w:themeColor="text1"/>
                <w:sz w:val="24"/>
                <w:szCs w:val="24"/>
              </w:rPr>
            </w:pPr>
            <w:r>
              <w:rPr>
                <w:rFonts w:eastAsia="黑体"/>
                <w:color w:val="000000" w:themeColor="text1"/>
                <w:sz w:val="24"/>
                <w:szCs w:val="24"/>
              </w:rPr>
              <w:t>表</w:t>
            </w:r>
            <w:r>
              <w:rPr>
                <w:rFonts w:eastAsia="黑体"/>
                <w:color w:val="000000" w:themeColor="text1"/>
                <w:sz w:val="24"/>
                <w:szCs w:val="24"/>
              </w:rPr>
              <w:t xml:space="preserve">8               </w:t>
            </w:r>
            <w:r>
              <w:rPr>
                <w:rFonts w:ascii="黑体" w:eastAsia="黑体" w:hAnsi="黑体" w:hint="eastAsia"/>
                <w:color w:val="000000" w:themeColor="text1"/>
                <w:sz w:val="24"/>
                <w:szCs w:val="24"/>
              </w:rPr>
              <w:t>与工业准入优先区准入政策要求相符性分析</w:t>
            </w:r>
          </w:p>
          <w:tbl>
            <w:tblPr>
              <w:tblW w:w="9072" w:type="dxa"/>
              <w:jc w:val="center"/>
              <w:tblLayout w:type="fixed"/>
              <w:tblLook w:val="04A0"/>
            </w:tblPr>
            <w:tblGrid>
              <w:gridCol w:w="1096"/>
              <w:gridCol w:w="4235"/>
              <w:gridCol w:w="2551"/>
              <w:gridCol w:w="1190"/>
            </w:tblGrid>
            <w:tr w:rsidR="00290F09">
              <w:trPr>
                <w:trHeight w:val="397"/>
                <w:jc w:val="center"/>
              </w:trPr>
              <w:tc>
                <w:tcPr>
                  <w:tcW w:w="1096" w:type="dxa"/>
                  <w:tcBorders>
                    <w:top w:val="single" w:sz="8" w:space="0" w:color="auto"/>
                    <w:bottom w:val="single" w:sz="8" w:space="0" w:color="auto"/>
                    <w:right w:val="single" w:sz="4" w:space="0" w:color="auto"/>
                  </w:tcBorders>
                  <w:vAlign w:val="center"/>
                </w:tcPr>
                <w:p w:rsidR="00290F09" w:rsidRDefault="00A218AD">
                  <w:pPr>
                    <w:adjustRightInd w:val="0"/>
                    <w:snapToGrid w:val="0"/>
                    <w:jc w:val="center"/>
                    <w:textAlignment w:val="baseline"/>
                    <w:rPr>
                      <w:rFonts w:ascii="黑体" w:eastAsia="黑体" w:hAnsi="黑体"/>
                      <w:color w:val="000000" w:themeColor="text1"/>
                      <w:sz w:val="21"/>
                      <w:szCs w:val="21"/>
                    </w:rPr>
                  </w:pPr>
                  <w:r>
                    <w:rPr>
                      <w:rFonts w:ascii="黑体" w:eastAsia="黑体" w:hAnsi="黑体"/>
                      <w:color w:val="000000" w:themeColor="text1"/>
                      <w:sz w:val="21"/>
                      <w:szCs w:val="21"/>
                    </w:rPr>
                    <w:t>类别</w:t>
                  </w:r>
                </w:p>
              </w:tc>
              <w:tc>
                <w:tcPr>
                  <w:tcW w:w="4235" w:type="dxa"/>
                  <w:tcBorders>
                    <w:top w:val="single" w:sz="8" w:space="0" w:color="auto"/>
                    <w:left w:val="single" w:sz="4" w:space="0" w:color="auto"/>
                    <w:bottom w:val="single" w:sz="8" w:space="0" w:color="auto"/>
                    <w:right w:val="single" w:sz="4" w:space="0" w:color="auto"/>
                  </w:tcBorders>
                  <w:vAlign w:val="center"/>
                </w:tcPr>
                <w:p w:rsidR="00290F09" w:rsidRDefault="00A218AD">
                  <w:pPr>
                    <w:adjustRightInd w:val="0"/>
                    <w:snapToGrid w:val="0"/>
                    <w:jc w:val="center"/>
                    <w:textAlignment w:val="baseline"/>
                    <w:rPr>
                      <w:rFonts w:ascii="黑体" w:eastAsia="黑体" w:hAnsi="黑体"/>
                      <w:color w:val="000000" w:themeColor="text1"/>
                      <w:sz w:val="21"/>
                      <w:szCs w:val="21"/>
                    </w:rPr>
                  </w:pPr>
                  <w:r>
                    <w:rPr>
                      <w:rFonts w:ascii="黑体" w:eastAsia="黑体" w:hAnsi="黑体"/>
                      <w:color w:val="000000" w:themeColor="text1"/>
                      <w:sz w:val="21"/>
                      <w:szCs w:val="21"/>
                    </w:rPr>
                    <w:t>内容</w:t>
                  </w:r>
                </w:p>
              </w:tc>
              <w:tc>
                <w:tcPr>
                  <w:tcW w:w="2551" w:type="dxa"/>
                  <w:tcBorders>
                    <w:top w:val="single" w:sz="8" w:space="0" w:color="auto"/>
                    <w:left w:val="single" w:sz="4" w:space="0" w:color="auto"/>
                    <w:bottom w:val="single" w:sz="8" w:space="0" w:color="auto"/>
                    <w:right w:val="single" w:sz="4" w:space="0" w:color="auto"/>
                  </w:tcBorders>
                  <w:vAlign w:val="center"/>
                </w:tcPr>
                <w:p w:rsidR="00290F09" w:rsidRDefault="00A218AD">
                  <w:pPr>
                    <w:adjustRightInd w:val="0"/>
                    <w:snapToGrid w:val="0"/>
                    <w:jc w:val="center"/>
                    <w:textAlignment w:val="baseline"/>
                    <w:rPr>
                      <w:rFonts w:ascii="黑体" w:eastAsia="黑体" w:hAnsi="黑体"/>
                      <w:color w:val="000000" w:themeColor="text1"/>
                      <w:sz w:val="21"/>
                      <w:szCs w:val="21"/>
                    </w:rPr>
                  </w:pPr>
                  <w:r>
                    <w:rPr>
                      <w:rFonts w:ascii="黑体" w:eastAsia="黑体" w:hAnsi="黑体"/>
                      <w:color w:val="000000" w:themeColor="text1"/>
                      <w:sz w:val="21"/>
                      <w:szCs w:val="21"/>
                    </w:rPr>
                    <w:t>本项目情况</w:t>
                  </w:r>
                </w:p>
              </w:tc>
              <w:tc>
                <w:tcPr>
                  <w:tcW w:w="1190" w:type="dxa"/>
                  <w:tcBorders>
                    <w:top w:val="single" w:sz="8" w:space="0" w:color="auto"/>
                    <w:left w:val="single" w:sz="4" w:space="0" w:color="auto"/>
                    <w:bottom w:val="single" w:sz="8" w:space="0" w:color="auto"/>
                  </w:tcBorders>
                  <w:vAlign w:val="center"/>
                </w:tcPr>
                <w:p w:rsidR="00290F09" w:rsidRDefault="00A218AD">
                  <w:pPr>
                    <w:adjustRightInd w:val="0"/>
                    <w:snapToGrid w:val="0"/>
                    <w:ind w:leftChars="-52" w:left="-146"/>
                    <w:jc w:val="center"/>
                    <w:textAlignment w:val="baseline"/>
                    <w:rPr>
                      <w:rFonts w:ascii="黑体" w:eastAsia="黑体" w:hAnsi="黑体"/>
                      <w:color w:val="000000" w:themeColor="text1"/>
                      <w:sz w:val="21"/>
                      <w:szCs w:val="21"/>
                    </w:rPr>
                  </w:pPr>
                  <w:r>
                    <w:rPr>
                      <w:rFonts w:ascii="黑体" w:eastAsia="黑体" w:hAnsi="黑体"/>
                      <w:color w:val="000000" w:themeColor="text1"/>
                      <w:sz w:val="21"/>
                      <w:szCs w:val="21"/>
                    </w:rPr>
                    <w:t>对比结果</w:t>
                  </w:r>
                </w:p>
              </w:tc>
            </w:tr>
            <w:tr w:rsidR="00290F09">
              <w:trPr>
                <w:trHeight w:val="397"/>
                <w:jc w:val="center"/>
              </w:trPr>
              <w:tc>
                <w:tcPr>
                  <w:tcW w:w="1096" w:type="dxa"/>
                  <w:tcBorders>
                    <w:top w:val="single" w:sz="4" w:space="0" w:color="auto"/>
                    <w:bottom w:val="single" w:sz="4" w:space="0" w:color="auto"/>
                    <w:right w:val="single" w:sz="4" w:space="0" w:color="auto"/>
                  </w:tcBorders>
                  <w:vAlign w:val="center"/>
                </w:tcPr>
                <w:p w:rsidR="00290F09" w:rsidRDefault="00A218AD">
                  <w:pPr>
                    <w:adjustRightInd w:val="0"/>
                    <w:snapToGrid w:val="0"/>
                    <w:jc w:val="center"/>
                    <w:textAlignment w:val="baseline"/>
                    <w:rPr>
                      <w:color w:val="000000" w:themeColor="text1"/>
                      <w:sz w:val="21"/>
                      <w:szCs w:val="21"/>
                    </w:rPr>
                  </w:pPr>
                  <w:r>
                    <w:rPr>
                      <w:rFonts w:hint="eastAsia"/>
                      <w:color w:val="000000" w:themeColor="text1"/>
                      <w:sz w:val="21"/>
                      <w:szCs w:val="21"/>
                    </w:rPr>
                    <w:t>简化部分审批程序</w:t>
                  </w:r>
                </w:p>
              </w:tc>
              <w:tc>
                <w:tcPr>
                  <w:tcW w:w="4235" w:type="dxa"/>
                  <w:tcBorders>
                    <w:top w:val="single" w:sz="4" w:space="0" w:color="auto"/>
                    <w:left w:val="single" w:sz="4" w:space="0" w:color="auto"/>
                    <w:bottom w:val="single" w:sz="4" w:space="0" w:color="auto"/>
                    <w:right w:val="single" w:sz="4" w:space="0" w:color="auto"/>
                  </w:tcBorders>
                  <w:vAlign w:val="center"/>
                </w:tcPr>
                <w:p w:rsidR="00290F09" w:rsidRDefault="00A218AD">
                  <w:pPr>
                    <w:adjustRightInd w:val="0"/>
                    <w:snapToGrid w:val="0"/>
                    <w:textAlignment w:val="baseline"/>
                    <w:rPr>
                      <w:color w:val="000000" w:themeColor="text1"/>
                      <w:spacing w:val="2"/>
                      <w:sz w:val="21"/>
                      <w:szCs w:val="21"/>
                    </w:rPr>
                  </w:pPr>
                  <w:r>
                    <w:rPr>
                      <w:rFonts w:hint="eastAsia"/>
                      <w:color w:val="000000" w:themeColor="text1"/>
                      <w:spacing w:val="2"/>
                      <w:sz w:val="21"/>
                      <w:szCs w:val="21"/>
                    </w:rPr>
                    <w:t>依据环保部《建设项目环境影响评价分类管理名录》规定，对填报环境影响登记表的项目，环评文件由审批制改为备案制，即报即受理，</w:t>
                  </w:r>
                  <w:r>
                    <w:rPr>
                      <w:color w:val="000000" w:themeColor="text1"/>
                      <w:spacing w:val="2"/>
                      <w:sz w:val="21"/>
                      <w:szCs w:val="21"/>
                    </w:rPr>
                    <w:t>2</w:t>
                  </w:r>
                  <w:r>
                    <w:rPr>
                      <w:rFonts w:hint="eastAsia"/>
                      <w:color w:val="000000" w:themeColor="text1"/>
                      <w:spacing w:val="2"/>
                      <w:sz w:val="21"/>
                      <w:szCs w:val="21"/>
                    </w:rPr>
                    <w:t>个工作日内办结；对编制环境影响报告表的项目，简化审批程序，即报即受理。</w:t>
                  </w:r>
                </w:p>
              </w:tc>
              <w:tc>
                <w:tcPr>
                  <w:tcW w:w="2551" w:type="dxa"/>
                  <w:tcBorders>
                    <w:top w:val="single" w:sz="4" w:space="0" w:color="auto"/>
                    <w:left w:val="single" w:sz="4" w:space="0" w:color="auto"/>
                    <w:bottom w:val="single" w:sz="4" w:space="0" w:color="auto"/>
                    <w:right w:val="single" w:sz="4" w:space="0" w:color="auto"/>
                  </w:tcBorders>
                  <w:vAlign w:val="center"/>
                </w:tcPr>
                <w:p w:rsidR="00290F09" w:rsidRDefault="00A218AD">
                  <w:pPr>
                    <w:adjustRightInd w:val="0"/>
                    <w:snapToGrid w:val="0"/>
                    <w:textAlignment w:val="baseline"/>
                    <w:rPr>
                      <w:color w:val="000000" w:themeColor="text1"/>
                      <w:sz w:val="21"/>
                      <w:szCs w:val="21"/>
                    </w:rPr>
                  </w:pPr>
                  <w:r>
                    <w:rPr>
                      <w:rFonts w:hint="eastAsia"/>
                      <w:color w:val="000000" w:themeColor="text1"/>
                      <w:sz w:val="21"/>
                      <w:szCs w:val="21"/>
                    </w:rPr>
                    <w:t>本项目为服装印花生产项目，编制环境影响报告表。</w:t>
                  </w:r>
                </w:p>
              </w:tc>
              <w:tc>
                <w:tcPr>
                  <w:tcW w:w="1190" w:type="dxa"/>
                  <w:vMerge w:val="restart"/>
                  <w:tcBorders>
                    <w:left w:val="single" w:sz="4" w:space="0" w:color="auto"/>
                    <w:bottom w:val="single" w:sz="4" w:space="0" w:color="auto"/>
                  </w:tcBorders>
                  <w:vAlign w:val="center"/>
                </w:tcPr>
                <w:p w:rsidR="00290F09" w:rsidRDefault="00A218AD">
                  <w:pPr>
                    <w:adjustRightInd w:val="0"/>
                    <w:snapToGrid w:val="0"/>
                    <w:jc w:val="center"/>
                    <w:textAlignment w:val="baseline"/>
                    <w:rPr>
                      <w:color w:val="000000" w:themeColor="text1"/>
                      <w:sz w:val="21"/>
                      <w:szCs w:val="21"/>
                    </w:rPr>
                  </w:pPr>
                  <w:r>
                    <w:rPr>
                      <w:rFonts w:hint="eastAsia"/>
                      <w:color w:val="000000" w:themeColor="text1"/>
                      <w:sz w:val="21"/>
                      <w:szCs w:val="21"/>
                    </w:rPr>
                    <w:t>符合审批条件</w:t>
                  </w:r>
                </w:p>
              </w:tc>
            </w:tr>
            <w:tr w:rsidR="00290F09">
              <w:trPr>
                <w:trHeight w:val="397"/>
                <w:jc w:val="center"/>
              </w:trPr>
              <w:tc>
                <w:tcPr>
                  <w:tcW w:w="1096" w:type="dxa"/>
                  <w:tcBorders>
                    <w:top w:val="single" w:sz="4" w:space="0" w:color="auto"/>
                    <w:bottom w:val="single" w:sz="4" w:space="0" w:color="auto"/>
                    <w:right w:val="single" w:sz="4" w:space="0" w:color="auto"/>
                  </w:tcBorders>
                  <w:vAlign w:val="center"/>
                </w:tcPr>
                <w:p w:rsidR="00290F09" w:rsidRDefault="00A218AD">
                  <w:pPr>
                    <w:adjustRightInd w:val="0"/>
                    <w:snapToGrid w:val="0"/>
                    <w:jc w:val="center"/>
                    <w:textAlignment w:val="baseline"/>
                    <w:rPr>
                      <w:color w:val="000000" w:themeColor="text1"/>
                      <w:sz w:val="21"/>
                      <w:szCs w:val="21"/>
                    </w:rPr>
                  </w:pPr>
                  <w:r>
                    <w:rPr>
                      <w:rFonts w:hint="eastAsia"/>
                      <w:color w:val="000000" w:themeColor="text1"/>
                      <w:sz w:val="21"/>
                      <w:szCs w:val="21"/>
                    </w:rPr>
                    <w:t>下放部分审批权限</w:t>
                  </w:r>
                </w:p>
              </w:tc>
              <w:tc>
                <w:tcPr>
                  <w:tcW w:w="4235" w:type="dxa"/>
                  <w:tcBorders>
                    <w:top w:val="single" w:sz="4" w:space="0" w:color="auto"/>
                    <w:left w:val="single" w:sz="4" w:space="0" w:color="auto"/>
                    <w:bottom w:val="single" w:sz="4" w:space="0" w:color="auto"/>
                    <w:right w:val="single" w:sz="4" w:space="0" w:color="auto"/>
                  </w:tcBorders>
                  <w:vAlign w:val="center"/>
                </w:tcPr>
                <w:p w:rsidR="00290F09" w:rsidRDefault="00A218AD">
                  <w:pPr>
                    <w:adjustRightInd w:val="0"/>
                    <w:snapToGrid w:val="0"/>
                    <w:textAlignment w:val="baseline"/>
                    <w:rPr>
                      <w:color w:val="000000" w:themeColor="text1"/>
                      <w:sz w:val="21"/>
                      <w:szCs w:val="21"/>
                    </w:rPr>
                  </w:pPr>
                  <w:r>
                    <w:rPr>
                      <w:rFonts w:hint="eastAsia"/>
                      <w:color w:val="000000" w:themeColor="text1"/>
                      <w:sz w:val="21"/>
                      <w:szCs w:val="21"/>
                    </w:rPr>
                    <w:t>对属于市环保局审批的《工业项目分类清单》中的一类工业项目，其环评文件的审批权限，下放至具有审批权限的各县（市）、区环保部门。</w:t>
                  </w:r>
                </w:p>
              </w:tc>
              <w:tc>
                <w:tcPr>
                  <w:tcW w:w="2551" w:type="dxa"/>
                  <w:tcBorders>
                    <w:top w:val="single" w:sz="4" w:space="0" w:color="auto"/>
                    <w:left w:val="single" w:sz="4" w:space="0" w:color="auto"/>
                    <w:bottom w:val="single" w:sz="4" w:space="0" w:color="auto"/>
                    <w:right w:val="single" w:sz="4" w:space="0" w:color="auto"/>
                  </w:tcBorders>
                  <w:vAlign w:val="center"/>
                </w:tcPr>
                <w:p w:rsidR="00290F09" w:rsidRDefault="00A218AD">
                  <w:pPr>
                    <w:adjustRightInd w:val="0"/>
                    <w:snapToGrid w:val="0"/>
                    <w:textAlignment w:val="baseline"/>
                    <w:rPr>
                      <w:color w:val="000000" w:themeColor="text1"/>
                      <w:sz w:val="21"/>
                      <w:szCs w:val="21"/>
                    </w:rPr>
                  </w:pPr>
                  <w:r>
                    <w:rPr>
                      <w:rFonts w:hint="eastAsia"/>
                      <w:color w:val="000000" w:themeColor="text1"/>
                      <w:sz w:val="21"/>
                      <w:szCs w:val="21"/>
                    </w:rPr>
                    <w:t>本项目属于一类工业项目。</w:t>
                  </w:r>
                </w:p>
              </w:tc>
              <w:tc>
                <w:tcPr>
                  <w:tcW w:w="1190" w:type="dxa"/>
                  <w:vMerge/>
                  <w:tcBorders>
                    <w:left w:val="single" w:sz="4" w:space="0" w:color="auto"/>
                    <w:bottom w:val="single" w:sz="4" w:space="0" w:color="auto"/>
                  </w:tcBorders>
                  <w:vAlign w:val="center"/>
                </w:tcPr>
                <w:p w:rsidR="00290F09" w:rsidRDefault="00290F09">
                  <w:pPr>
                    <w:adjustRightInd w:val="0"/>
                    <w:snapToGrid w:val="0"/>
                    <w:jc w:val="center"/>
                    <w:textAlignment w:val="baseline"/>
                    <w:rPr>
                      <w:color w:val="000000" w:themeColor="text1"/>
                      <w:sz w:val="21"/>
                      <w:szCs w:val="21"/>
                    </w:rPr>
                  </w:pPr>
                </w:p>
              </w:tc>
            </w:tr>
            <w:tr w:rsidR="00290F09">
              <w:trPr>
                <w:trHeight w:val="397"/>
                <w:jc w:val="center"/>
              </w:trPr>
              <w:tc>
                <w:tcPr>
                  <w:tcW w:w="1096" w:type="dxa"/>
                  <w:tcBorders>
                    <w:top w:val="single" w:sz="4" w:space="0" w:color="auto"/>
                    <w:bottom w:val="single" w:sz="4" w:space="0" w:color="auto"/>
                    <w:right w:val="single" w:sz="4" w:space="0" w:color="auto"/>
                  </w:tcBorders>
                  <w:vAlign w:val="center"/>
                </w:tcPr>
                <w:p w:rsidR="00290F09" w:rsidRDefault="00A218AD">
                  <w:pPr>
                    <w:adjustRightInd w:val="0"/>
                    <w:snapToGrid w:val="0"/>
                    <w:jc w:val="center"/>
                    <w:textAlignment w:val="baseline"/>
                    <w:rPr>
                      <w:color w:val="000000" w:themeColor="text1"/>
                      <w:sz w:val="21"/>
                      <w:szCs w:val="21"/>
                    </w:rPr>
                  </w:pPr>
                  <w:r>
                    <w:rPr>
                      <w:color w:val="000000" w:themeColor="text1"/>
                      <w:sz w:val="21"/>
                      <w:szCs w:val="21"/>
                    </w:rPr>
                    <w:t>放宽部分审批条件</w:t>
                  </w:r>
                </w:p>
              </w:tc>
              <w:tc>
                <w:tcPr>
                  <w:tcW w:w="4235" w:type="dxa"/>
                  <w:tcBorders>
                    <w:top w:val="single" w:sz="4" w:space="0" w:color="auto"/>
                    <w:left w:val="single" w:sz="4" w:space="0" w:color="auto"/>
                    <w:bottom w:val="single" w:sz="4" w:space="0" w:color="auto"/>
                    <w:right w:val="single" w:sz="4" w:space="0" w:color="auto"/>
                  </w:tcBorders>
                  <w:vAlign w:val="center"/>
                </w:tcPr>
                <w:p w:rsidR="00290F09" w:rsidRDefault="00A218AD">
                  <w:pPr>
                    <w:adjustRightInd w:val="0"/>
                    <w:snapToGrid w:val="0"/>
                    <w:textAlignment w:val="baseline"/>
                    <w:rPr>
                      <w:color w:val="000000" w:themeColor="text1"/>
                      <w:spacing w:val="2"/>
                      <w:sz w:val="21"/>
                      <w:szCs w:val="21"/>
                    </w:rPr>
                  </w:pPr>
                  <w:r>
                    <w:rPr>
                      <w:color w:val="000000" w:themeColor="text1"/>
                      <w:sz w:val="21"/>
                      <w:szCs w:val="21"/>
                    </w:rPr>
                    <w:t>对规划环评已经过审查的产业集聚区或专业园区，符合主导产业的入驻建设项目的环评文件可适当简化；对污水集中处理设施完善的产业集聚区或专业园区，入驻建设项目的污水排放标准可执行间接排放标准，无间接排放标准的以环评审批的排放要求为准。</w:t>
                  </w:r>
                </w:p>
              </w:tc>
              <w:tc>
                <w:tcPr>
                  <w:tcW w:w="2551" w:type="dxa"/>
                  <w:tcBorders>
                    <w:top w:val="single" w:sz="4" w:space="0" w:color="auto"/>
                    <w:left w:val="single" w:sz="4" w:space="0" w:color="auto"/>
                    <w:bottom w:val="single" w:sz="4" w:space="0" w:color="auto"/>
                    <w:right w:val="single" w:sz="4" w:space="0" w:color="auto"/>
                  </w:tcBorders>
                  <w:vAlign w:val="center"/>
                </w:tcPr>
                <w:p w:rsidR="00290F09" w:rsidRDefault="00A218AD">
                  <w:pPr>
                    <w:adjustRightInd w:val="0"/>
                    <w:snapToGrid w:val="0"/>
                    <w:textAlignment w:val="baseline"/>
                    <w:rPr>
                      <w:color w:val="000000" w:themeColor="text1"/>
                      <w:sz w:val="21"/>
                      <w:szCs w:val="21"/>
                    </w:rPr>
                  </w:pPr>
                  <w:r>
                    <w:rPr>
                      <w:color w:val="000000" w:themeColor="text1"/>
                      <w:sz w:val="21"/>
                      <w:szCs w:val="21"/>
                    </w:rPr>
                    <w:t>新乡县古固寨产业集聚区</w:t>
                  </w:r>
                  <w:r>
                    <w:rPr>
                      <w:rFonts w:hint="eastAsia"/>
                      <w:color w:val="000000" w:themeColor="text1"/>
                      <w:sz w:val="21"/>
                      <w:szCs w:val="21"/>
                    </w:rPr>
                    <w:t>规划环评已通过新乡市环保局审批，</w:t>
                  </w:r>
                  <w:r>
                    <w:rPr>
                      <w:rFonts w:hint="eastAsia"/>
                      <w:bCs/>
                      <w:color w:val="000000" w:themeColor="text1"/>
                      <w:sz w:val="21"/>
                      <w:szCs w:val="21"/>
                    </w:rPr>
                    <w:t>主导产业为体育用品和机械装备制造</w:t>
                  </w:r>
                  <w:r>
                    <w:rPr>
                      <w:rFonts w:hint="eastAsia"/>
                      <w:color w:val="000000" w:themeColor="text1"/>
                      <w:sz w:val="21"/>
                      <w:szCs w:val="21"/>
                    </w:rPr>
                    <w:t>，本项目不属于简化审批条件，为允许入驻企业，与园区发展规划不冲突。</w:t>
                  </w:r>
                </w:p>
              </w:tc>
              <w:tc>
                <w:tcPr>
                  <w:tcW w:w="1190" w:type="dxa"/>
                  <w:vMerge/>
                  <w:tcBorders>
                    <w:left w:val="single" w:sz="4" w:space="0" w:color="auto"/>
                    <w:bottom w:val="single" w:sz="4" w:space="0" w:color="auto"/>
                  </w:tcBorders>
                  <w:vAlign w:val="center"/>
                </w:tcPr>
                <w:p w:rsidR="00290F09" w:rsidRDefault="00290F09">
                  <w:pPr>
                    <w:adjustRightInd w:val="0"/>
                    <w:snapToGrid w:val="0"/>
                    <w:jc w:val="center"/>
                    <w:textAlignment w:val="baseline"/>
                    <w:rPr>
                      <w:color w:val="000000" w:themeColor="text1"/>
                      <w:sz w:val="21"/>
                      <w:szCs w:val="21"/>
                    </w:rPr>
                  </w:pPr>
                </w:p>
              </w:tc>
            </w:tr>
            <w:tr w:rsidR="00290F09">
              <w:trPr>
                <w:trHeight w:val="397"/>
                <w:jc w:val="center"/>
              </w:trPr>
              <w:tc>
                <w:tcPr>
                  <w:tcW w:w="1096" w:type="dxa"/>
                  <w:tcBorders>
                    <w:top w:val="single" w:sz="4" w:space="0" w:color="auto"/>
                    <w:bottom w:val="single" w:sz="8" w:space="0" w:color="auto"/>
                    <w:right w:val="single" w:sz="4" w:space="0" w:color="auto"/>
                  </w:tcBorders>
                  <w:vAlign w:val="center"/>
                </w:tcPr>
                <w:p w:rsidR="00290F09" w:rsidRDefault="00A218AD">
                  <w:pPr>
                    <w:adjustRightInd w:val="0"/>
                    <w:snapToGrid w:val="0"/>
                    <w:jc w:val="center"/>
                    <w:textAlignment w:val="baseline"/>
                    <w:rPr>
                      <w:color w:val="000000" w:themeColor="text1"/>
                      <w:sz w:val="21"/>
                      <w:szCs w:val="21"/>
                    </w:rPr>
                  </w:pPr>
                  <w:r>
                    <w:rPr>
                      <w:color w:val="000000" w:themeColor="text1"/>
                      <w:sz w:val="21"/>
                      <w:szCs w:val="21"/>
                    </w:rPr>
                    <w:t>严控部分区域重污染项目</w:t>
                  </w:r>
                </w:p>
              </w:tc>
              <w:tc>
                <w:tcPr>
                  <w:tcW w:w="4235" w:type="dxa"/>
                  <w:tcBorders>
                    <w:top w:val="single" w:sz="4" w:space="0" w:color="auto"/>
                    <w:left w:val="single" w:sz="4" w:space="0" w:color="auto"/>
                    <w:bottom w:val="single" w:sz="8" w:space="0" w:color="auto"/>
                    <w:right w:val="single" w:sz="4" w:space="0" w:color="auto"/>
                  </w:tcBorders>
                  <w:vAlign w:val="center"/>
                </w:tcPr>
                <w:p w:rsidR="00290F09" w:rsidRDefault="00A218AD">
                  <w:pPr>
                    <w:adjustRightInd w:val="0"/>
                    <w:snapToGrid w:val="0"/>
                    <w:textAlignment w:val="baseline"/>
                    <w:rPr>
                      <w:color w:val="000000" w:themeColor="text1"/>
                      <w:sz w:val="21"/>
                      <w:szCs w:val="21"/>
                    </w:rPr>
                  </w:pPr>
                  <w:r>
                    <w:rPr>
                      <w:color w:val="000000" w:themeColor="text1"/>
                      <w:sz w:val="21"/>
                      <w:szCs w:val="21"/>
                    </w:rPr>
                    <w:t>在《水污染防治重点单元》内的我市市区、新乡县、卫辉市、辉县市、获嘉县等区域内，不予审批煤化工、化学合成药以及生物发酵制药、制浆造纸、制革及毛皮鞣制、印染等行业单纯新建和单纯扩大产能的项目；在《大气污染防治重点单元》内的我市全部区域，严格燃煤火电项目审批，不予审批煤化工、冶金、钢铁、铁合金等行业单纯新建和单纯扩大产能的项目；在《重金属污染防控单元》</w:t>
                  </w:r>
                  <w:r>
                    <w:rPr>
                      <w:color w:val="000000" w:themeColor="text1"/>
                      <w:sz w:val="21"/>
                      <w:szCs w:val="21"/>
                    </w:rPr>
                    <w:lastRenderedPageBreak/>
                    <w:t>内的新乡县、凤泉区铅镉污染防控区区域内，涉及铅、铬、镉、汞、砷等重金属污染物排放的相关项目以</w:t>
                  </w:r>
                  <w:r>
                    <w:rPr>
                      <w:color w:val="000000" w:themeColor="text1"/>
                      <w:sz w:val="21"/>
                      <w:szCs w:val="21"/>
                    </w:rPr>
                    <w:t>“</w:t>
                  </w:r>
                  <w:r>
                    <w:rPr>
                      <w:color w:val="000000" w:themeColor="text1"/>
                      <w:sz w:val="21"/>
                      <w:szCs w:val="21"/>
                    </w:rPr>
                    <w:t>减量替代</w:t>
                  </w:r>
                  <w:r>
                    <w:rPr>
                      <w:color w:val="000000" w:themeColor="text1"/>
                      <w:sz w:val="21"/>
                      <w:szCs w:val="21"/>
                    </w:rPr>
                    <w:t>”</w:t>
                  </w:r>
                  <w:r>
                    <w:rPr>
                      <w:color w:val="000000" w:themeColor="text1"/>
                      <w:sz w:val="21"/>
                      <w:szCs w:val="21"/>
                    </w:rPr>
                    <w:t>为原则，不予审批新增重金属污染物排放的相应项目。（符合省、市重大产业布局的项目除外）</w:t>
                  </w:r>
                  <w:r>
                    <w:rPr>
                      <w:rFonts w:hint="eastAsia"/>
                      <w:color w:val="000000" w:themeColor="text1"/>
                      <w:sz w:val="21"/>
                      <w:szCs w:val="21"/>
                    </w:rPr>
                    <w:t>。</w:t>
                  </w:r>
                </w:p>
              </w:tc>
              <w:tc>
                <w:tcPr>
                  <w:tcW w:w="2551" w:type="dxa"/>
                  <w:tcBorders>
                    <w:top w:val="single" w:sz="4" w:space="0" w:color="auto"/>
                    <w:left w:val="single" w:sz="4" w:space="0" w:color="auto"/>
                    <w:bottom w:val="single" w:sz="8" w:space="0" w:color="auto"/>
                    <w:right w:val="single" w:sz="4" w:space="0" w:color="auto"/>
                  </w:tcBorders>
                  <w:vAlign w:val="center"/>
                </w:tcPr>
                <w:p w:rsidR="00290F09" w:rsidRDefault="00A218AD">
                  <w:pPr>
                    <w:adjustRightInd w:val="0"/>
                    <w:snapToGrid w:val="0"/>
                    <w:textAlignment w:val="baseline"/>
                    <w:rPr>
                      <w:color w:val="000000" w:themeColor="text1"/>
                      <w:sz w:val="21"/>
                      <w:szCs w:val="21"/>
                    </w:rPr>
                  </w:pPr>
                  <w:r>
                    <w:rPr>
                      <w:rFonts w:hint="eastAsia"/>
                      <w:color w:val="000000" w:themeColor="text1"/>
                      <w:sz w:val="21"/>
                      <w:szCs w:val="21"/>
                    </w:rPr>
                    <w:lastRenderedPageBreak/>
                    <w:t>本项目</w:t>
                  </w:r>
                  <w:r>
                    <w:rPr>
                      <w:color w:val="000000" w:themeColor="text1"/>
                      <w:sz w:val="21"/>
                      <w:szCs w:val="21"/>
                    </w:rPr>
                    <w:t>在《水污染防治重点单元》内</w:t>
                  </w:r>
                  <w:r>
                    <w:rPr>
                      <w:rFonts w:hint="eastAsia"/>
                      <w:color w:val="000000" w:themeColor="text1"/>
                      <w:sz w:val="21"/>
                      <w:szCs w:val="21"/>
                    </w:rPr>
                    <w:t>，不属于煤化工、化学合成</w:t>
                  </w:r>
                  <w:r>
                    <w:rPr>
                      <w:color w:val="000000" w:themeColor="text1"/>
                      <w:sz w:val="21"/>
                      <w:szCs w:val="21"/>
                    </w:rPr>
                    <w:t>药以及生物发酵制药、制浆造纸、制革及毛皮鞣制、印染等行业单纯新建和单纯扩大产能的项目</w:t>
                  </w:r>
                  <w:r>
                    <w:rPr>
                      <w:rFonts w:hint="eastAsia"/>
                      <w:color w:val="000000" w:themeColor="text1"/>
                      <w:sz w:val="21"/>
                      <w:szCs w:val="21"/>
                    </w:rPr>
                    <w:t>；</w:t>
                  </w:r>
                  <w:r>
                    <w:rPr>
                      <w:color w:val="000000" w:themeColor="text1"/>
                      <w:sz w:val="21"/>
                      <w:szCs w:val="21"/>
                    </w:rPr>
                    <w:t>在《大气污染防治重点单元》内</w:t>
                  </w:r>
                  <w:r>
                    <w:rPr>
                      <w:rFonts w:hint="eastAsia"/>
                      <w:color w:val="000000" w:themeColor="text1"/>
                      <w:sz w:val="21"/>
                      <w:szCs w:val="21"/>
                    </w:rPr>
                    <w:t>，不属于</w:t>
                  </w:r>
                  <w:r>
                    <w:rPr>
                      <w:color w:val="000000" w:themeColor="text1"/>
                      <w:sz w:val="21"/>
                      <w:szCs w:val="21"/>
                    </w:rPr>
                    <w:t>煤化工、冶金、钢铁、</w:t>
                  </w:r>
                  <w:r>
                    <w:rPr>
                      <w:color w:val="000000" w:themeColor="text1"/>
                      <w:sz w:val="21"/>
                      <w:szCs w:val="21"/>
                    </w:rPr>
                    <w:lastRenderedPageBreak/>
                    <w:t>铁合金等行业单纯新建和单纯扩大产能的项目</w:t>
                  </w:r>
                  <w:r>
                    <w:rPr>
                      <w:rFonts w:hint="eastAsia"/>
                      <w:color w:val="000000" w:themeColor="text1"/>
                      <w:sz w:val="21"/>
                      <w:szCs w:val="21"/>
                    </w:rPr>
                    <w:t>；</w:t>
                  </w:r>
                  <w:r>
                    <w:rPr>
                      <w:color w:val="000000" w:themeColor="text1"/>
                      <w:sz w:val="21"/>
                      <w:szCs w:val="21"/>
                    </w:rPr>
                    <w:t>在《重金属污染防控单元》内</w:t>
                  </w:r>
                  <w:r>
                    <w:rPr>
                      <w:rFonts w:hint="eastAsia"/>
                      <w:color w:val="000000" w:themeColor="text1"/>
                      <w:sz w:val="21"/>
                      <w:szCs w:val="21"/>
                    </w:rPr>
                    <w:t>，本项目不涉及</w:t>
                  </w:r>
                  <w:r>
                    <w:rPr>
                      <w:color w:val="000000" w:themeColor="text1"/>
                      <w:sz w:val="21"/>
                      <w:szCs w:val="21"/>
                    </w:rPr>
                    <w:t>铅、铬、镉、汞、砷等重金属污染物排放</w:t>
                  </w:r>
                  <w:r>
                    <w:rPr>
                      <w:rFonts w:hint="eastAsia"/>
                      <w:color w:val="000000" w:themeColor="text1"/>
                      <w:sz w:val="21"/>
                      <w:szCs w:val="21"/>
                    </w:rPr>
                    <w:t>。</w:t>
                  </w:r>
                </w:p>
              </w:tc>
              <w:tc>
                <w:tcPr>
                  <w:tcW w:w="1190" w:type="dxa"/>
                  <w:vMerge/>
                  <w:tcBorders>
                    <w:top w:val="single" w:sz="4" w:space="0" w:color="auto"/>
                    <w:left w:val="single" w:sz="4" w:space="0" w:color="auto"/>
                    <w:bottom w:val="single" w:sz="8" w:space="0" w:color="auto"/>
                  </w:tcBorders>
                  <w:vAlign w:val="center"/>
                </w:tcPr>
                <w:p w:rsidR="00290F09" w:rsidRDefault="00290F09">
                  <w:pPr>
                    <w:adjustRightInd w:val="0"/>
                    <w:snapToGrid w:val="0"/>
                    <w:jc w:val="center"/>
                    <w:textAlignment w:val="baseline"/>
                    <w:rPr>
                      <w:color w:val="000000" w:themeColor="text1"/>
                      <w:sz w:val="21"/>
                      <w:szCs w:val="21"/>
                    </w:rPr>
                  </w:pPr>
                </w:p>
              </w:tc>
            </w:tr>
          </w:tbl>
          <w:p w:rsidR="00290F09" w:rsidRDefault="00A218AD">
            <w:pPr>
              <w:pStyle w:val="Char9"/>
              <w:spacing w:line="440" w:lineRule="exact"/>
              <w:ind w:firstLineChars="200" w:firstLine="480"/>
              <w:rPr>
                <w:rFonts w:hAnsi="宋体"/>
                <w:color w:val="000000" w:themeColor="text1"/>
                <w:sz w:val="24"/>
                <w:szCs w:val="24"/>
              </w:rPr>
            </w:pPr>
            <w:r>
              <w:rPr>
                <w:rFonts w:hAnsi="宋体"/>
                <w:color w:val="000000" w:themeColor="text1"/>
                <w:sz w:val="24"/>
                <w:szCs w:val="24"/>
              </w:rPr>
              <w:lastRenderedPageBreak/>
              <w:t>由</w:t>
            </w:r>
            <w:r>
              <w:rPr>
                <w:rFonts w:hAnsi="宋体" w:hint="eastAsia"/>
                <w:color w:val="000000" w:themeColor="text1"/>
                <w:sz w:val="24"/>
                <w:szCs w:val="24"/>
              </w:rPr>
              <w:t>上表</w:t>
            </w:r>
            <w:r>
              <w:rPr>
                <w:rFonts w:hAnsi="宋体"/>
                <w:color w:val="000000" w:themeColor="text1"/>
                <w:sz w:val="24"/>
                <w:szCs w:val="24"/>
              </w:rPr>
              <w:t>可知，本项目不属于《通知》中所列不予审批的项目，符合审批条件。</w:t>
            </w:r>
          </w:p>
          <w:p w:rsidR="00290F09" w:rsidRDefault="00A218AD">
            <w:pPr>
              <w:keepNext/>
              <w:keepLines/>
              <w:spacing w:line="440" w:lineRule="exact"/>
              <w:ind w:firstLineChars="200" w:firstLine="482"/>
              <w:rPr>
                <w:rFonts w:eastAsiaTheme="minorEastAsia" w:hAnsiTheme="minorEastAsia"/>
                <w:b/>
                <w:bCs/>
                <w:color w:val="000000" w:themeColor="text1"/>
                <w:sz w:val="24"/>
                <w:szCs w:val="24"/>
              </w:rPr>
            </w:pPr>
            <w:r>
              <w:rPr>
                <w:rFonts w:eastAsiaTheme="minorEastAsia" w:hAnsiTheme="minorEastAsia" w:hint="eastAsia"/>
                <w:b/>
                <w:bCs/>
                <w:color w:val="000000" w:themeColor="text1"/>
                <w:sz w:val="24"/>
                <w:szCs w:val="24"/>
              </w:rPr>
              <w:t>7</w:t>
            </w:r>
            <w:r>
              <w:rPr>
                <w:rFonts w:eastAsiaTheme="minorEastAsia" w:hAnsiTheme="minorEastAsia" w:hint="eastAsia"/>
                <w:b/>
                <w:bCs/>
                <w:color w:val="000000" w:themeColor="text1"/>
                <w:sz w:val="24"/>
                <w:szCs w:val="24"/>
              </w:rPr>
              <w:t>、与</w:t>
            </w:r>
            <w:r>
              <w:rPr>
                <w:rFonts w:hAnsi="宋体"/>
                <w:b/>
                <w:bCs/>
                <w:color w:val="000000" w:themeColor="text1"/>
                <w:sz w:val="24"/>
                <w:szCs w:val="24"/>
              </w:rPr>
              <w:t>新乡县古固寨产业集聚区</w:t>
            </w:r>
            <w:r>
              <w:rPr>
                <w:rFonts w:hAnsi="宋体" w:hint="eastAsia"/>
                <w:b/>
                <w:bCs/>
                <w:color w:val="000000" w:themeColor="text1"/>
                <w:sz w:val="24"/>
                <w:szCs w:val="24"/>
              </w:rPr>
              <w:t>准入条件的对照分析。</w:t>
            </w:r>
          </w:p>
          <w:p w:rsidR="00290F09" w:rsidRDefault="00A218AD">
            <w:pPr>
              <w:keepNext/>
              <w:keepLines/>
              <w:spacing w:line="440" w:lineRule="exact"/>
              <w:ind w:firstLineChars="200" w:firstLine="480"/>
              <w:rPr>
                <w:rFonts w:eastAsiaTheme="minorEastAsia"/>
                <w:bCs/>
                <w:color w:val="000000" w:themeColor="text1"/>
                <w:sz w:val="24"/>
                <w:szCs w:val="24"/>
              </w:rPr>
            </w:pPr>
            <w:r>
              <w:rPr>
                <w:rFonts w:eastAsiaTheme="minorEastAsia" w:hAnsiTheme="minorEastAsia"/>
                <w:bCs/>
                <w:color w:val="000000" w:themeColor="text1"/>
                <w:sz w:val="24"/>
                <w:szCs w:val="24"/>
              </w:rPr>
              <w:t>本项目位于</w:t>
            </w:r>
            <w:r>
              <w:rPr>
                <w:color w:val="000000" w:themeColor="text1"/>
                <w:sz w:val="24"/>
                <w:szCs w:val="24"/>
              </w:rPr>
              <w:t>新乡县古固寨镇产业集聚区玉源路</w:t>
            </w:r>
            <w:r>
              <w:rPr>
                <w:rFonts w:hint="eastAsia"/>
                <w:color w:val="000000" w:themeColor="text1"/>
                <w:sz w:val="24"/>
                <w:szCs w:val="24"/>
              </w:rPr>
              <w:t>6</w:t>
            </w:r>
            <w:r>
              <w:rPr>
                <w:color w:val="000000" w:themeColor="text1"/>
                <w:sz w:val="24"/>
                <w:szCs w:val="24"/>
              </w:rPr>
              <w:t>号，</w:t>
            </w:r>
            <w:r>
              <w:rPr>
                <w:rFonts w:eastAsiaTheme="minorEastAsia" w:hAnsiTheme="minorEastAsia"/>
                <w:bCs/>
                <w:color w:val="000000" w:themeColor="text1"/>
                <w:sz w:val="24"/>
                <w:szCs w:val="24"/>
              </w:rPr>
              <w:t>经对照</w:t>
            </w:r>
            <w:r>
              <w:rPr>
                <w:color w:val="000000" w:themeColor="text1"/>
                <w:sz w:val="24"/>
                <w:szCs w:val="24"/>
              </w:rPr>
              <w:t>《</w:t>
            </w:r>
            <w:r>
              <w:rPr>
                <w:rFonts w:hAnsi="宋体"/>
                <w:bCs/>
                <w:color w:val="000000" w:themeColor="text1"/>
                <w:sz w:val="24"/>
                <w:szCs w:val="24"/>
              </w:rPr>
              <w:t>新乡县古固寨产业集聚区发展规划（</w:t>
            </w:r>
            <w:r>
              <w:rPr>
                <w:bCs/>
                <w:color w:val="000000" w:themeColor="text1"/>
                <w:sz w:val="24"/>
                <w:szCs w:val="24"/>
              </w:rPr>
              <w:t>2013-2030</w:t>
            </w:r>
            <w:r>
              <w:rPr>
                <w:rFonts w:hAnsi="宋体"/>
                <w:bCs/>
                <w:color w:val="000000" w:themeColor="text1"/>
                <w:sz w:val="24"/>
                <w:szCs w:val="24"/>
              </w:rPr>
              <w:t>年）环境影响报告书</w:t>
            </w:r>
            <w:r>
              <w:rPr>
                <w:rFonts w:eastAsiaTheme="minorEastAsia" w:hAnsiTheme="minorEastAsia"/>
                <w:bCs/>
                <w:color w:val="000000" w:themeColor="text1"/>
                <w:sz w:val="24"/>
                <w:szCs w:val="24"/>
              </w:rPr>
              <w:t>》</w:t>
            </w:r>
            <w:r>
              <w:rPr>
                <w:color w:val="000000" w:themeColor="text1"/>
                <w:sz w:val="24"/>
                <w:szCs w:val="24"/>
              </w:rPr>
              <w:t>，</w:t>
            </w:r>
            <w:r>
              <w:rPr>
                <w:rFonts w:eastAsiaTheme="minorEastAsia" w:hAnsiTheme="minorEastAsia"/>
                <w:bCs/>
                <w:color w:val="000000" w:themeColor="text1"/>
                <w:sz w:val="24"/>
                <w:szCs w:val="24"/>
              </w:rPr>
              <w:t>本项目满足产业集聚区规划环保准入条件的要求，详见下表。</w:t>
            </w:r>
          </w:p>
          <w:p w:rsidR="00290F09" w:rsidRDefault="00A218AD">
            <w:pPr>
              <w:spacing w:line="440" w:lineRule="exact"/>
              <w:ind w:firstLineChars="300" w:firstLine="840"/>
              <w:rPr>
                <w:rFonts w:ascii="黑体" w:eastAsia="黑体"/>
                <w:color w:val="000000" w:themeColor="text1"/>
                <w:spacing w:val="20"/>
                <w:sz w:val="24"/>
                <w:szCs w:val="24"/>
                <w:lang w:val="zh-CN"/>
              </w:rPr>
            </w:pPr>
            <w:r>
              <w:rPr>
                <w:rFonts w:ascii="黑体" w:eastAsia="黑体" w:hint="eastAsia"/>
                <w:color w:val="000000" w:themeColor="text1"/>
                <w:spacing w:val="20"/>
                <w:sz w:val="24"/>
                <w:szCs w:val="24"/>
                <w:lang w:val="zh-CN"/>
              </w:rPr>
              <w:t>表</w:t>
            </w:r>
            <w:r>
              <w:rPr>
                <w:rFonts w:eastAsia="黑体"/>
                <w:color w:val="000000" w:themeColor="text1"/>
                <w:spacing w:val="20"/>
                <w:sz w:val="24"/>
                <w:szCs w:val="24"/>
                <w:lang w:val="zh-CN"/>
              </w:rPr>
              <w:t>9</w:t>
            </w:r>
            <w:r>
              <w:rPr>
                <w:rFonts w:ascii="黑体" w:eastAsia="黑体" w:hint="eastAsia"/>
                <w:color w:val="000000" w:themeColor="text1"/>
                <w:spacing w:val="20"/>
                <w:sz w:val="24"/>
                <w:szCs w:val="24"/>
                <w:lang w:val="zh-CN"/>
              </w:rPr>
              <w:t xml:space="preserve">     本项</w:t>
            </w:r>
            <w:r>
              <w:rPr>
                <w:rFonts w:ascii="黑体" w:eastAsia="黑体" w:hAnsi="黑体" w:hint="eastAsia"/>
                <w:color w:val="000000" w:themeColor="text1"/>
                <w:spacing w:val="20"/>
                <w:sz w:val="24"/>
                <w:szCs w:val="24"/>
                <w:lang w:val="zh-CN"/>
              </w:rPr>
              <w:t>目与</w:t>
            </w:r>
            <w:r>
              <w:rPr>
                <w:rFonts w:ascii="黑体" w:eastAsia="黑体" w:hAnsi="黑体" w:hint="eastAsia"/>
                <w:color w:val="000000" w:themeColor="text1"/>
                <w:sz w:val="24"/>
                <w:szCs w:val="24"/>
              </w:rPr>
              <w:t>古固寨镇产业集聚区</w:t>
            </w:r>
            <w:r>
              <w:rPr>
                <w:rFonts w:ascii="黑体" w:eastAsia="黑体" w:hAnsi="黑体" w:hint="eastAsia"/>
                <w:color w:val="000000" w:themeColor="text1"/>
                <w:spacing w:val="20"/>
                <w:sz w:val="24"/>
                <w:szCs w:val="24"/>
                <w:lang w:val="zh-CN"/>
              </w:rPr>
              <w:t>准</w:t>
            </w:r>
            <w:r>
              <w:rPr>
                <w:rFonts w:ascii="黑体" w:eastAsia="黑体" w:hint="eastAsia"/>
                <w:color w:val="000000" w:themeColor="text1"/>
                <w:spacing w:val="20"/>
                <w:sz w:val="24"/>
                <w:szCs w:val="24"/>
                <w:lang w:val="zh-CN"/>
              </w:rPr>
              <w:t>入条件的对照表</w:t>
            </w:r>
          </w:p>
          <w:tbl>
            <w:tblPr>
              <w:tblW w:w="9072" w:type="dxa"/>
              <w:jc w:val="center"/>
              <w:tblBorders>
                <w:top w:val="single" w:sz="8" w:space="0" w:color="auto"/>
                <w:left w:val="single" w:sz="4" w:space="0" w:color="auto"/>
                <w:bottom w:val="single" w:sz="8" w:space="0" w:color="auto"/>
                <w:right w:val="single" w:sz="4" w:space="0" w:color="auto"/>
                <w:insideH w:val="single" w:sz="6" w:space="0" w:color="auto"/>
                <w:insideV w:val="single" w:sz="4" w:space="0" w:color="auto"/>
              </w:tblBorders>
              <w:tblLayout w:type="fixed"/>
              <w:tblLook w:val="04A0"/>
            </w:tblPr>
            <w:tblGrid>
              <w:gridCol w:w="750"/>
              <w:gridCol w:w="3811"/>
              <w:gridCol w:w="3662"/>
              <w:gridCol w:w="849"/>
            </w:tblGrid>
            <w:tr w:rsidR="00290F09">
              <w:trPr>
                <w:trHeight w:val="397"/>
                <w:jc w:val="center"/>
              </w:trPr>
              <w:tc>
                <w:tcPr>
                  <w:tcW w:w="750" w:type="dxa"/>
                  <w:tcBorders>
                    <w:top w:val="single" w:sz="8" w:space="0" w:color="auto"/>
                    <w:left w:val="nil"/>
                    <w:bottom w:val="single" w:sz="8" w:space="0" w:color="auto"/>
                  </w:tcBorders>
                  <w:vAlign w:val="center"/>
                </w:tcPr>
                <w:p w:rsidR="00290F09" w:rsidRDefault="00A218AD">
                  <w:pPr>
                    <w:adjustRightInd w:val="0"/>
                    <w:snapToGrid w:val="0"/>
                    <w:jc w:val="center"/>
                    <w:rPr>
                      <w:rFonts w:ascii="黑体" w:eastAsia="黑体" w:hAnsi="黑体"/>
                      <w:color w:val="000000" w:themeColor="text1"/>
                      <w:sz w:val="21"/>
                      <w:szCs w:val="21"/>
                    </w:rPr>
                  </w:pPr>
                  <w:r>
                    <w:rPr>
                      <w:rFonts w:ascii="黑体" w:eastAsia="黑体" w:hAnsi="黑体" w:hint="eastAsia"/>
                      <w:color w:val="000000" w:themeColor="text1"/>
                      <w:sz w:val="21"/>
                      <w:szCs w:val="21"/>
                    </w:rPr>
                    <w:t>序号</w:t>
                  </w:r>
                </w:p>
              </w:tc>
              <w:tc>
                <w:tcPr>
                  <w:tcW w:w="3811" w:type="dxa"/>
                  <w:tcBorders>
                    <w:top w:val="single" w:sz="8" w:space="0" w:color="auto"/>
                    <w:bottom w:val="single" w:sz="8" w:space="0" w:color="auto"/>
                  </w:tcBorders>
                  <w:vAlign w:val="center"/>
                </w:tcPr>
                <w:p w:rsidR="00290F09" w:rsidRDefault="00A218AD">
                  <w:pPr>
                    <w:adjustRightInd w:val="0"/>
                    <w:snapToGrid w:val="0"/>
                    <w:jc w:val="center"/>
                    <w:rPr>
                      <w:rFonts w:ascii="黑体" w:eastAsia="黑体" w:hAnsi="黑体"/>
                      <w:color w:val="000000" w:themeColor="text1"/>
                      <w:sz w:val="21"/>
                      <w:szCs w:val="21"/>
                    </w:rPr>
                  </w:pPr>
                  <w:r>
                    <w:rPr>
                      <w:rFonts w:ascii="黑体" w:eastAsia="黑体" w:hAnsi="黑体" w:hint="eastAsia"/>
                      <w:color w:val="000000" w:themeColor="text1"/>
                      <w:sz w:val="21"/>
                      <w:szCs w:val="21"/>
                    </w:rPr>
                    <w:t>古固寨镇产业集聚区规划准入条件</w:t>
                  </w:r>
                </w:p>
              </w:tc>
              <w:tc>
                <w:tcPr>
                  <w:tcW w:w="3662" w:type="dxa"/>
                  <w:tcBorders>
                    <w:top w:val="single" w:sz="8" w:space="0" w:color="auto"/>
                    <w:bottom w:val="single" w:sz="8" w:space="0" w:color="auto"/>
                  </w:tcBorders>
                  <w:vAlign w:val="center"/>
                </w:tcPr>
                <w:p w:rsidR="00290F09" w:rsidRDefault="00A218AD">
                  <w:pPr>
                    <w:adjustRightInd w:val="0"/>
                    <w:snapToGrid w:val="0"/>
                    <w:jc w:val="center"/>
                    <w:rPr>
                      <w:rFonts w:ascii="黑体" w:eastAsia="黑体" w:hAnsi="黑体"/>
                      <w:color w:val="000000" w:themeColor="text1"/>
                      <w:sz w:val="21"/>
                      <w:szCs w:val="21"/>
                    </w:rPr>
                  </w:pPr>
                  <w:r>
                    <w:rPr>
                      <w:rFonts w:ascii="黑体" w:eastAsia="黑体" w:hAnsi="黑体" w:hint="eastAsia"/>
                      <w:color w:val="000000" w:themeColor="text1"/>
                      <w:sz w:val="21"/>
                      <w:szCs w:val="21"/>
                    </w:rPr>
                    <w:t>本项目情况</w:t>
                  </w:r>
                </w:p>
              </w:tc>
              <w:tc>
                <w:tcPr>
                  <w:tcW w:w="849" w:type="dxa"/>
                  <w:tcBorders>
                    <w:top w:val="single" w:sz="8" w:space="0" w:color="auto"/>
                    <w:bottom w:val="single" w:sz="8" w:space="0" w:color="auto"/>
                    <w:right w:val="nil"/>
                  </w:tcBorders>
                  <w:vAlign w:val="center"/>
                </w:tcPr>
                <w:p w:rsidR="00290F09" w:rsidRDefault="00A218AD">
                  <w:pPr>
                    <w:adjustRightInd w:val="0"/>
                    <w:snapToGrid w:val="0"/>
                    <w:jc w:val="center"/>
                    <w:rPr>
                      <w:rFonts w:ascii="黑体" w:eastAsia="黑体" w:hAnsi="黑体"/>
                      <w:color w:val="000000" w:themeColor="text1"/>
                      <w:sz w:val="21"/>
                      <w:szCs w:val="21"/>
                    </w:rPr>
                  </w:pPr>
                  <w:r>
                    <w:rPr>
                      <w:rFonts w:ascii="黑体" w:eastAsia="黑体" w:hAnsi="黑体" w:hint="eastAsia"/>
                      <w:color w:val="000000" w:themeColor="text1"/>
                      <w:sz w:val="21"/>
                      <w:szCs w:val="21"/>
                    </w:rPr>
                    <w:t>相符性</w:t>
                  </w:r>
                </w:p>
              </w:tc>
            </w:tr>
            <w:tr w:rsidR="00290F09">
              <w:trPr>
                <w:trHeight w:val="969"/>
                <w:jc w:val="center"/>
              </w:trPr>
              <w:tc>
                <w:tcPr>
                  <w:tcW w:w="750" w:type="dxa"/>
                  <w:tcBorders>
                    <w:top w:val="single" w:sz="8" w:space="0" w:color="auto"/>
                    <w:left w:val="nil"/>
                  </w:tcBorders>
                  <w:shd w:val="clear" w:color="auto" w:fill="auto"/>
                  <w:vAlign w:val="center"/>
                </w:tcPr>
                <w:p w:rsidR="00290F09" w:rsidRDefault="00A218AD">
                  <w:pPr>
                    <w:adjustRightInd w:val="0"/>
                    <w:snapToGrid w:val="0"/>
                    <w:jc w:val="center"/>
                    <w:rPr>
                      <w:color w:val="000000" w:themeColor="text1"/>
                      <w:sz w:val="21"/>
                      <w:szCs w:val="21"/>
                    </w:rPr>
                  </w:pPr>
                  <w:r>
                    <w:rPr>
                      <w:rFonts w:hint="eastAsia"/>
                      <w:color w:val="000000" w:themeColor="text1"/>
                      <w:sz w:val="21"/>
                      <w:szCs w:val="21"/>
                    </w:rPr>
                    <w:t>1</w:t>
                  </w:r>
                </w:p>
              </w:tc>
              <w:tc>
                <w:tcPr>
                  <w:tcW w:w="3811" w:type="dxa"/>
                  <w:tcBorders>
                    <w:top w:val="single" w:sz="8" w:space="0" w:color="auto"/>
                  </w:tcBorders>
                  <w:vAlign w:val="center"/>
                </w:tcPr>
                <w:p w:rsidR="00290F09" w:rsidRDefault="00A218AD">
                  <w:pPr>
                    <w:snapToGrid w:val="0"/>
                    <w:rPr>
                      <w:color w:val="000000" w:themeColor="text1"/>
                      <w:sz w:val="21"/>
                      <w:szCs w:val="21"/>
                    </w:rPr>
                  </w:pPr>
                  <w:r>
                    <w:rPr>
                      <w:rFonts w:hint="eastAsia"/>
                      <w:color w:val="000000" w:themeColor="text1"/>
                      <w:sz w:val="21"/>
                      <w:szCs w:val="21"/>
                    </w:rPr>
                    <w:t>集聚区入区建设项目在环境保护方面应做到高起点、高标准、严要求，</w:t>
                  </w:r>
                  <w:r>
                    <w:rPr>
                      <w:color w:val="000000" w:themeColor="text1"/>
                      <w:sz w:val="21"/>
                      <w:szCs w:val="21"/>
                    </w:rPr>
                    <w:t>禁止新建国家《产业结构调整指导目录》（</w:t>
                  </w:r>
                  <w:r>
                    <w:rPr>
                      <w:color w:val="000000" w:themeColor="text1"/>
                      <w:sz w:val="21"/>
                      <w:szCs w:val="21"/>
                    </w:rPr>
                    <w:t>20</w:t>
                  </w:r>
                  <w:r>
                    <w:rPr>
                      <w:rFonts w:hint="eastAsia"/>
                      <w:color w:val="000000" w:themeColor="text1"/>
                      <w:sz w:val="21"/>
                      <w:szCs w:val="21"/>
                    </w:rPr>
                    <w:t>11</w:t>
                  </w:r>
                  <w:r>
                    <w:rPr>
                      <w:color w:val="000000" w:themeColor="text1"/>
                      <w:sz w:val="21"/>
                      <w:szCs w:val="21"/>
                    </w:rPr>
                    <w:t>年本）</w:t>
                  </w:r>
                  <w:r>
                    <w:rPr>
                      <w:rFonts w:hint="eastAsia"/>
                      <w:color w:val="000000" w:themeColor="text1"/>
                      <w:sz w:val="21"/>
                      <w:szCs w:val="21"/>
                    </w:rPr>
                    <w:t>2013</w:t>
                  </w:r>
                  <w:r>
                    <w:rPr>
                      <w:rFonts w:hint="eastAsia"/>
                      <w:color w:val="000000" w:themeColor="text1"/>
                      <w:sz w:val="21"/>
                      <w:szCs w:val="21"/>
                    </w:rPr>
                    <w:t>年修正版</w:t>
                  </w:r>
                  <w:r>
                    <w:rPr>
                      <w:color w:val="000000" w:themeColor="text1"/>
                      <w:sz w:val="21"/>
                      <w:szCs w:val="21"/>
                    </w:rPr>
                    <w:t>、《外商投资产业指导目录》（</w:t>
                  </w:r>
                  <w:r>
                    <w:rPr>
                      <w:color w:val="000000" w:themeColor="text1"/>
                      <w:sz w:val="21"/>
                      <w:szCs w:val="21"/>
                    </w:rPr>
                    <w:t>2007</w:t>
                  </w:r>
                  <w:r>
                    <w:rPr>
                      <w:color w:val="000000" w:themeColor="text1"/>
                      <w:sz w:val="21"/>
                      <w:szCs w:val="21"/>
                    </w:rPr>
                    <w:t>年修订）中限制、淘汰类的建设项目</w:t>
                  </w:r>
                  <w:r>
                    <w:rPr>
                      <w:rFonts w:hint="eastAsia"/>
                      <w:color w:val="000000" w:themeColor="text1"/>
                      <w:sz w:val="21"/>
                      <w:szCs w:val="21"/>
                    </w:rPr>
                    <w:t>。</w:t>
                  </w:r>
                </w:p>
              </w:tc>
              <w:tc>
                <w:tcPr>
                  <w:tcW w:w="3662" w:type="dxa"/>
                  <w:tcBorders>
                    <w:top w:val="single" w:sz="8" w:space="0" w:color="auto"/>
                  </w:tcBorders>
                  <w:vAlign w:val="center"/>
                </w:tcPr>
                <w:p w:rsidR="00290F09" w:rsidRDefault="00A218AD" w:rsidP="000E049B">
                  <w:pPr>
                    <w:adjustRightInd w:val="0"/>
                    <w:snapToGrid w:val="0"/>
                    <w:rPr>
                      <w:color w:val="000000" w:themeColor="text1"/>
                      <w:sz w:val="21"/>
                      <w:szCs w:val="21"/>
                    </w:rPr>
                  </w:pPr>
                  <w:r>
                    <w:rPr>
                      <w:rFonts w:hint="eastAsia"/>
                      <w:color w:val="000000" w:themeColor="text1"/>
                      <w:sz w:val="21"/>
                      <w:szCs w:val="21"/>
                    </w:rPr>
                    <w:t>本项目产品为服装印花，不属于</w:t>
                  </w:r>
                  <w:r w:rsidR="000E049B">
                    <w:rPr>
                      <w:rFonts w:hint="eastAsia"/>
                      <w:color w:val="000000" w:themeColor="text1"/>
                      <w:sz w:val="21"/>
                      <w:szCs w:val="21"/>
                    </w:rPr>
                    <w:t>该目录</w:t>
                  </w:r>
                  <w:r>
                    <w:rPr>
                      <w:color w:val="000000" w:themeColor="text1"/>
                      <w:sz w:val="21"/>
                      <w:szCs w:val="21"/>
                    </w:rPr>
                    <w:t>中限制、淘汰类的建设项目</w:t>
                  </w:r>
                  <w:r>
                    <w:rPr>
                      <w:rFonts w:hint="eastAsia"/>
                      <w:color w:val="000000" w:themeColor="text1"/>
                      <w:sz w:val="21"/>
                      <w:szCs w:val="21"/>
                    </w:rPr>
                    <w:t>，为允许类项目。</w:t>
                  </w:r>
                </w:p>
              </w:tc>
              <w:tc>
                <w:tcPr>
                  <w:tcW w:w="849" w:type="dxa"/>
                  <w:tcBorders>
                    <w:top w:val="single" w:sz="8" w:space="0" w:color="auto"/>
                    <w:right w:val="nil"/>
                  </w:tcBorders>
                  <w:vAlign w:val="center"/>
                </w:tcPr>
                <w:p w:rsidR="00290F09" w:rsidRDefault="00A218AD">
                  <w:pPr>
                    <w:adjustRightInd w:val="0"/>
                    <w:snapToGrid w:val="0"/>
                    <w:jc w:val="center"/>
                    <w:rPr>
                      <w:color w:val="000000" w:themeColor="text1"/>
                      <w:sz w:val="21"/>
                      <w:szCs w:val="21"/>
                    </w:rPr>
                  </w:pPr>
                  <w:r>
                    <w:rPr>
                      <w:rFonts w:hint="eastAsia"/>
                      <w:color w:val="000000" w:themeColor="text1"/>
                      <w:sz w:val="21"/>
                      <w:szCs w:val="21"/>
                    </w:rPr>
                    <w:t>相符</w:t>
                  </w:r>
                </w:p>
              </w:tc>
            </w:tr>
            <w:tr w:rsidR="00290F09">
              <w:trPr>
                <w:trHeight w:val="397"/>
                <w:jc w:val="center"/>
              </w:trPr>
              <w:tc>
                <w:tcPr>
                  <w:tcW w:w="750" w:type="dxa"/>
                  <w:tcBorders>
                    <w:left w:val="nil"/>
                  </w:tcBorders>
                  <w:shd w:val="clear" w:color="auto" w:fill="auto"/>
                  <w:vAlign w:val="center"/>
                </w:tcPr>
                <w:p w:rsidR="00290F09" w:rsidRDefault="00A218AD">
                  <w:pPr>
                    <w:adjustRightInd w:val="0"/>
                    <w:snapToGrid w:val="0"/>
                    <w:jc w:val="center"/>
                    <w:rPr>
                      <w:color w:val="000000" w:themeColor="text1"/>
                      <w:sz w:val="21"/>
                      <w:szCs w:val="21"/>
                    </w:rPr>
                  </w:pPr>
                  <w:r>
                    <w:rPr>
                      <w:rFonts w:hint="eastAsia"/>
                      <w:color w:val="000000" w:themeColor="text1"/>
                      <w:sz w:val="21"/>
                      <w:szCs w:val="21"/>
                    </w:rPr>
                    <w:t>2</w:t>
                  </w:r>
                </w:p>
              </w:tc>
              <w:tc>
                <w:tcPr>
                  <w:tcW w:w="3811" w:type="dxa"/>
                  <w:vAlign w:val="center"/>
                </w:tcPr>
                <w:p w:rsidR="00290F09" w:rsidRDefault="00A218AD">
                  <w:pPr>
                    <w:snapToGrid w:val="0"/>
                    <w:rPr>
                      <w:color w:val="000000" w:themeColor="text1"/>
                      <w:sz w:val="21"/>
                      <w:szCs w:val="21"/>
                    </w:rPr>
                  </w:pPr>
                  <w:r>
                    <w:rPr>
                      <w:rFonts w:hint="eastAsia"/>
                      <w:color w:val="000000" w:themeColor="text1"/>
                      <w:sz w:val="21"/>
                      <w:szCs w:val="21"/>
                    </w:rPr>
                    <w:t>投资强度满足河南省国土资源厅《关于调整河南省工业建设项目建设用地控制指标的通知》；入驻企业生产规模符合国家产业政策的最小经济规模要求，清洁生产水平达到国内同行业先进清洁生产水平以上。</w:t>
                  </w:r>
                </w:p>
              </w:tc>
              <w:tc>
                <w:tcPr>
                  <w:tcW w:w="3662" w:type="dxa"/>
                  <w:vAlign w:val="center"/>
                </w:tcPr>
                <w:p w:rsidR="00290F09" w:rsidRDefault="00A218AD">
                  <w:pPr>
                    <w:snapToGrid w:val="0"/>
                    <w:rPr>
                      <w:color w:val="000000" w:themeColor="text1"/>
                      <w:sz w:val="21"/>
                      <w:szCs w:val="21"/>
                    </w:rPr>
                  </w:pPr>
                  <w:r>
                    <w:rPr>
                      <w:rFonts w:hint="eastAsia"/>
                      <w:color w:val="000000" w:themeColor="text1"/>
                      <w:sz w:val="21"/>
                      <w:szCs w:val="21"/>
                    </w:rPr>
                    <w:t>本项目投资强度满足河南省国土资源厅《关于调整河南省工业建设项目建设用地控制指标的通知》的要求，该项目暂无国家产业政策最小经济规模要求，该项目清洁生产水平达到国内同行业先进清洁生产水平以上。</w:t>
                  </w:r>
                </w:p>
              </w:tc>
              <w:tc>
                <w:tcPr>
                  <w:tcW w:w="849" w:type="dxa"/>
                  <w:tcBorders>
                    <w:right w:val="nil"/>
                  </w:tcBorders>
                  <w:vAlign w:val="center"/>
                </w:tcPr>
                <w:p w:rsidR="00290F09" w:rsidRDefault="00A218AD">
                  <w:pPr>
                    <w:adjustRightInd w:val="0"/>
                    <w:snapToGrid w:val="0"/>
                    <w:jc w:val="center"/>
                    <w:rPr>
                      <w:color w:val="000000" w:themeColor="text1"/>
                      <w:sz w:val="21"/>
                      <w:szCs w:val="21"/>
                    </w:rPr>
                  </w:pPr>
                  <w:r>
                    <w:rPr>
                      <w:rFonts w:hint="eastAsia"/>
                      <w:color w:val="000000" w:themeColor="text1"/>
                      <w:sz w:val="21"/>
                      <w:szCs w:val="21"/>
                    </w:rPr>
                    <w:t>相符</w:t>
                  </w:r>
                </w:p>
              </w:tc>
            </w:tr>
            <w:tr w:rsidR="00290F09">
              <w:trPr>
                <w:trHeight w:val="397"/>
                <w:jc w:val="center"/>
              </w:trPr>
              <w:tc>
                <w:tcPr>
                  <w:tcW w:w="750" w:type="dxa"/>
                  <w:tcBorders>
                    <w:left w:val="nil"/>
                  </w:tcBorders>
                  <w:shd w:val="clear" w:color="auto" w:fill="auto"/>
                  <w:vAlign w:val="center"/>
                </w:tcPr>
                <w:p w:rsidR="00290F09" w:rsidRDefault="00A218AD">
                  <w:pPr>
                    <w:adjustRightInd w:val="0"/>
                    <w:snapToGrid w:val="0"/>
                    <w:jc w:val="center"/>
                    <w:rPr>
                      <w:color w:val="000000" w:themeColor="text1"/>
                      <w:sz w:val="21"/>
                      <w:szCs w:val="21"/>
                    </w:rPr>
                  </w:pPr>
                  <w:r>
                    <w:rPr>
                      <w:rFonts w:hint="eastAsia"/>
                      <w:color w:val="000000" w:themeColor="text1"/>
                      <w:sz w:val="21"/>
                      <w:szCs w:val="21"/>
                    </w:rPr>
                    <w:t>3</w:t>
                  </w:r>
                </w:p>
              </w:tc>
              <w:tc>
                <w:tcPr>
                  <w:tcW w:w="3811" w:type="dxa"/>
                  <w:vAlign w:val="center"/>
                </w:tcPr>
                <w:p w:rsidR="00290F09" w:rsidRDefault="00A218AD">
                  <w:pPr>
                    <w:snapToGrid w:val="0"/>
                    <w:rPr>
                      <w:color w:val="000000" w:themeColor="text1"/>
                      <w:sz w:val="21"/>
                      <w:szCs w:val="21"/>
                    </w:rPr>
                  </w:pPr>
                  <w:r>
                    <w:rPr>
                      <w:color w:val="000000" w:themeColor="text1"/>
                      <w:sz w:val="21"/>
                      <w:szCs w:val="21"/>
                    </w:rPr>
                    <w:t>鼓励建设省级以上（含省级）认定的高新技术类项目；鼓励具有先进的、符合集聚区功能定位的二类工业用地</w:t>
                  </w:r>
                  <w:r>
                    <w:rPr>
                      <w:rFonts w:hint="eastAsia"/>
                      <w:color w:val="000000" w:themeColor="text1"/>
                      <w:sz w:val="21"/>
                      <w:szCs w:val="21"/>
                    </w:rPr>
                    <w:t>，</w:t>
                  </w:r>
                  <w:r>
                    <w:rPr>
                      <w:color w:val="000000" w:themeColor="text1"/>
                      <w:sz w:val="21"/>
                      <w:szCs w:val="21"/>
                    </w:rPr>
                    <w:t>轻污染项目优先入区</w:t>
                  </w:r>
                  <w:r>
                    <w:rPr>
                      <w:rFonts w:hint="eastAsia"/>
                      <w:color w:val="000000" w:themeColor="text1"/>
                      <w:sz w:val="21"/>
                      <w:szCs w:val="21"/>
                    </w:rPr>
                    <w:t>，限制发展三类工业用地。</w:t>
                  </w:r>
                  <w:r>
                    <w:rPr>
                      <w:color w:val="000000" w:themeColor="text1"/>
                      <w:sz w:val="21"/>
                      <w:szCs w:val="21"/>
                    </w:rPr>
                    <w:t>按照循环经济发展之路，能够形成良好循环经济链条的项目可优先入区</w:t>
                  </w:r>
                  <w:r>
                    <w:rPr>
                      <w:rFonts w:hint="eastAsia"/>
                      <w:color w:val="000000" w:themeColor="text1"/>
                      <w:sz w:val="21"/>
                      <w:szCs w:val="21"/>
                    </w:rPr>
                    <w:t>。</w:t>
                  </w:r>
                </w:p>
              </w:tc>
              <w:tc>
                <w:tcPr>
                  <w:tcW w:w="3662" w:type="dxa"/>
                  <w:vAlign w:val="center"/>
                </w:tcPr>
                <w:p w:rsidR="00290F09" w:rsidRDefault="00A218AD">
                  <w:pPr>
                    <w:snapToGrid w:val="0"/>
                    <w:rPr>
                      <w:color w:val="000000" w:themeColor="text1"/>
                      <w:sz w:val="21"/>
                      <w:szCs w:val="21"/>
                    </w:rPr>
                  </w:pPr>
                  <w:r>
                    <w:rPr>
                      <w:rFonts w:hint="eastAsia"/>
                      <w:color w:val="000000" w:themeColor="text1"/>
                      <w:sz w:val="21"/>
                      <w:szCs w:val="21"/>
                    </w:rPr>
                    <w:t>本项目为服装印花生产，位于二类工业用地，不属于鼓励类与限制类项目，属于允许类项目，允许入区。</w:t>
                  </w:r>
                </w:p>
              </w:tc>
              <w:tc>
                <w:tcPr>
                  <w:tcW w:w="849" w:type="dxa"/>
                  <w:tcBorders>
                    <w:right w:val="nil"/>
                  </w:tcBorders>
                  <w:vAlign w:val="center"/>
                </w:tcPr>
                <w:p w:rsidR="00290F09" w:rsidRDefault="00A218AD">
                  <w:pPr>
                    <w:adjustRightInd w:val="0"/>
                    <w:snapToGrid w:val="0"/>
                    <w:jc w:val="center"/>
                    <w:rPr>
                      <w:color w:val="000000" w:themeColor="text1"/>
                      <w:sz w:val="21"/>
                      <w:szCs w:val="21"/>
                    </w:rPr>
                  </w:pPr>
                  <w:r>
                    <w:rPr>
                      <w:rFonts w:hint="eastAsia"/>
                      <w:color w:val="000000" w:themeColor="text1"/>
                      <w:sz w:val="21"/>
                      <w:szCs w:val="21"/>
                    </w:rPr>
                    <w:t>相符</w:t>
                  </w:r>
                </w:p>
              </w:tc>
            </w:tr>
            <w:tr w:rsidR="00290F09">
              <w:trPr>
                <w:trHeight w:val="397"/>
                <w:jc w:val="center"/>
              </w:trPr>
              <w:tc>
                <w:tcPr>
                  <w:tcW w:w="750" w:type="dxa"/>
                  <w:tcBorders>
                    <w:left w:val="nil"/>
                    <w:bottom w:val="single" w:sz="8" w:space="0" w:color="auto"/>
                  </w:tcBorders>
                  <w:shd w:val="clear" w:color="auto" w:fill="auto"/>
                  <w:vAlign w:val="center"/>
                </w:tcPr>
                <w:p w:rsidR="00290F09" w:rsidRDefault="00A218AD">
                  <w:pPr>
                    <w:adjustRightInd w:val="0"/>
                    <w:snapToGrid w:val="0"/>
                    <w:jc w:val="center"/>
                    <w:rPr>
                      <w:color w:val="000000" w:themeColor="text1"/>
                      <w:sz w:val="21"/>
                      <w:szCs w:val="21"/>
                    </w:rPr>
                  </w:pPr>
                  <w:r>
                    <w:rPr>
                      <w:rFonts w:hint="eastAsia"/>
                      <w:color w:val="000000" w:themeColor="text1"/>
                      <w:sz w:val="21"/>
                      <w:szCs w:val="21"/>
                    </w:rPr>
                    <w:t>4</w:t>
                  </w:r>
                </w:p>
              </w:tc>
              <w:tc>
                <w:tcPr>
                  <w:tcW w:w="3811" w:type="dxa"/>
                  <w:tcBorders>
                    <w:bottom w:val="single" w:sz="8" w:space="0" w:color="auto"/>
                  </w:tcBorders>
                  <w:vAlign w:val="center"/>
                </w:tcPr>
                <w:p w:rsidR="00290F09" w:rsidRDefault="00A218AD">
                  <w:pPr>
                    <w:snapToGrid w:val="0"/>
                    <w:rPr>
                      <w:rFonts w:cs="宋体"/>
                      <w:b/>
                      <w:color w:val="000000" w:themeColor="text1"/>
                      <w:sz w:val="24"/>
                      <w:u w:val="single"/>
                    </w:rPr>
                  </w:pPr>
                  <w:r>
                    <w:rPr>
                      <w:rFonts w:hint="eastAsia"/>
                      <w:color w:val="000000" w:themeColor="text1"/>
                      <w:sz w:val="21"/>
                      <w:szCs w:val="21"/>
                    </w:rPr>
                    <w:t>中部机械制造区：</w:t>
                  </w:r>
                  <w:r>
                    <w:rPr>
                      <w:rFonts w:cs="宋体" w:hint="eastAsia"/>
                      <w:color w:val="000000" w:themeColor="text1"/>
                      <w:sz w:val="21"/>
                      <w:szCs w:val="21"/>
                    </w:rPr>
                    <w:t>主要依托现有产业，发展通用设备制造，铁路、船舶和其他运输设备制造，电器机械及器材制造等。鼓励</w:t>
                  </w:r>
                  <w:r>
                    <w:rPr>
                      <w:rFonts w:cs="宋体"/>
                      <w:color w:val="000000" w:themeColor="text1"/>
                      <w:sz w:val="21"/>
                      <w:szCs w:val="21"/>
                    </w:rPr>
                    <w:t>超特高压交流开关设备及关键部件、直流输电设备、换流阀控制与保护器、直流场成套设备、超特高压电力电缆、变压器、智能电表以及高附加值关键配套件</w:t>
                  </w:r>
                  <w:r>
                    <w:rPr>
                      <w:rFonts w:cs="宋体" w:hint="eastAsia"/>
                      <w:color w:val="000000" w:themeColor="text1"/>
                      <w:sz w:val="21"/>
                      <w:szCs w:val="21"/>
                    </w:rPr>
                    <w:t>等符合《国务院装备制造业调整振兴规划》和《河南省装备制造业调整振兴规划》发展方向的项目入区；鼓励喷漆工序使用无苯漆料；限制喷漆工序使用含苯漆料；</w:t>
                  </w:r>
                  <w:r>
                    <w:rPr>
                      <w:rFonts w:cs="宋体"/>
                      <w:color w:val="000000" w:themeColor="text1"/>
                      <w:sz w:val="21"/>
                      <w:szCs w:val="21"/>
                    </w:rPr>
                    <w:t>限制</w:t>
                  </w:r>
                  <w:r>
                    <w:rPr>
                      <w:rFonts w:cs="宋体" w:hint="eastAsia"/>
                      <w:color w:val="000000" w:themeColor="text1"/>
                      <w:sz w:val="21"/>
                      <w:szCs w:val="21"/>
                    </w:rPr>
                    <w:t>装备制造业中的</w:t>
                  </w:r>
                  <w:r>
                    <w:rPr>
                      <w:rFonts w:cs="宋体"/>
                      <w:color w:val="000000" w:themeColor="text1"/>
                      <w:sz w:val="21"/>
                      <w:szCs w:val="21"/>
                    </w:rPr>
                    <w:t>电镀项目</w:t>
                  </w:r>
                  <w:r>
                    <w:rPr>
                      <w:rFonts w:cs="宋体" w:hint="eastAsia"/>
                      <w:color w:val="000000" w:themeColor="text1"/>
                      <w:sz w:val="21"/>
                      <w:szCs w:val="21"/>
                    </w:rPr>
                    <w:t>。</w:t>
                  </w:r>
                </w:p>
              </w:tc>
              <w:tc>
                <w:tcPr>
                  <w:tcW w:w="3662" w:type="dxa"/>
                  <w:tcBorders>
                    <w:bottom w:val="single" w:sz="8" w:space="0" w:color="auto"/>
                  </w:tcBorders>
                  <w:vAlign w:val="center"/>
                </w:tcPr>
                <w:p w:rsidR="00290F09" w:rsidRDefault="00A218AD">
                  <w:pPr>
                    <w:snapToGrid w:val="0"/>
                    <w:rPr>
                      <w:color w:val="000000" w:themeColor="text1"/>
                      <w:sz w:val="21"/>
                      <w:szCs w:val="21"/>
                    </w:rPr>
                  </w:pPr>
                  <w:r>
                    <w:rPr>
                      <w:rFonts w:hint="eastAsia"/>
                      <w:color w:val="000000" w:themeColor="text1"/>
                      <w:sz w:val="21"/>
                      <w:szCs w:val="21"/>
                    </w:rPr>
                    <w:t>本项目为服装印花生产，无喷漆工艺，不属于限制类项目。</w:t>
                  </w:r>
                </w:p>
              </w:tc>
              <w:tc>
                <w:tcPr>
                  <w:tcW w:w="849" w:type="dxa"/>
                  <w:tcBorders>
                    <w:bottom w:val="single" w:sz="8" w:space="0" w:color="auto"/>
                    <w:right w:val="nil"/>
                  </w:tcBorders>
                  <w:vAlign w:val="center"/>
                </w:tcPr>
                <w:p w:rsidR="00290F09" w:rsidRDefault="00A218AD">
                  <w:pPr>
                    <w:adjustRightInd w:val="0"/>
                    <w:snapToGrid w:val="0"/>
                    <w:jc w:val="center"/>
                    <w:rPr>
                      <w:color w:val="000000" w:themeColor="text1"/>
                      <w:sz w:val="21"/>
                      <w:szCs w:val="21"/>
                    </w:rPr>
                  </w:pPr>
                  <w:r>
                    <w:rPr>
                      <w:rFonts w:hint="eastAsia"/>
                      <w:color w:val="000000" w:themeColor="text1"/>
                      <w:sz w:val="21"/>
                      <w:szCs w:val="21"/>
                    </w:rPr>
                    <w:t>相符</w:t>
                  </w:r>
                </w:p>
              </w:tc>
            </w:tr>
          </w:tbl>
          <w:p w:rsidR="00290F09" w:rsidRDefault="00A218AD">
            <w:pPr>
              <w:spacing w:line="440" w:lineRule="exact"/>
              <w:ind w:firstLineChars="200" w:firstLine="480"/>
              <w:rPr>
                <w:color w:val="000000" w:themeColor="text1"/>
                <w:sz w:val="24"/>
                <w:szCs w:val="24"/>
              </w:rPr>
            </w:pPr>
            <w:bookmarkStart w:id="1" w:name="_Toc496264297"/>
            <w:bookmarkStart w:id="2" w:name="_Toc501992855"/>
            <w:bookmarkStart w:id="3" w:name="_Toc500342830"/>
            <w:r>
              <w:rPr>
                <w:rFonts w:hint="eastAsia"/>
                <w:bCs/>
                <w:color w:val="000000" w:themeColor="text1"/>
                <w:sz w:val="24"/>
                <w:szCs w:val="24"/>
              </w:rPr>
              <w:t>由上表可知，本项目不属于</w:t>
            </w:r>
            <w:r>
              <w:rPr>
                <w:rFonts w:hint="eastAsia"/>
                <w:color w:val="000000" w:themeColor="text1"/>
                <w:sz w:val="24"/>
                <w:szCs w:val="24"/>
              </w:rPr>
              <w:t>古固寨镇产业集聚区的主导产业，也不属于产业集聚区要</w:t>
            </w:r>
            <w:r>
              <w:rPr>
                <w:rFonts w:hint="eastAsia"/>
                <w:color w:val="000000" w:themeColor="text1"/>
                <w:sz w:val="24"/>
                <w:szCs w:val="24"/>
              </w:rPr>
              <w:lastRenderedPageBreak/>
              <w:t>求的限制类和禁止类项目，为允许入驻企业，本项目与产业集聚区发展规划不冲突。</w:t>
            </w:r>
          </w:p>
          <w:bookmarkEnd w:id="1"/>
          <w:bookmarkEnd w:id="2"/>
          <w:bookmarkEnd w:id="3"/>
          <w:p w:rsidR="00290F09" w:rsidRDefault="00A218AD">
            <w:pPr>
              <w:spacing w:line="440" w:lineRule="exact"/>
              <w:ind w:firstLineChars="200" w:firstLine="482"/>
              <w:rPr>
                <w:rFonts w:cs="宋体"/>
                <w:b/>
                <w:color w:val="000000" w:themeColor="text1"/>
                <w:sz w:val="24"/>
                <w:szCs w:val="24"/>
              </w:rPr>
            </w:pPr>
            <w:r>
              <w:rPr>
                <w:rFonts w:hint="eastAsia"/>
                <w:b/>
                <w:bCs/>
                <w:color w:val="000000" w:themeColor="text1"/>
                <w:sz w:val="24"/>
                <w:szCs w:val="24"/>
              </w:rPr>
              <w:t>8</w:t>
            </w:r>
            <w:r>
              <w:rPr>
                <w:rFonts w:ascii="宋体" w:hAnsi="宋体" w:hint="eastAsia"/>
                <w:b/>
                <w:bCs/>
                <w:color w:val="000000" w:themeColor="text1"/>
                <w:sz w:val="24"/>
                <w:szCs w:val="24"/>
              </w:rPr>
              <w:t>、</w:t>
            </w:r>
            <w:r>
              <w:rPr>
                <w:rFonts w:cs="宋体" w:hint="eastAsia"/>
                <w:b/>
                <w:color w:val="000000" w:themeColor="text1"/>
                <w:sz w:val="24"/>
                <w:szCs w:val="24"/>
              </w:rPr>
              <w:t>本项目与《新乡市环境污染防治攻坚战三年行动实施方案（</w:t>
            </w:r>
            <w:r>
              <w:rPr>
                <w:rFonts w:cs="宋体" w:hint="eastAsia"/>
                <w:b/>
                <w:color w:val="000000" w:themeColor="text1"/>
                <w:sz w:val="24"/>
                <w:szCs w:val="24"/>
              </w:rPr>
              <w:t>2018</w:t>
            </w:r>
            <w:r>
              <w:rPr>
                <w:rFonts w:cs="宋体" w:hint="eastAsia"/>
                <w:b/>
                <w:color w:val="000000" w:themeColor="text1"/>
                <w:sz w:val="24"/>
                <w:szCs w:val="24"/>
              </w:rPr>
              <w:t>—</w:t>
            </w:r>
            <w:r>
              <w:rPr>
                <w:rFonts w:cs="宋体" w:hint="eastAsia"/>
                <w:b/>
                <w:color w:val="000000" w:themeColor="text1"/>
                <w:sz w:val="24"/>
                <w:szCs w:val="24"/>
              </w:rPr>
              <w:t>2020</w:t>
            </w:r>
            <w:r>
              <w:rPr>
                <w:rFonts w:cs="宋体" w:hint="eastAsia"/>
                <w:b/>
                <w:color w:val="000000" w:themeColor="text1"/>
                <w:sz w:val="24"/>
                <w:szCs w:val="24"/>
              </w:rPr>
              <w:t>年）》（以下简称《三年行动》）对照分析见下表。</w:t>
            </w:r>
          </w:p>
          <w:p w:rsidR="00290F09" w:rsidRDefault="00A218AD">
            <w:pPr>
              <w:spacing w:line="440" w:lineRule="exact"/>
              <w:ind w:firstLineChars="300" w:firstLine="720"/>
              <w:textAlignment w:val="baseline"/>
              <w:rPr>
                <w:rFonts w:eastAsia="黑体"/>
                <w:color w:val="000000" w:themeColor="text1"/>
                <w:sz w:val="24"/>
                <w:szCs w:val="24"/>
              </w:rPr>
            </w:pPr>
            <w:r>
              <w:rPr>
                <w:rFonts w:eastAsia="黑体" w:hint="eastAsia"/>
                <w:color w:val="000000" w:themeColor="text1"/>
                <w:sz w:val="24"/>
                <w:szCs w:val="24"/>
              </w:rPr>
              <w:t>表</w:t>
            </w:r>
            <w:r>
              <w:rPr>
                <w:rFonts w:eastAsia="黑体" w:hint="eastAsia"/>
                <w:color w:val="000000" w:themeColor="text1"/>
                <w:sz w:val="24"/>
                <w:szCs w:val="24"/>
              </w:rPr>
              <w:t xml:space="preserve">10                 </w:t>
            </w:r>
            <w:r>
              <w:rPr>
                <w:rFonts w:eastAsia="黑体" w:hint="eastAsia"/>
                <w:color w:val="000000" w:themeColor="text1"/>
                <w:sz w:val="24"/>
                <w:szCs w:val="24"/>
              </w:rPr>
              <w:t>本项目与《三年行动》对照分析一览表</w:t>
            </w:r>
          </w:p>
          <w:tbl>
            <w:tblPr>
              <w:tblW w:w="9245"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168"/>
              <w:gridCol w:w="4048"/>
              <w:gridCol w:w="2693"/>
              <w:gridCol w:w="1091"/>
              <w:gridCol w:w="245"/>
            </w:tblGrid>
            <w:tr w:rsidR="00290F09">
              <w:trPr>
                <w:trHeight w:val="400"/>
                <w:jc w:val="center"/>
              </w:trPr>
              <w:tc>
                <w:tcPr>
                  <w:tcW w:w="1168" w:type="dxa"/>
                  <w:tcBorders>
                    <w:top w:val="single" w:sz="8" w:space="0" w:color="auto"/>
                    <w:bottom w:val="single" w:sz="8" w:space="0" w:color="auto"/>
                  </w:tcBorders>
                  <w:vAlign w:val="center"/>
                </w:tcPr>
                <w:p w:rsidR="00290F09" w:rsidRDefault="00A218AD">
                  <w:pPr>
                    <w:adjustRightInd w:val="0"/>
                    <w:snapToGrid w:val="0"/>
                    <w:jc w:val="center"/>
                    <w:textAlignment w:val="baseline"/>
                    <w:rPr>
                      <w:rFonts w:ascii="黑体" w:eastAsia="黑体" w:hAnsi="黑体"/>
                      <w:color w:val="000000" w:themeColor="text1"/>
                      <w:sz w:val="21"/>
                      <w:szCs w:val="21"/>
                    </w:rPr>
                  </w:pPr>
                  <w:r>
                    <w:rPr>
                      <w:rFonts w:ascii="黑体" w:eastAsia="黑体" w:hAnsi="黑体"/>
                      <w:color w:val="000000" w:themeColor="text1"/>
                      <w:sz w:val="21"/>
                      <w:szCs w:val="21"/>
                    </w:rPr>
                    <w:t>类别</w:t>
                  </w:r>
                </w:p>
              </w:tc>
              <w:tc>
                <w:tcPr>
                  <w:tcW w:w="4048" w:type="dxa"/>
                  <w:tcBorders>
                    <w:top w:val="single" w:sz="8" w:space="0" w:color="auto"/>
                    <w:bottom w:val="single" w:sz="8" w:space="0" w:color="auto"/>
                  </w:tcBorders>
                  <w:vAlign w:val="center"/>
                </w:tcPr>
                <w:p w:rsidR="00290F09" w:rsidRDefault="00A218AD">
                  <w:pPr>
                    <w:adjustRightInd w:val="0"/>
                    <w:snapToGrid w:val="0"/>
                    <w:jc w:val="center"/>
                    <w:textAlignment w:val="baseline"/>
                    <w:rPr>
                      <w:rFonts w:ascii="黑体" w:eastAsia="黑体" w:hAnsi="黑体"/>
                      <w:color w:val="000000" w:themeColor="text1"/>
                      <w:sz w:val="21"/>
                      <w:szCs w:val="21"/>
                    </w:rPr>
                  </w:pPr>
                  <w:r>
                    <w:rPr>
                      <w:rFonts w:ascii="黑体" w:eastAsia="黑体" w:hAnsi="黑体"/>
                      <w:color w:val="000000" w:themeColor="text1"/>
                      <w:sz w:val="21"/>
                      <w:szCs w:val="21"/>
                    </w:rPr>
                    <w:t>内容</w:t>
                  </w:r>
                </w:p>
              </w:tc>
              <w:tc>
                <w:tcPr>
                  <w:tcW w:w="2693" w:type="dxa"/>
                  <w:tcBorders>
                    <w:top w:val="single" w:sz="8" w:space="0" w:color="auto"/>
                    <w:bottom w:val="single" w:sz="8" w:space="0" w:color="auto"/>
                  </w:tcBorders>
                  <w:vAlign w:val="center"/>
                </w:tcPr>
                <w:p w:rsidR="00290F09" w:rsidRDefault="00A218AD">
                  <w:pPr>
                    <w:adjustRightInd w:val="0"/>
                    <w:snapToGrid w:val="0"/>
                    <w:jc w:val="center"/>
                    <w:textAlignment w:val="baseline"/>
                    <w:rPr>
                      <w:rFonts w:ascii="黑体" w:eastAsia="黑体" w:hAnsi="黑体"/>
                      <w:color w:val="000000" w:themeColor="text1"/>
                      <w:sz w:val="21"/>
                      <w:szCs w:val="21"/>
                    </w:rPr>
                  </w:pPr>
                  <w:r>
                    <w:rPr>
                      <w:rFonts w:ascii="黑体" w:eastAsia="黑体" w:hAnsi="黑体"/>
                      <w:color w:val="000000" w:themeColor="text1"/>
                      <w:sz w:val="21"/>
                      <w:szCs w:val="21"/>
                    </w:rPr>
                    <w:t>本项目情况</w:t>
                  </w:r>
                </w:p>
              </w:tc>
              <w:tc>
                <w:tcPr>
                  <w:tcW w:w="1336" w:type="dxa"/>
                  <w:gridSpan w:val="2"/>
                  <w:tcBorders>
                    <w:top w:val="single" w:sz="8" w:space="0" w:color="auto"/>
                    <w:bottom w:val="single" w:sz="8" w:space="0" w:color="auto"/>
                  </w:tcBorders>
                  <w:vAlign w:val="center"/>
                </w:tcPr>
                <w:p w:rsidR="00290F09" w:rsidRDefault="00A218AD">
                  <w:pPr>
                    <w:adjustRightInd w:val="0"/>
                    <w:snapToGrid w:val="0"/>
                    <w:jc w:val="center"/>
                    <w:textAlignment w:val="baseline"/>
                    <w:rPr>
                      <w:rFonts w:ascii="黑体" w:eastAsia="黑体" w:hAnsi="黑体"/>
                      <w:color w:val="000000" w:themeColor="text1"/>
                      <w:sz w:val="21"/>
                      <w:szCs w:val="21"/>
                    </w:rPr>
                  </w:pPr>
                  <w:r>
                    <w:rPr>
                      <w:rFonts w:ascii="黑体" w:eastAsia="黑体" w:hAnsi="黑体"/>
                      <w:color w:val="000000" w:themeColor="text1"/>
                      <w:sz w:val="21"/>
                      <w:szCs w:val="21"/>
                    </w:rPr>
                    <w:t>对比结果</w:t>
                  </w:r>
                </w:p>
              </w:tc>
            </w:tr>
            <w:tr w:rsidR="00290F09">
              <w:trPr>
                <w:gridAfter w:val="1"/>
                <w:wAfter w:w="245" w:type="dxa"/>
                <w:trHeight w:val="400"/>
                <w:jc w:val="center"/>
              </w:trPr>
              <w:tc>
                <w:tcPr>
                  <w:tcW w:w="1168" w:type="dxa"/>
                  <w:vAlign w:val="center"/>
                </w:tcPr>
                <w:p w:rsidR="00290F09" w:rsidRDefault="00A218AD">
                  <w:pPr>
                    <w:adjustRightInd w:val="0"/>
                    <w:snapToGrid w:val="0"/>
                    <w:jc w:val="center"/>
                    <w:textAlignment w:val="baseline"/>
                    <w:rPr>
                      <w:color w:val="000000" w:themeColor="text1"/>
                      <w:sz w:val="21"/>
                      <w:szCs w:val="21"/>
                    </w:rPr>
                  </w:pPr>
                  <w:r>
                    <w:rPr>
                      <w:color w:val="000000" w:themeColor="text1"/>
                      <w:sz w:val="21"/>
                      <w:szCs w:val="21"/>
                    </w:rPr>
                    <w:t>严格环境准入门槛</w:t>
                  </w:r>
                </w:p>
              </w:tc>
              <w:tc>
                <w:tcPr>
                  <w:tcW w:w="4048" w:type="dxa"/>
                  <w:vAlign w:val="center"/>
                </w:tcPr>
                <w:p w:rsidR="00290F09" w:rsidRDefault="00A218AD">
                  <w:pPr>
                    <w:adjustRightInd w:val="0"/>
                    <w:snapToGrid w:val="0"/>
                    <w:textAlignment w:val="baseline"/>
                    <w:rPr>
                      <w:color w:val="000000" w:themeColor="text1"/>
                      <w:sz w:val="21"/>
                      <w:szCs w:val="21"/>
                    </w:rPr>
                  </w:pPr>
                  <w:r>
                    <w:rPr>
                      <w:color w:val="000000" w:themeColor="text1"/>
                      <w:sz w:val="21"/>
                      <w:szCs w:val="21"/>
                    </w:rPr>
                    <w:t>禁止建设生产和使用高</w:t>
                  </w:r>
                  <w:r>
                    <w:rPr>
                      <w:color w:val="000000" w:themeColor="text1"/>
                      <w:sz w:val="21"/>
                      <w:szCs w:val="21"/>
                    </w:rPr>
                    <w:t xml:space="preserve"> VOCs</w:t>
                  </w:r>
                  <w:r>
                    <w:rPr>
                      <w:color w:val="000000" w:themeColor="text1"/>
                      <w:sz w:val="21"/>
                      <w:szCs w:val="21"/>
                    </w:rPr>
                    <w:t>含量的溶剂型涂料、油墨、胶黏剂项目。其他新、改、扩建排放</w:t>
                  </w:r>
                  <w:r>
                    <w:rPr>
                      <w:color w:val="000000" w:themeColor="text1"/>
                      <w:sz w:val="21"/>
                      <w:szCs w:val="21"/>
                    </w:rPr>
                    <w:t xml:space="preserve"> VOCs </w:t>
                  </w:r>
                  <w:r>
                    <w:rPr>
                      <w:color w:val="000000" w:themeColor="text1"/>
                      <w:sz w:val="21"/>
                      <w:szCs w:val="21"/>
                    </w:rPr>
                    <w:t>的项目，应从源头加强控制，使用低（无）</w:t>
                  </w:r>
                  <w:r>
                    <w:rPr>
                      <w:color w:val="000000" w:themeColor="text1"/>
                      <w:sz w:val="21"/>
                      <w:szCs w:val="21"/>
                    </w:rPr>
                    <w:t xml:space="preserve">VOCs </w:t>
                  </w:r>
                  <w:r>
                    <w:rPr>
                      <w:color w:val="000000" w:themeColor="text1"/>
                      <w:sz w:val="21"/>
                      <w:szCs w:val="21"/>
                    </w:rPr>
                    <w:t>含量的原辅材料，配套安装高效收集、治理设施，其中新建涉</w:t>
                  </w:r>
                  <w:r>
                    <w:rPr>
                      <w:color w:val="000000" w:themeColor="text1"/>
                      <w:sz w:val="21"/>
                      <w:szCs w:val="21"/>
                    </w:rPr>
                    <w:t xml:space="preserve"> VOCs </w:t>
                  </w:r>
                  <w:r>
                    <w:rPr>
                      <w:color w:val="000000" w:themeColor="text1"/>
                      <w:sz w:val="21"/>
                      <w:szCs w:val="21"/>
                    </w:rPr>
                    <w:t>排放的工业企业要入园区，实行区域内</w:t>
                  </w:r>
                  <w:r>
                    <w:rPr>
                      <w:color w:val="000000" w:themeColor="text1"/>
                      <w:sz w:val="21"/>
                      <w:szCs w:val="21"/>
                    </w:rPr>
                    <w:t xml:space="preserve">VOCs </w:t>
                  </w:r>
                  <w:r>
                    <w:rPr>
                      <w:color w:val="000000" w:themeColor="text1"/>
                      <w:sz w:val="21"/>
                      <w:szCs w:val="21"/>
                    </w:rPr>
                    <w:t>排放总量倍量消减替代。</w:t>
                  </w:r>
                </w:p>
              </w:tc>
              <w:tc>
                <w:tcPr>
                  <w:tcW w:w="2693" w:type="dxa"/>
                  <w:vAlign w:val="center"/>
                </w:tcPr>
                <w:p w:rsidR="00290F09" w:rsidRDefault="00A218AD">
                  <w:pPr>
                    <w:adjustRightInd w:val="0"/>
                    <w:snapToGrid w:val="0"/>
                    <w:textAlignment w:val="baseline"/>
                    <w:rPr>
                      <w:color w:val="000000" w:themeColor="text1"/>
                      <w:sz w:val="21"/>
                      <w:szCs w:val="21"/>
                    </w:rPr>
                  </w:pPr>
                  <w:r>
                    <w:rPr>
                      <w:color w:val="000000" w:themeColor="text1"/>
                      <w:sz w:val="21"/>
                      <w:szCs w:val="21"/>
                    </w:rPr>
                    <w:t>本项目厂址位于新乡市新乡县</w:t>
                  </w:r>
                  <w:r>
                    <w:rPr>
                      <w:rFonts w:hint="eastAsia"/>
                      <w:color w:val="000000" w:themeColor="text1"/>
                      <w:sz w:val="21"/>
                      <w:szCs w:val="21"/>
                    </w:rPr>
                    <w:t>古固寨镇产业集聚区，本项目为新</w:t>
                  </w:r>
                  <w:r>
                    <w:rPr>
                      <w:color w:val="000000" w:themeColor="text1"/>
                      <w:sz w:val="21"/>
                      <w:szCs w:val="21"/>
                    </w:rPr>
                    <w:t>建项目</w:t>
                  </w:r>
                  <w:r>
                    <w:rPr>
                      <w:rFonts w:hint="eastAsia"/>
                      <w:color w:val="000000" w:themeColor="text1"/>
                      <w:sz w:val="21"/>
                      <w:szCs w:val="21"/>
                    </w:rPr>
                    <w:t>，印花、烘干废气</w:t>
                  </w:r>
                  <w:r>
                    <w:rPr>
                      <w:color w:val="000000" w:themeColor="text1"/>
                      <w:sz w:val="21"/>
                      <w:szCs w:val="21"/>
                    </w:rPr>
                    <w:t>采用</w:t>
                  </w:r>
                  <w:r>
                    <w:rPr>
                      <w:rFonts w:hint="eastAsia"/>
                      <w:color w:val="000000" w:themeColor="text1"/>
                      <w:sz w:val="21"/>
                      <w:szCs w:val="21"/>
                    </w:rPr>
                    <w:t>UV</w:t>
                  </w:r>
                  <w:r>
                    <w:rPr>
                      <w:rFonts w:hint="eastAsia"/>
                      <w:color w:val="000000" w:themeColor="text1"/>
                      <w:sz w:val="21"/>
                      <w:szCs w:val="21"/>
                    </w:rPr>
                    <w:t>光氧催化</w:t>
                  </w:r>
                  <w:r>
                    <w:rPr>
                      <w:rFonts w:hint="eastAsia"/>
                      <w:color w:val="000000" w:themeColor="text1"/>
                      <w:sz w:val="21"/>
                      <w:szCs w:val="21"/>
                    </w:rPr>
                    <w:t>+</w:t>
                  </w:r>
                  <w:r>
                    <w:rPr>
                      <w:rFonts w:hint="eastAsia"/>
                      <w:color w:val="000000" w:themeColor="text1"/>
                      <w:sz w:val="21"/>
                      <w:szCs w:val="21"/>
                    </w:rPr>
                    <w:t>活性炭吸附装置进行治理，经</w:t>
                  </w:r>
                  <w:r>
                    <w:rPr>
                      <w:rFonts w:hint="eastAsia"/>
                      <w:color w:val="000000" w:themeColor="text1"/>
                      <w:sz w:val="21"/>
                      <w:szCs w:val="21"/>
                    </w:rPr>
                    <w:t>1</w:t>
                  </w:r>
                  <w:r>
                    <w:rPr>
                      <w:rFonts w:hint="eastAsia"/>
                      <w:color w:val="000000" w:themeColor="text1"/>
                      <w:sz w:val="21"/>
                      <w:szCs w:val="21"/>
                    </w:rPr>
                    <w:t>根</w:t>
                  </w:r>
                  <w:r>
                    <w:rPr>
                      <w:rFonts w:hint="eastAsia"/>
                      <w:color w:val="000000" w:themeColor="text1"/>
                      <w:sz w:val="21"/>
                      <w:szCs w:val="21"/>
                    </w:rPr>
                    <w:t>15m</w:t>
                  </w:r>
                  <w:r>
                    <w:rPr>
                      <w:rFonts w:hint="eastAsia"/>
                      <w:color w:val="000000" w:themeColor="text1"/>
                      <w:sz w:val="21"/>
                      <w:szCs w:val="21"/>
                    </w:rPr>
                    <w:t>高排气筒有组织排放，项目</w:t>
                  </w:r>
                  <w:r>
                    <w:rPr>
                      <w:rFonts w:hint="eastAsia"/>
                      <w:color w:val="000000" w:themeColor="text1"/>
                      <w:sz w:val="21"/>
                      <w:szCs w:val="21"/>
                    </w:rPr>
                    <w:t>VOCs</w:t>
                  </w:r>
                  <w:r>
                    <w:rPr>
                      <w:rFonts w:hint="eastAsia"/>
                      <w:color w:val="000000" w:themeColor="text1"/>
                      <w:sz w:val="21"/>
                      <w:szCs w:val="21"/>
                    </w:rPr>
                    <w:t>总量指标拟从新乡县削减量中替代。</w:t>
                  </w:r>
                </w:p>
              </w:tc>
              <w:tc>
                <w:tcPr>
                  <w:tcW w:w="1091" w:type="dxa"/>
                  <w:vAlign w:val="center"/>
                </w:tcPr>
                <w:p w:rsidR="00290F09" w:rsidRDefault="00A218AD">
                  <w:pPr>
                    <w:adjustRightInd w:val="0"/>
                    <w:snapToGrid w:val="0"/>
                    <w:jc w:val="center"/>
                    <w:textAlignment w:val="baseline"/>
                    <w:rPr>
                      <w:color w:val="000000" w:themeColor="text1"/>
                      <w:sz w:val="21"/>
                      <w:szCs w:val="21"/>
                    </w:rPr>
                  </w:pPr>
                  <w:r>
                    <w:rPr>
                      <w:rFonts w:hint="eastAsia"/>
                      <w:color w:val="000000" w:themeColor="text1"/>
                      <w:sz w:val="21"/>
                      <w:szCs w:val="21"/>
                    </w:rPr>
                    <w:t>相符</w:t>
                  </w:r>
                </w:p>
              </w:tc>
            </w:tr>
            <w:tr w:rsidR="00290F09">
              <w:trPr>
                <w:gridAfter w:val="1"/>
                <w:wAfter w:w="245" w:type="dxa"/>
                <w:trHeight w:val="400"/>
                <w:jc w:val="center"/>
              </w:trPr>
              <w:tc>
                <w:tcPr>
                  <w:tcW w:w="1168" w:type="dxa"/>
                  <w:tcBorders>
                    <w:bottom w:val="single" w:sz="4" w:space="0" w:color="auto"/>
                  </w:tcBorders>
                  <w:vAlign w:val="center"/>
                </w:tcPr>
                <w:p w:rsidR="00290F09" w:rsidRDefault="00A218AD">
                  <w:pPr>
                    <w:adjustRightInd w:val="0"/>
                    <w:snapToGrid w:val="0"/>
                    <w:jc w:val="center"/>
                    <w:textAlignment w:val="baseline"/>
                    <w:rPr>
                      <w:color w:val="000000" w:themeColor="text1"/>
                      <w:sz w:val="21"/>
                      <w:szCs w:val="21"/>
                    </w:rPr>
                  </w:pPr>
                  <w:r>
                    <w:rPr>
                      <w:rFonts w:hint="eastAsia"/>
                      <w:color w:val="000000" w:themeColor="text1"/>
                      <w:sz w:val="21"/>
                      <w:szCs w:val="21"/>
                    </w:rPr>
                    <w:t>强化其他工业行业</w:t>
                  </w:r>
                  <w:r>
                    <w:rPr>
                      <w:rFonts w:hint="eastAsia"/>
                      <w:color w:val="000000" w:themeColor="text1"/>
                      <w:sz w:val="21"/>
                      <w:szCs w:val="21"/>
                    </w:rPr>
                    <w:t xml:space="preserve"> VOCs </w:t>
                  </w:r>
                  <w:r>
                    <w:rPr>
                      <w:rFonts w:hint="eastAsia"/>
                      <w:color w:val="000000" w:themeColor="text1"/>
                      <w:sz w:val="21"/>
                      <w:szCs w:val="21"/>
                    </w:rPr>
                    <w:t>综合治理。</w:t>
                  </w:r>
                </w:p>
              </w:tc>
              <w:tc>
                <w:tcPr>
                  <w:tcW w:w="4048" w:type="dxa"/>
                  <w:tcBorders>
                    <w:bottom w:val="single" w:sz="4" w:space="0" w:color="auto"/>
                  </w:tcBorders>
                  <w:vAlign w:val="center"/>
                </w:tcPr>
                <w:p w:rsidR="00290F09" w:rsidRDefault="00A218AD">
                  <w:pPr>
                    <w:adjustRightInd w:val="0"/>
                    <w:snapToGrid w:val="0"/>
                    <w:textAlignment w:val="baseline"/>
                    <w:rPr>
                      <w:color w:val="000000" w:themeColor="text1"/>
                      <w:sz w:val="21"/>
                      <w:szCs w:val="21"/>
                    </w:rPr>
                  </w:pPr>
                  <w:r>
                    <w:rPr>
                      <w:rFonts w:hint="eastAsia"/>
                      <w:color w:val="000000" w:themeColor="text1"/>
                      <w:sz w:val="21"/>
                      <w:szCs w:val="21"/>
                    </w:rPr>
                    <w:t>加强对纺织印染、木材加工等行业的</w:t>
                  </w:r>
                  <w:r>
                    <w:rPr>
                      <w:rFonts w:hint="eastAsia"/>
                      <w:color w:val="000000" w:themeColor="text1"/>
                      <w:sz w:val="21"/>
                      <w:szCs w:val="21"/>
                    </w:rPr>
                    <w:t>VOCs</w:t>
                  </w:r>
                  <w:r>
                    <w:rPr>
                      <w:rFonts w:hint="eastAsia"/>
                      <w:color w:val="000000" w:themeColor="text1"/>
                      <w:sz w:val="21"/>
                      <w:szCs w:val="21"/>
                    </w:rPr>
                    <w:t>治理力度，全面提升企业清洁生产水平。纺织印染行业应重点加强化纤纺丝、热定型、涂层等工序</w:t>
                  </w:r>
                  <w:r>
                    <w:rPr>
                      <w:rFonts w:hint="eastAsia"/>
                      <w:color w:val="000000" w:themeColor="text1"/>
                      <w:sz w:val="21"/>
                      <w:szCs w:val="21"/>
                    </w:rPr>
                    <w:t xml:space="preserve">VOCs </w:t>
                  </w:r>
                  <w:r>
                    <w:rPr>
                      <w:rFonts w:hint="eastAsia"/>
                      <w:color w:val="000000" w:themeColor="text1"/>
                      <w:sz w:val="21"/>
                      <w:szCs w:val="21"/>
                    </w:rPr>
                    <w:t>排放治理；木材加工行业应重点加强干燥、涂胶、热压过程</w:t>
                  </w:r>
                  <w:r>
                    <w:rPr>
                      <w:rFonts w:hint="eastAsia"/>
                      <w:color w:val="000000" w:themeColor="text1"/>
                      <w:sz w:val="21"/>
                      <w:szCs w:val="21"/>
                    </w:rPr>
                    <w:t xml:space="preserve">VOCs </w:t>
                  </w:r>
                  <w:r>
                    <w:rPr>
                      <w:rFonts w:hint="eastAsia"/>
                      <w:color w:val="000000" w:themeColor="text1"/>
                      <w:sz w:val="21"/>
                      <w:szCs w:val="21"/>
                    </w:rPr>
                    <w:t>排放治理。有机原料、中间产品与成品全部密闭储存，有效控制产品储存</w:t>
                  </w:r>
                  <w:r>
                    <w:rPr>
                      <w:rFonts w:hint="eastAsia"/>
                      <w:color w:val="000000" w:themeColor="text1"/>
                      <w:sz w:val="21"/>
                      <w:szCs w:val="21"/>
                    </w:rPr>
                    <w:t>VOCs</w:t>
                  </w:r>
                  <w:r>
                    <w:rPr>
                      <w:rFonts w:hint="eastAsia"/>
                      <w:color w:val="000000" w:themeColor="text1"/>
                      <w:sz w:val="21"/>
                      <w:szCs w:val="21"/>
                    </w:rPr>
                    <w:t>逸散。产生</w:t>
                  </w:r>
                  <w:r>
                    <w:rPr>
                      <w:rFonts w:hint="eastAsia"/>
                      <w:color w:val="000000" w:themeColor="text1"/>
                      <w:sz w:val="21"/>
                      <w:szCs w:val="21"/>
                    </w:rPr>
                    <w:t>VOCs</w:t>
                  </w:r>
                  <w:r>
                    <w:rPr>
                      <w:rFonts w:hint="eastAsia"/>
                      <w:color w:val="000000" w:themeColor="text1"/>
                      <w:sz w:val="21"/>
                      <w:szCs w:val="21"/>
                    </w:rPr>
                    <w:t>的工序须密闭操作，并对相关废气进行有效收集和处理，建设吸附回收、吸附燃烧等高效治理设施，确保稳定达标排放。</w:t>
                  </w:r>
                </w:p>
              </w:tc>
              <w:tc>
                <w:tcPr>
                  <w:tcW w:w="2693" w:type="dxa"/>
                  <w:tcBorders>
                    <w:bottom w:val="single" w:sz="4" w:space="0" w:color="auto"/>
                  </w:tcBorders>
                  <w:vAlign w:val="center"/>
                </w:tcPr>
                <w:p w:rsidR="00290F09" w:rsidRDefault="00A218AD">
                  <w:pPr>
                    <w:adjustRightInd w:val="0"/>
                    <w:snapToGrid w:val="0"/>
                    <w:textAlignment w:val="baseline"/>
                    <w:rPr>
                      <w:color w:val="000000" w:themeColor="text1"/>
                      <w:sz w:val="21"/>
                      <w:szCs w:val="21"/>
                    </w:rPr>
                  </w:pPr>
                  <w:r>
                    <w:rPr>
                      <w:rFonts w:hint="eastAsia"/>
                      <w:color w:val="000000" w:themeColor="text1"/>
                      <w:sz w:val="21"/>
                      <w:szCs w:val="21"/>
                    </w:rPr>
                    <w:t>本项目涉及</w:t>
                  </w:r>
                  <w:r>
                    <w:rPr>
                      <w:rFonts w:hint="eastAsia"/>
                      <w:color w:val="000000" w:themeColor="text1"/>
                      <w:sz w:val="21"/>
                      <w:szCs w:val="21"/>
                    </w:rPr>
                    <w:t>VOCs</w:t>
                  </w:r>
                  <w:r>
                    <w:rPr>
                      <w:rFonts w:hint="eastAsia"/>
                      <w:color w:val="000000" w:themeColor="text1"/>
                      <w:sz w:val="21"/>
                      <w:szCs w:val="21"/>
                    </w:rPr>
                    <w:t>排放的生产车间采用密闭车间进行操作，印花、烘干废气</w:t>
                  </w:r>
                  <w:r>
                    <w:rPr>
                      <w:color w:val="000000" w:themeColor="text1"/>
                      <w:sz w:val="21"/>
                      <w:szCs w:val="21"/>
                    </w:rPr>
                    <w:t>采用</w:t>
                  </w:r>
                  <w:r>
                    <w:rPr>
                      <w:rFonts w:hint="eastAsia"/>
                      <w:color w:val="000000" w:themeColor="text1"/>
                      <w:sz w:val="21"/>
                      <w:szCs w:val="21"/>
                    </w:rPr>
                    <w:t>UV</w:t>
                  </w:r>
                  <w:r>
                    <w:rPr>
                      <w:rFonts w:hint="eastAsia"/>
                      <w:color w:val="000000" w:themeColor="text1"/>
                      <w:sz w:val="21"/>
                      <w:szCs w:val="21"/>
                    </w:rPr>
                    <w:t>光氧催化</w:t>
                  </w:r>
                  <w:r>
                    <w:rPr>
                      <w:rFonts w:hint="eastAsia"/>
                      <w:color w:val="000000" w:themeColor="text1"/>
                      <w:sz w:val="21"/>
                      <w:szCs w:val="21"/>
                    </w:rPr>
                    <w:t>+</w:t>
                  </w:r>
                  <w:r>
                    <w:rPr>
                      <w:rFonts w:hint="eastAsia"/>
                      <w:color w:val="000000" w:themeColor="text1"/>
                      <w:sz w:val="21"/>
                      <w:szCs w:val="21"/>
                    </w:rPr>
                    <w:t>活性炭吸附装置进行治理，</w:t>
                  </w:r>
                  <w:r>
                    <w:rPr>
                      <w:color w:val="000000" w:themeColor="text1"/>
                      <w:sz w:val="21"/>
                      <w:szCs w:val="21"/>
                    </w:rPr>
                    <w:t>经</w:t>
                  </w:r>
                  <w:r>
                    <w:rPr>
                      <w:color w:val="000000" w:themeColor="text1"/>
                      <w:sz w:val="21"/>
                      <w:szCs w:val="21"/>
                    </w:rPr>
                    <w:t>1</w:t>
                  </w:r>
                  <w:r>
                    <w:rPr>
                      <w:color w:val="000000" w:themeColor="text1"/>
                      <w:sz w:val="21"/>
                      <w:szCs w:val="21"/>
                    </w:rPr>
                    <w:t>根</w:t>
                  </w:r>
                  <w:r>
                    <w:rPr>
                      <w:color w:val="000000" w:themeColor="text1"/>
                      <w:sz w:val="21"/>
                      <w:szCs w:val="21"/>
                    </w:rPr>
                    <w:t>15m</w:t>
                  </w:r>
                  <w:r>
                    <w:rPr>
                      <w:color w:val="000000" w:themeColor="text1"/>
                      <w:sz w:val="21"/>
                      <w:szCs w:val="21"/>
                    </w:rPr>
                    <w:t>排气筒有组织排放</w:t>
                  </w:r>
                  <w:r>
                    <w:rPr>
                      <w:rFonts w:hint="eastAsia"/>
                      <w:color w:val="000000" w:themeColor="text1"/>
                      <w:sz w:val="21"/>
                      <w:szCs w:val="21"/>
                    </w:rPr>
                    <w:t>；项目各项废气均进行了收集治理，能够达标排放。</w:t>
                  </w:r>
                </w:p>
              </w:tc>
              <w:tc>
                <w:tcPr>
                  <w:tcW w:w="1091" w:type="dxa"/>
                  <w:tcBorders>
                    <w:bottom w:val="single" w:sz="4" w:space="0" w:color="auto"/>
                  </w:tcBorders>
                  <w:vAlign w:val="center"/>
                </w:tcPr>
                <w:p w:rsidR="00290F09" w:rsidRDefault="00A218AD">
                  <w:pPr>
                    <w:adjustRightInd w:val="0"/>
                    <w:snapToGrid w:val="0"/>
                    <w:jc w:val="center"/>
                    <w:textAlignment w:val="baseline"/>
                    <w:rPr>
                      <w:color w:val="000000" w:themeColor="text1"/>
                      <w:sz w:val="21"/>
                      <w:szCs w:val="21"/>
                    </w:rPr>
                  </w:pPr>
                  <w:r>
                    <w:rPr>
                      <w:rFonts w:hint="eastAsia"/>
                      <w:color w:val="000000" w:themeColor="text1"/>
                      <w:sz w:val="21"/>
                      <w:szCs w:val="21"/>
                    </w:rPr>
                    <w:t>相符</w:t>
                  </w:r>
                </w:p>
              </w:tc>
            </w:tr>
            <w:tr w:rsidR="00290F09">
              <w:trPr>
                <w:gridAfter w:val="1"/>
                <w:wAfter w:w="245" w:type="dxa"/>
                <w:trHeight w:val="400"/>
                <w:jc w:val="center"/>
              </w:trPr>
              <w:tc>
                <w:tcPr>
                  <w:tcW w:w="1168" w:type="dxa"/>
                  <w:tcBorders>
                    <w:bottom w:val="single" w:sz="8" w:space="0" w:color="auto"/>
                  </w:tcBorders>
                  <w:vAlign w:val="center"/>
                </w:tcPr>
                <w:p w:rsidR="00290F09" w:rsidRDefault="00A218AD">
                  <w:pPr>
                    <w:adjustRightInd w:val="0"/>
                    <w:snapToGrid w:val="0"/>
                    <w:jc w:val="center"/>
                    <w:textAlignment w:val="baseline"/>
                    <w:rPr>
                      <w:color w:val="000000" w:themeColor="text1"/>
                      <w:sz w:val="21"/>
                      <w:szCs w:val="21"/>
                    </w:rPr>
                  </w:pPr>
                  <w:r>
                    <w:rPr>
                      <w:color w:val="000000" w:themeColor="text1"/>
                      <w:sz w:val="21"/>
                      <w:szCs w:val="21"/>
                    </w:rPr>
                    <w:t>继续开展严厉打击违法倾倒、转移危险废物（废液）工作。</w:t>
                  </w:r>
                </w:p>
              </w:tc>
              <w:tc>
                <w:tcPr>
                  <w:tcW w:w="4048" w:type="dxa"/>
                  <w:tcBorders>
                    <w:bottom w:val="single" w:sz="8" w:space="0" w:color="auto"/>
                  </w:tcBorders>
                  <w:vAlign w:val="center"/>
                </w:tcPr>
                <w:p w:rsidR="00290F09" w:rsidRDefault="00A218AD">
                  <w:pPr>
                    <w:adjustRightInd w:val="0"/>
                    <w:snapToGrid w:val="0"/>
                    <w:jc w:val="left"/>
                    <w:textAlignment w:val="baseline"/>
                    <w:rPr>
                      <w:color w:val="000000" w:themeColor="text1"/>
                      <w:sz w:val="21"/>
                      <w:szCs w:val="21"/>
                    </w:rPr>
                  </w:pPr>
                  <w:r>
                    <w:rPr>
                      <w:color w:val="000000" w:themeColor="text1"/>
                      <w:sz w:val="21"/>
                      <w:szCs w:val="21"/>
                    </w:rPr>
                    <w:t>认真开展严厉打击违法倾倒、转移危险废物（废液）</w:t>
                  </w:r>
                  <w:r>
                    <w:rPr>
                      <w:color w:val="000000" w:themeColor="text1"/>
                      <w:sz w:val="21"/>
                      <w:szCs w:val="21"/>
                    </w:rPr>
                    <w:t>60</w:t>
                  </w:r>
                  <w:r>
                    <w:rPr>
                      <w:color w:val="000000" w:themeColor="text1"/>
                      <w:sz w:val="21"/>
                      <w:szCs w:val="21"/>
                    </w:rPr>
                    <w:t>专项行动，对涉及产生危险废物和高浓度废液的工业企业开展全面排查，就企业危险废物和高浓度废液的种类、数量和处理处置方式等建立台账，并实行月申报备案制度，在每月月底前向当地环保部门报告当月本企业危险废物和高浓度废液的种类、数量和处理处置方式，从制度上确保企业产生的危险废物和高浓度废液得到有效处理，杜绝违法倾倒、转移等现象发生。</w:t>
                  </w:r>
                </w:p>
              </w:tc>
              <w:tc>
                <w:tcPr>
                  <w:tcW w:w="2693" w:type="dxa"/>
                  <w:tcBorders>
                    <w:bottom w:val="single" w:sz="8" w:space="0" w:color="auto"/>
                  </w:tcBorders>
                  <w:vAlign w:val="center"/>
                </w:tcPr>
                <w:p w:rsidR="00290F09" w:rsidRDefault="00A218AD">
                  <w:pPr>
                    <w:adjustRightInd w:val="0"/>
                    <w:snapToGrid w:val="0"/>
                    <w:textAlignment w:val="baseline"/>
                    <w:rPr>
                      <w:color w:val="000000" w:themeColor="text1"/>
                      <w:sz w:val="21"/>
                      <w:szCs w:val="21"/>
                    </w:rPr>
                  </w:pPr>
                  <w:r>
                    <w:rPr>
                      <w:color w:val="000000" w:themeColor="text1"/>
                      <w:sz w:val="21"/>
                      <w:szCs w:val="21"/>
                    </w:rPr>
                    <w:t>本项目产生的危废收集于危废暂存间</w:t>
                  </w:r>
                  <w:r>
                    <w:rPr>
                      <w:rFonts w:hint="eastAsia"/>
                      <w:color w:val="000000" w:themeColor="text1"/>
                      <w:sz w:val="21"/>
                      <w:szCs w:val="21"/>
                    </w:rPr>
                    <w:t>，</w:t>
                  </w:r>
                  <w:r>
                    <w:rPr>
                      <w:color w:val="000000" w:themeColor="text1"/>
                      <w:sz w:val="21"/>
                      <w:szCs w:val="21"/>
                    </w:rPr>
                    <w:t>定期交于有资质单位处理</w:t>
                  </w:r>
                  <w:r>
                    <w:rPr>
                      <w:rFonts w:hint="eastAsia"/>
                      <w:color w:val="000000" w:themeColor="text1"/>
                      <w:sz w:val="21"/>
                      <w:szCs w:val="21"/>
                    </w:rPr>
                    <w:t>，</w:t>
                  </w:r>
                  <w:r>
                    <w:rPr>
                      <w:color w:val="000000" w:themeColor="text1"/>
                      <w:sz w:val="21"/>
                      <w:szCs w:val="21"/>
                    </w:rPr>
                    <w:t>企业建立危废管理台账</w:t>
                  </w:r>
                  <w:r>
                    <w:rPr>
                      <w:rFonts w:hint="eastAsia"/>
                      <w:color w:val="000000" w:themeColor="text1"/>
                      <w:sz w:val="21"/>
                      <w:szCs w:val="21"/>
                    </w:rPr>
                    <w:t>，</w:t>
                  </w:r>
                  <w:r>
                    <w:rPr>
                      <w:color w:val="000000" w:themeColor="text1"/>
                      <w:sz w:val="21"/>
                      <w:szCs w:val="21"/>
                    </w:rPr>
                    <w:t>定期向环保部门汇报</w:t>
                  </w:r>
                  <w:r>
                    <w:rPr>
                      <w:rFonts w:hint="eastAsia"/>
                      <w:color w:val="000000" w:themeColor="text1"/>
                      <w:sz w:val="21"/>
                      <w:szCs w:val="21"/>
                    </w:rPr>
                    <w:t>。</w:t>
                  </w:r>
                </w:p>
              </w:tc>
              <w:tc>
                <w:tcPr>
                  <w:tcW w:w="1091" w:type="dxa"/>
                  <w:tcBorders>
                    <w:bottom w:val="single" w:sz="8" w:space="0" w:color="auto"/>
                  </w:tcBorders>
                  <w:vAlign w:val="center"/>
                </w:tcPr>
                <w:p w:rsidR="00290F09" w:rsidRDefault="00A218AD">
                  <w:pPr>
                    <w:adjustRightInd w:val="0"/>
                    <w:snapToGrid w:val="0"/>
                    <w:jc w:val="center"/>
                    <w:textAlignment w:val="baseline"/>
                    <w:rPr>
                      <w:color w:val="000000" w:themeColor="text1"/>
                      <w:sz w:val="21"/>
                      <w:szCs w:val="21"/>
                    </w:rPr>
                  </w:pPr>
                  <w:r>
                    <w:rPr>
                      <w:rFonts w:hint="eastAsia"/>
                      <w:color w:val="000000" w:themeColor="text1"/>
                      <w:sz w:val="21"/>
                      <w:szCs w:val="21"/>
                    </w:rPr>
                    <w:t>相符</w:t>
                  </w:r>
                </w:p>
              </w:tc>
            </w:tr>
          </w:tbl>
          <w:p w:rsidR="00290F09" w:rsidRDefault="00A218AD">
            <w:pPr>
              <w:pStyle w:val="Char9"/>
              <w:spacing w:line="440" w:lineRule="exact"/>
              <w:ind w:firstLineChars="200" w:firstLine="480"/>
              <w:rPr>
                <w:color w:val="000000" w:themeColor="text1"/>
                <w:sz w:val="24"/>
                <w:szCs w:val="24"/>
              </w:rPr>
            </w:pPr>
            <w:r>
              <w:rPr>
                <w:rFonts w:hint="eastAsia"/>
                <w:color w:val="000000" w:themeColor="text1"/>
                <w:sz w:val="24"/>
                <w:szCs w:val="24"/>
              </w:rPr>
              <w:t>由上表可知，本项目符合</w:t>
            </w:r>
            <w:r>
              <w:rPr>
                <w:rFonts w:cs="宋体" w:hint="eastAsia"/>
                <w:color w:val="000000" w:themeColor="text1"/>
                <w:sz w:val="24"/>
                <w:szCs w:val="24"/>
              </w:rPr>
              <w:t>《新乡市环境污染防治攻坚战三年行动实施方案（</w:t>
            </w:r>
            <w:r>
              <w:rPr>
                <w:rFonts w:cs="宋体" w:hint="eastAsia"/>
                <w:color w:val="000000" w:themeColor="text1"/>
                <w:sz w:val="24"/>
                <w:szCs w:val="24"/>
              </w:rPr>
              <w:t>2018</w:t>
            </w:r>
            <w:r>
              <w:rPr>
                <w:rFonts w:cs="宋体" w:hint="eastAsia"/>
                <w:color w:val="000000" w:themeColor="text1"/>
                <w:sz w:val="24"/>
                <w:szCs w:val="24"/>
              </w:rPr>
              <w:t>—</w:t>
            </w:r>
            <w:r>
              <w:rPr>
                <w:rFonts w:cs="宋体" w:hint="eastAsia"/>
                <w:color w:val="000000" w:themeColor="text1"/>
                <w:sz w:val="24"/>
                <w:szCs w:val="24"/>
              </w:rPr>
              <w:t>2020</w:t>
            </w:r>
            <w:r>
              <w:rPr>
                <w:rFonts w:cs="宋体" w:hint="eastAsia"/>
                <w:color w:val="000000" w:themeColor="text1"/>
                <w:sz w:val="24"/>
                <w:szCs w:val="24"/>
              </w:rPr>
              <w:t>年）》</w:t>
            </w:r>
            <w:r>
              <w:rPr>
                <w:rFonts w:cs="宋体" w:hint="eastAsia"/>
                <w:bCs/>
                <w:color w:val="000000" w:themeColor="text1"/>
                <w:kern w:val="0"/>
                <w:sz w:val="24"/>
                <w:szCs w:val="24"/>
              </w:rPr>
              <w:t>中</w:t>
            </w:r>
            <w:r>
              <w:rPr>
                <w:rFonts w:hint="eastAsia"/>
                <w:color w:val="000000" w:themeColor="text1"/>
                <w:sz w:val="24"/>
                <w:szCs w:val="24"/>
              </w:rPr>
              <w:t>的相关规定。</w:t>
            </w:r>
          </w:p>
          <w:p w:rsidR="00290F09" w:rsidRDefault="00A218AD">
            <w:pPr>
              <w:spacing w:line="440" w:lineRule="exact"/>
              <w:ind w:firstLineChars="200" w:firstLine="480"/>
              <w:rPr>
                <w:rFonts w:cs="宋体"/>
                <w:color w:val="000000" w:themeColor="text1"/>
                <w:sz w:val="24"/>
                <w:szCs w:val="24"/>
              </w:rPr>
            </w:pPr>
            <w:r>
              <w:rPr>
                <w:rFonts w:hint="eastAsia"/>
                <w:color w:val="000000" w:themeColor="text1"/>
                <w:sz w:val="24"/>
                <w:szCs w:val="24"/>
              </w:rPr>
              <w:t>9</w:t>
            </w:r>
            <w:r>
              <w:rPr>
                <w:rFonts w:hint="eastAsia"/>
                <w:color w:val="000000" w:themeColor="text1"/>
                <w:sz w:val="24"/>
                <w:szCs w:val="24"/>
              </w:rPr>
              <w:t>、</w:t>
            </w:r>
            <w:r>
              <w:rPr>
                <w:rFonts w:cs="宋体" w:hint="eastAsia"/>
                <w:b/>
                <w:color w:val="000000" w:themeColor="text1"/>
                <w:sz w:val="24"/>
                <w:szCs w:val="24"/>
              </w:rPr>
              <w:t>本项目与《河南省</w:t>
            </w:r>
            <w:r>
              <w:rPr>
                <w:rFonts w:cs="宋体" w:hint="eastAsia"/>
                <w:b/>
                <w:color w:val="000000" w:themeColor="text1"/>
                <w:sz w:val="24"/>
                <w:szCs w:val="24"/>
              </w:rPr>
              <w:t>20</w:t>
            </w:r>
            <w:r w:rsidR="00026EC9">
              <w:rPr>
                <w:rFonts w:cs="宋体" w:hint="eastAsia"/>
                <w:b/>
                <w:color w:val="000000" w:themeColor="text1"/>
                <w:sz w:val="24"/>
                <w:szCs w:val="24"/>
              </w:rPr>
              <w:t>20</w:t>
            </w:r>
            <w:r>
              <w:rPr>
                <w:rFonts w:cs="宋体" w:hint="eastAsia"/>
                <w:b/>
                <w:color w:val="000000" w:themeColor="text1"/>
                <w:sz w:val="24"/>
                <w:szCs w:val="24"/>
              </w:rPr>
              <w:t>年大气污染防治攻坚战实施方案》（豫环攻坚办【</w:t>
            </w:r>
            <w:r>
              <w:rPr>
                <w:rFonts w:cs="宋体" w:hint="eastAsia"/>
                <w:b/>
                <w:color w:val="000000" w:themeColor="text1"/>
                <w:sz w:val="24"/>
                <w:szCs w:val="24"/>
              </w:rPr>
              <w:t>20</w:t>
            </w:r>
            <w:r w:rsidR="00026EC9">
              <w:rPr>
                <w:rFonts w:cs="宋体" w:hint="eastAsia"/>
                <w:b/>
                <w:color w:val="000000" w:themeColor="text1"/>
                <w:sz w:val="24"/>
                <w:szCs w:val="24"/>
              </w:rPr>
              <w:t>20</w:t>
            </w:r>
            <w:r>
              <w:rPr>
                <w:rFonts w:cs="宋体" w:hint="eastAsia"/>
                <w:b/>
                <w:color w:val="000000" w:themeColor="text1"/>
                <w:sz w:val="24"/>
                <w:szCs w:val="24"/>
              </w:rPr>
              <w:t>】</w:t>
            </w:r>
            <w:r w:rsidR="00026EC9">
              <w:rPr>
                <w:rFonts w:cs="宋体" w:hint="eastAsia"/>
                <w:b/>
                <w:color w:val="000000" w:themeColor="text1"/>
                <w:sz w:val="24"/>
                <w:szCs w:val="24"/>
              </w:rPr>
              <w:t>7</w:t>
            </w:r>
            <w:r>
              <w:rPr>
                <w:rFonts w:cs="宋体" w:hint="eastAsia"/>
                <w:b/>
                <w:color w:val="000000" w:themeColor="text1"/>
                <w:sz w:val="24"/>
                <w:szCs w:val="24"/>
              </w:rPr>
              <w:t>号）对照分析见下表。</w:t>
            </w:r>
          </w:p>
          <w:p w:rsidR="00290F09" w:rsidRDefault="00A218AD">
            <w:pPr>
              <w:spacing w:line="440" w:lineRule="exact"/>
              <w:ind w:firstLineChars="300" w:firstLine="720"/>
              <w:textAlignment w:val="baseline"/>
              <w:rPr>
                <w:rFonts w:eastAsia="黑体" w:hAnsi="黑体"/>
                <w:color w:val="000000" w:themeColor="text1"/>
                <w:sz w:val="24"/>
                <w:szCs w:val="24"/>
              </w:rPr>
            </w:pPr>
            <w:r>
              <w:rPr>
                <w:rFonts w:eastAsia="黑体" w:hAnsi="黑体"/>
                <w:color w:val="000000" w:themeColor="text1"/>
                <w:sz w:val="24"/>
                <w:szCs w:val="24"/>
              </w:rPr>
              <w:t>表</w:t>
            </w:r>
            <w:r>
              <w:rPr>
                <w:rFonts w:eastAsia="黑体"/>
                <w:color w:val="000000" w:themeColor="text1"/>
                <w:sz w:val="24"/>
                <w:szCs w:val="24"/>
              </w:rPr>
              <w:t>1</w:t>
            </w:r>
            <w:r>
              <w:rPr>
                <w:rFonts w:eastAsia="黑体" w:hint="eastAsia"/>
                <w:color w:val="000000" w:themeColor="text1"/>
                <w:sz w:val="24"/>
                <w:szCs w:val="24"/>
              </w:rPr>
              <w:t xml:space="preserve">1          </w:t>
            </w:r>
            <w:r>
              <w:rPr>
                <w:rFonts w:eastAsia="黑体" w:hAnsi="黑体"/>
                <w:color w:val="000000" w:themeColor="text1"/>
                <w:sz w:val="24"/>
                <w:szCs w:val="24"/>
              </w:rPr>
              <w:t>与豫环攻坚办【</w:t>
            </w:r>
            <w:r w:rsidR="00026EC9">
              <w:rPr>
                <w:rFonts w:eastAsia="黑体"/>
                <w:color w:val="000000" w:themeColor="text1"/>
                <w:sz w:val="24"/>
                <w:szCs w:val="24"/>
              </w:rPr>
              <w:t>20</w:t>
            </w:r>
            <w:r w:rsidR="00026EC9">
              <w:rPr>
                <w:rFonts w:eastAsia="黑体" w:hint="eastAsia"/>
                <w:color w:val="000000" w:themeColor="text1"/>
                <w:sz w:val="24"/>
                <w:szCs w:val="24"/>
              </w:rPr>
              <w:t>20</w:t>
            </w:r>
            <w:r>
              <w:rPr>
                <w:rFonts w:eastAsia="黑体" w:hAnsi="黑体"/>
                <w:color w:val="000000" w:themeColor="text1"/>
                <w:sz w:val="24"/>
                <w:szCs w:val="24"/>
              </w:rPr>
              <w:t>】</w:t>
            </w:r>
            <w:r w:rsidR="00026EC9">
              <w:rPr>
                <w:rFonts w:eastAsia="黑体" w:hint="eastAsia"/>
                <w:color w:val="000000" w:themeColor="text1"/>
                <w:sz w:val="24"/>
                <w:szCs w:val="24"/>
              </w:rPr>
              <w:t>7</w:t>
            </w:r>
            <w:r>
              <w:rPr>
                <w:rFonts w:eastAsia="黑体" w:hAnsi="黑体"/>
                <w:color w:val="000000" w:themeColor="text1"/>
                <w:sz w:val="24"/>
                <w:szCs w:val="24"/>
              </w:rPr>
              <w:t>号文对照分析一览表</w:t>
            </w:r>
          </w:p>
          <w:tbl>
            <w:tblPr>
              <w:tblW w:w="9072" w:type="dxa"/>
              <w:jc w:val="center"/>
              <w:tblBorders>
                <w:top w:val="single" w:sz="8" w:space="0" w:color="auto"/>
                <w:bottom w:val="single" w:sz="4" w:space="0" w:color="auto"/>
                <w:insideH w:val="single" w:sz="4" w:space="0" w:color="auto"/>
                <w:insideV w:val="single" w:sz="4" w:space="0" w:color="auto"/>
              </w:tblBorders>
              <w:tblLayout w:type="fixed"/>
              <w:tblLook w:val="04A0"/>
            </w:tblPr>
            <w:tblGrid>
              <w:gridCol w:w="1441"/>
              <w:gridCol w:w="3801"/>
              <w:gridCol w:w="2640"/>
              <w:gridCol w:w="1190"/>
            </w:tblGrid>
            <w:tr w:rsidR="00290F09">
              <w:trPr>
                <w:trHeight w:val="397"/>
                <w:jc w:val="center"/>
              </w:trPr>
              <w:tc>
                <w:tcPr>
                  <w:tcW w:w="1441" w:type="dxa"/>
                  <w:tcBorders>
                    <w:top w:val="single" w:sz="8" w:space="0" w:color="auto"/>
                    <w:bottom w:val="single" w:sz="8" w:space="0" w:color="auto"/>
                  </w:tcBorders>
                  <w:vAlign w:val="center"/>
                </w:tcPr>
                <w:p w:rsidR="00290F09" w:rsidRDefault="00A218AD">
                  <w:pPr>
                    <w:adjustRightInd w:val="0"/>
                    <w:snapToGrid w:val="0"/>
                    <w:jc w:val="center"/>
                    <w:textAlignment w:val="baseline"/>
                    <w:rPr>
                      <w:rFonts w:ascii="黑体" w:eastAsia="黑体" w:hAnsi="黑体"/>
                      <w:color w:val="000000" w:themeColor="text1"/>
                      <w:sz w:val="21"/>
                      <w:szCs w:val="21"/>
                    </w:rPr>
                  </w:pPr>
                  <w:r>
                    <w:rPr>
                      <w:rFonts w:ascii="黑体" w:eastAsia="黑体" w:hAnsi="黑体" w:hint="eastAsia"/>
                      <w:color w:val="000000" w:themeColor="text1"/>
                      <w:sz w:val="21"/>
                      <w:szCs w:val="21"/>
                    </w:rPr>
                    <w:t>主要任务</w:t>
                  </w:r>
                </w:p>
              </w:tc>
              <w:tc>
                <w:tcPr>
                  <w:tcW w:w="3801" w:type="dxa"/>
                  <w:tcBorders>
                    <w:top w:val="single" w:sz="8" w:space="0" w:color="auto"/>
                    <w:bottom w:val="single" w:sz="8" w:space="0" w:color="auto"/>
                  </w:tcBorders>
                  <w:vAlign w:val="center"/>
                </w:tcPr>
                <w:p w:rsidR="00290F09" w:rsidRDefault="00A218AD">
                  <w:pPr>
                    <w:adjustRightInd w:val="0"/>
                    <w:snapToGrid w:val="0"/>
                    <w:jc w:val="center"/>
                    <w:textAlignment w:val="baseline"/>
                    <w:rPr>
                      <w:rFonts w:ascii="黑体" w:eastAsia="黑体" w:hAnsi="黑体"/>
                      <w:color w:val="000000" w:themeColor="text1"/>
                      <w:sz w:val="21"/>
                      <w:szCs w:val="21"/>
                    </w:rPr>
                  </w:pPr>
                  <w:r>
                    <w:rPr>
                      <w:rFonts w:ascii="黑体" w:eastAsia="黑体" w:hAnsi="黑体" w:hint="eastAsia"/>
                      <w:color w:val="000000" w:themeColor="text1"/>
                      <w:sz w:val="21"/>
                      <w:szCs w:val="21"/>
                    </w:rPr>
                    <w:t>与本项目相关条文</w:t>
                  </w:r>
                </w:p>
              </w:tc>
              <w:tc>
                <w:tcPr>
                  <w:tcW w:w="2640" w:type="dxa"/>
                  <w:tcBorders>
                    <w:top w:val="single" w:sz="8" w:space="0" w:color="auto"/>
                    <w:bottom w:val="single" w:sz="8" w:space="0" w:color="auto"/>
                  </w:tcBorders>
                  <w:vAlign w:val="center"/>
                </w:tcPr>
                <w:p w:rsidR="00290F09" w:rsidRDefault="00A218AD">
                  <w:pPr>
                    <w:adjustRightInd w:val="0"/>
                    <w:snapToGrid w:val="0"/>
                    <w:jc w:val="center"/>
                    <w:textAlignment w:val="baseline"/>
                    <w:rPr>
                      <w:rFonts w:ascii="黑体" w:eastAsia="黑体" w:hAnsi="黑体"/>
                      <w:color w:val="000000" w:themeColor="text1"/>
                      <w:sz w:val="21"/>
                      <w:szCs w:val="21"/>
                    </w:rPr>
                  </w:pPr>
                  <w:r>
                    <w:rPr>
                      <w:rFonts w:ascii="黑体" w:eastAsia="黑体" w:hAnsi="黑体"/>
                      <w:color w:val="000000" w:themeColor="text1"/>
                      <w:sz w:val="21"/>
                      <w:szCs w:val="21"/>
                    </w:rPr>
                    <w:t>本项目情况</w:t>
                  </w:r>
                </w:p>
              </w:tc>
              <w:tc>
                <w:tcPr>
                  <w:tcW w:w="1190" w:type="dxa"/>
                  <w:tcBorders>
                    <w:top w:val="single" w:sz="8" w:space="0" w:color="auto"/>
                    <w:bottom w:val="single" w:sz="8" w:space="0" w:color="auto"/>
                  </w:tcBorders>
                  <w:vAlign w:val="center"/>
                </w:tcPr>
                <w:p w:rsidR="00290F09" w:rsidRDefault="00A218AD">
                  <w:pPr>
                    <w:adjustRightInd w:val="0"/>
                    <w:snapToGrid w:val="0"/>
                    <w:ind w:leftChars="-52" w:left="-146"/>
                    <w:jc w:val="center"/>
                    <w:textAlignment w:val="baseline"/>
                    <w:rPr>
                      <w:rFonts w:ascii="黑体" w:eastAsia="黑体" w:hAnsi="黑体"/>
                      <w:color w:val="000000" w:themeColor="text1"/>
                      <w:sz w:val="21"/>
                      <w:szCs w:val="21"/>
                    </w:rPr>
                  </w:pPr>
                  <w:r>
                    <w:rPr>
                      <w:rFonts w:ascii="黑体" w:eastAsia="黑体" w:hAnsi="黑体" w:hint="eastAsia"/>
                      <w:color w:val="000000" w:themeColor="text1"/>
                      <w:sz w:val="21"/>
                      <w:szCs w:val="21"/>
                    </w:rPr>
                    <w:t>相符性</w:t>
                  </w:r>
                </w:p>
              </w:tc>
            </w:tr>
            <w:tr w:rsidR="00290F09">
              <w:trPr>
                <w:trHeight w:val="397"/>
                <w:jc w:val="center"/>
              </w:trPr>
              <w:tc>
                <w:tcPr>
                  <w:tcW w:w="1441" w:type="dxa"/>
                  <w:tcBorders>
                    <w:top w:val="single" w:sz="4" w:space="0" w:color="auto"/>
                    <w:bottom w:val="single" w:sz="4" w:space="0" w:color="auto"/>
                  </w:tcBorders>
                  <w:vAlign w:val="center"/>
                </w:tcPr>
                <w:p w:rsidR="00290F09" w:rsidRDefault="00026EC9">
                  <w:pPr>
                    <w:adjustRightInd w:val="0"/>
                    <w:snapToGrid w:val="0"/>
                    <w:textAlignment w:val="baseline"/>
                    <w:rPr>
                      <w:color w:val="000000" w:themeColor="text1"/>
                      <w:sz w:val="21"/>
                      <w:szCs w:val="21"/>
                    </w:rPr>
                  </w:pPr>
                  <w:r w:rsidRPr="00026EC9">
                    <w:rPr>
                      <w:rFonts w:hint="eastAsia"/>
                      <w:color w:val="000000" w:themeColor="text1"/>
                      <w:sz w:val="21"/>
                      <w:szCs w:val="21"/>
                    </w:rPr>
                    <w:t>1.</w:t>
                  </w:r>
                  <w:r w:rsidRPr="00026EC9">
                    <w:rPr>
                      <w:color w:val="000000" w:themeColor="text1"/>
                      <w:sz w:val="21"/>
                      <w:szCs w:val="21"/>
                    </w:rPr>
                    <w:t>着力调整产业布局</w:t>
                  </w:r>
                </w:p>
              </w:tc>
              <w:tc>
                <w:tcPr>
                  <w:tcW w:w="3801" w:type="dxa"/>
                  <w:tcBorders>
                    <w:top w:val="single" w:sz="4" w:space="0" w:color="auto"/>
                    <w:bottom w:val="single" w:sz="4" w:space="0" w:color="auto"/>
                  </w:tcBorders>
                  <w:vAlign w:val="center"/>
                </w:tcPr>
                <w:p w:rsidR="00290F09" w:rsidRDefault="00026EC9">
                  <w:pPr>
                    <w:adjustRightInd w:val="0"/>
                    <w:snapToGrid w:val="0"/>
                    <w:textAlignment w:val="baseline"/>
                    <w:rPr>
                      <w:color w:val="000000" w:themeColor="text1"/>
                      <w:sz w:val="21"/>
                      <w:szCs w:val="21"/>
                    </w:rPr>
                  </w:pPr>
                  <w:r w:rsidRPr="00026EC9">
                    <w:rPr>
                      <w:color w:val="000000" w:themeColor="text1"/>
                      <w:sz w:val="21"/>
                      <w:szCs w:val="21"/>
                    </w:rPr>
                    <w:t>加快调整不符合生态环境功能定位的产业布局、产业规模和产业结构，按照《产</w:t>
                  </w:r>
                  <w:r w:rsidRPr="00026EC9">
                    <w:rPr>
                      <w:color w:val="000000" w:themeColor="text1"/>
                      <w:sz w:val="21"/>
                      <w:szCs w:val="21"/>
                    </w:rPr>
                    <w:lastRenderedPageBreak/>
                    <w:t>业结构调整指导目录（</w:t>
                  </w:r>
                  <w:r w:rsidRPr="00026EC9">
                    <w:rPr>
                      <w:color w:val="000000" w:themeColor="text1"/>
                      <w:sz w:val="21"/>
                      <w:szCs w:val="21"/>
                    </w:rPr>
                    <w:t xml:space="preserve">2019 </w:t>
                  </w:r>
                  <w:r w:rsidRPr="00026EC9">
                    <w:rPr>
                      <w:color w:val="000000" w:themeColor="text1"/>
                      <w:sz w:val="21"/>
                      <w:szCs w:val="21"/>
                    </w:rPr>
                    <w:t>年本）》和《河南省部分工业行业淘汰落后生产工艺装备和产品目录》，明确禁止和限制发展的行业、生产工艺和产业目录，</w:t>
                  </w:r>
                  <w:r w:rsidRPr="00026EC9">
                    <w:rPr>
                      <w:color w:val="000000" w:themeColor="text1"/>
                      <w:sz w:val="21"/>
                      <w:szCs w:val="21"/>
                    </w:rPr>
                    <w:t xml:space="preserve">2020 </w:t>
                  </w:r>
                  <w:r w:rsidRPr="00026EC9">
                    <w:rPr>
                      <w:color w:val="000000" w:themeColor="text1"/>
                      <w:sz w:val="21"/>
                      <w:szCs w:val="21"/>
                    </w:rPr>
                    <w:t>年</w:t>
                  </w:r>
                  <w:r w:rsidRPr="00026EC9">
                    <w:rPr>
                      <w:color w:val="000000" w:themeColor="text1"/>
                      <w:sz w:val="21"/>
                      <w:szCs w:val="21"/>
                    </w:rPr>
                    <w:t xml:space="preserve"> 4 </w:t>
                  </w:r>
                  <w:r w:rsidRPr="00026EC9">
                    <w:rPr>
                      <w:color w:val="000000" w:themeColor="text1"/>
                      <w:sz w:val="21"/>
                      <w:szCs w:val="21"/>
                    </w:rPr>
                    <w:t>月底前排查建立淘汰类工业产能和装备清单台账，年底前关停淘汰完毕。对于限制类工业产能和装备，因地制宜采取资金奖补、产能置换等政策措施，鼓励提前淘汰。</w:t>
                  </w:r>
                </w:p>
              </w:tc>
              <w:tc>
                <w:tcPr>
                  <w:tcW w:w="2640" w:type="dxa"/>
                  <w:tcBorders>
                    <w:top w:val="single" w:sz="4" w:space="0" w:color="auto"/>
                    <w:bottom w:val="single" w:sz="4" w:space="0" w:color="auto"/>
                  </w:tcBorders>
                  <w:vAlign w:val="center"/>
                </w:tcPr>
                <w:p w:rsidR="00290F09" w:rsidRDefault="00A218AD" w:rsidP="00026EC9">
                  <w:pPr>
                    <w:snapToGrid w:val="0"/>
                    <w:rPr>
                      <w:color w:val="000000" w:themeColor="text1"/>
                      <w:sz w:val="21"/>
                      <w:szCs w:val="21"/>
                    </w:rPr>
                  </w:pPr>
                  <w:r>
                    <w:rPr>
                      <w:color w:val="000000" w:themeColor="text1"/>
                      <w:sz w:val="21"/>
                      <w:szCs w:val="21"/>
                    </w:rPr>
                    <w:lastRenderedPageBreak/>
                    <w:t>本项目工艺为服装印花</w:t>
                  </w:r>
                  <w:r>
                    <w:rPr>
                      <w:rFonts w:hint="eastAsia"/>
                      <w:color w:val="000000" w:themeColor="text1"/>
                      <w:sz w:val="21"/>
                      <w:szCs w:val="21"/>
                    </w:rPr>
                    <w:t>，</w:t>
                  </w:r>
                  <w:r w:rsidR="00026EC9" w:rsidRPr="001B2E42">
                    <w:rPr>
                      <w:color w:val="000000"/>
                      <w:sz w:val="21"/>
                      <w:szCs w:val="21"/>
                    </w:rPr>
                    <w:t>不属于淘汰行业。</w:t>
                  </w:r>
                </w:p>
              </w:tc>
              <w:tc>
                <w:tcPr>
                  <w:tcW w:w="1190" w:type="dxa"/>
                  <w:tcBorders>
                    <w:top w:val="single" w:sz="4" w:space="0" w:color="auto"/>
                    <w:bottom w:val="single" w:sz="4" w:space="0" w:color="auto"/>
                  </w:tcBorders>
                  <w:vAlign w:val="center"/>
                </w:tcPr>
                <w:p w:rsidR="00290F09" w:rsidRDefault="00A218AD">
                  <w:pPr>
                    <w:adjustRightInd w:val="0"/>
                    <w:snapToGrid w:val="0"/>
                    <w:jc w:val="center"/>
                    <w:textAlignment w:val="baseline"/>
                    <w:rPr>
                      <w:color w:val="000000" w:themeColor="text1"/>
                      <w:sz w:val="21"/>
                      <w:szCs w:val="21"/>
                    </w:rPr>
                  </w:pPr>
                  <w:r>
                    <w:rPr>
                      <w:rFonts w:hint="eastAsia"/>
                      <w:color w:val="000000" w:themeColor="text1"/>
                      <w:sz w:val="21"/>
                      <w:szCs w:val="21"/>
                    </w:rPr>
                    <w:t>相符</w:t>
                  </w:r>
                </w:p>
              </w:tc>
            </w:tr>
            <w:tr w:rsidR="00026EC9">
              <w:trPr>
                <w:trHeight w:val="397"/>
                <w:jc w:val="center"/>
              </w:trPr>
              <w:tc>
                <w:tcPr>
                  <w:tcW w:w="1441" w:type="dxa"/>
                  <w:tcBorders>
                    <w:top w:val="single" w:sz="4" w:space="0" w:color="auto"/>
                    <w:bottom w:val="single" w:sz="4" w:space="0" w:color="auto"/>
                  </w:tcBorders>
                  <w:vAlign w:val="center"/>
                </w:tcPr>
                <w:p w:rsidR="00026EC9" w:rsidRPr="001B2E42" w:rsidRDefault="00026EC9" w:rsidP="00026EC9">
                  <w:pPr>
                    <w:adjustRightInd w:val="0"/>
                    <w:snapToGrid w:val="0"/>
                    <w:textAlignment w:val="baseline"/>
                    <w:rPr>
                      <w:color w:val="000000"/>
                      <w:sz w:val="21"/>
                      <w:szCs w:val="21"/>
                    </w:rPr>
                  </w:pPr>
                  <w:r>
                    <w:rPr>
                      <w:rFonts w:hint="eastAsia"/>
                      <w:color w:val="000000"/>
                      <w:sz w:val="21"/>
                      <w:szCs w:val="21"/>
                    </w:rPr>
                    <w:lastRenderedPageBreak/>
                    <w:t>5.</w:t>
                  </w:r>
                  <w:r>
                    <w:rPr>
                      <w:color w:val="000000"/>
                      <w:sz w:val="21"/>
                      <w:szCs w:val="21"/>
                    </w:rPr>
                    <w:t>严格新建项目准入管理</w:t>
                  </w:r>
                </w:p>
              </w:tc>
              <w:tc>
                <w:tcPr>
                  <w:tcW w:w="3801" w:type="dxa"/>
                  <w:tcBorders>
                    <w:top w:val="single" w:sz="4" w:space="0" w:color="auto"/>
                    <w:bottom w:val="single" w:sz="4" w:space="0" w:color="auto"/>
                  </w:tcBorders>
                  <w:vAlign w:val="center"/>
                </w:tcPr>
                <w:p w:rsidR="00026EC9" w:rsidRDefault="00026EC9" w:rsidP="00026EC9">
                  <w:pPr>
                    <w:adjustRightInd w:val="0"/>
                    <w:snapToGrid w:val="0"/>
                    <w:textAlignment w:val="baseline"/>
                    <w:rPr>
                      <w:color w:val="000000" w:themeColor="text1"/>
                      <w:sz w:val="21"/>
                      <w:szCs w:val="21"/>
                    </w:rPr>
                  </w:pPr>
                  <w:r w:rsidRPr="00026EC9">
                    <w:rPr>
                      <w:rFonts w:hint="eastAsia"/>
                      <w:color w:val="000000" w:themeColor="text1"/>
                      <w:sz w:val="21"/>
                      <w:szCs w:val="21"/>
                    </w:rPr>
                    <w:t>加强区域、流域规划环评管理，强化对项目环评的指导和约束，逐步构建起“三线一单”为空间管控基础、项目环评为环境准入把关、排污许可为企业运行守法依据的管理新框架，从源头预防环境污染和生态破坏。全省原则上禁止新增钢铁、电解铝、水泥、平板玻璃、传统煤化工（甲醇、合成氨）、焦化、铸造、铝用炭素、砖瓦窑、耐火材料等行业产能，原则上禁止新建燃料类煤气发生炉和</w:t>
                  </w:r>
                  <w:r w:rsidRPr="00026EC9">
                    <w:rPr>
                      <w:color w:val="000000" w:themeColor="text1"/>
                      <w:sz w:val="21"/>
                      <w:szCs w:val="21"/>
                    </w:rPr>
                    <w:t xml:space="preserve"> 35 </w:t>
                  </w:r>
                  <w:r w:rsidRPr="00026EC9">
                    <w:rPr>
                      <w:color w:val="000000" w:themeColor="text1"/>
                      <w:sz w:val="21"/>
                      <w:szCs w:val="21"/>
                    </w:rPr>
                    <w:t>蒸吨</w:t>
                  </w:r>
                  <w:r w:rsidRPr="00026EC9">
                    <w:rPr>
                      <w:color w:val="000000" w:themeColor="text1"/>
                      <w:sz w:val="21"/>
                      <w:szCs w:val="21"/>
                    </w:rPr>
                    <w:t>/</w:t>
                  </w:r>
                  <w:r w:rsidRPr="00026EC9">
                    <w:rPr>
                      <w:color w:val="000000" w:themeColor="text1"/>
                      <w:sz w:val="21"/>
                      <w:szCs w:val="21"/>
                    </w:rPr>
                    <w:t>时及以下燃煤</w:t>
                  </w:r>
                  <w:r w:rsidRPr="00026EC9">
                    <w:rPr>
                      <w:rFonts w:hint="eastAsia"/>
                      <w:color w:val="000000" w:themeColor="text1"/>
                      <w:sz w:val="21"/>
                      <w:szCs w:val="21"/>
                    </w:rPr>
                    <w:t>锅炉。对钢铁、水泥、电解铝、玻璃等行业严格落实国家、省有关产能置换规定，新建涉工业炉窑的建设项目，应进入园区，配套建设高效环保治理设施。</w:t>
                  </w:r>
                </w:p>
              </w:tc>
              <w:tc>
                <w:tcPr>
                  <w:tcW w:w="2640" w:type="dxa"/>
                  <w:tcBorders>
                    <w:top w:val="single" w:sz="4" w:space="0" w:color="auto"/>
                    <w:bottom w:val="single" w:sz="4" w:space="0" w:color="auto"/>
                  </w:tcBorders>
                  <w:vAlign w:val="center"/>
                </w:tcPr>
                <w:p w:rsidR="00026EC9" w:rsidRDefault="00026EC9">
                  <w:pPr>
                    <w:snapToGrid w:val="0"/>
                    <w:rPr>
                      <w:color w:val="000000" w:themeColor="text1"/>
                      <w:sz w:val="21"/>
                      <w:szCs w:val="21"/>
                    </w:rPr>
                  </w:pPr>
                  <w:r w:rsidRPr="00026EC9">
                    <w:rPr>
                      <w:color w:val="000000" w:themeColor="text1"/>
                      <w:sz w:val="21"/>
                      <w:szCs w:val="21"/>
                    </w:rPr>
                    <w:t>本项目为</w:t>
                  </w:r>
                  <w:r>
                    <w:rPr>
                      <w:rFonts w:hint="eastAsia"/>
                      <w:color w:val="000000" w:themeColor="text1"/>
                      <w:sz w:val="21"/>
                      <w:szCs w:val="21"/>
                    </w:rPr>
                    <w:t>服装印花</w:t>
                  </w:r>
                  <w:r>
                    <w:rPr>
                      <w:color w:val="000000" w:themeColor="text1"/>
                      <w:sz w:val="21"/>
                      <w:szCs w:val="21"/>
                    </w:rPr>
                    <w:t>生产</w:t>
                  </w:r>
                  <w:r w:rsidRPr="00026EC9">
                    <w:rPr>
                      <w:rFonts w:hint="eastAsia"/>
                      <w:color w:val="000000" w:themeColor="text1"/>
                      <w:sz w:val="21"/>
                      <w:szCs w:val="21"/>
                    </w:rPr>
                    <w:t>，</w:t>
                  </w:r>
                  <w:r w:rsidRPr="00026EC9">
                    <w:rPr>
                      <w:color w:val="000000" w:themeColor="text1"/>
                      <w:sz w:val="21"/>
                      <w:szCs w:val="21"/>
                    </w:rPr>
                    <w:t>不属于</w:t>
                  </w:r>
                  <w:r w:rsidRPr="00026EC9">
                    <w:rPr>
                      <w:rFonts w:hint="eastAsia"/>
                      <w:color w:val="000000" w:themeColor="text1"/>
                      <w:sz w:val="21"/>
                      <w:szCs w:val="21"/>
                    </w:rPr>
                    <w:t>钢铁、电解铝、水泥、平板玻璃、传统煤化工（甲醇、合成氨）、焦化、铸造、铝用炭素、砖瓦窑、耐火材料等行业。</w:t>
                  </w:r>
                </w:p>
              </w:tc>
              <w:tc>
                <w:tcPr>
                  <w:tcW w:w="1190" w:type="dxa"/>
                  <w:tcBorders>
                    <w:top w:val="single" w:sz="4" w:space="0" w:color="auto"/>
                    <w:bottom w:val="single" w:sz="4" w:space="0" w:color="auto"/>
                  </w:tcBorders>
                  <w:vAlign w:val="center"/>
                </w:tcPr>
                <w:p w:rsidR="00026EC9" w:rsidRDefault="00026EC9">
                  <w:pPr>
                    <w:adjustRightInd w:val="0"/>
                    <w:snapToGrid w:val="0"/>
                    <w:jc w:val="center"/>
                    <w:textAlignment w:val="baseline"/>
                    <w:rPr>
                      <w:color w:val="000000" w:themeColor="text1"/>
                      <w:sz w:val="21"/>
                      <w:szCs w:val="21"/>
                    </w:rPr>
                  </w:pPr>
                  <w:r>
                    <w:rPr>
                      <w:rFonts w:hint="eastAsia"/>
                      <w:color w:val="000000" w:themeColor="text1"/>
                      <w:sz w:val="21"/>
                      <w:szCs w:val="21"/>
                    </w:rPr>
                    <w:t>相符</w:t>
                  </w:r>
                </w:p>
              </w:tc>
            </w:tr>
            <w:tr w:rsidR="00026EC9">
              <w:trPr>
                <w:trHeight w:val="397"/>
                <w:jc w:val="center"/>
              </w:trPr>
              <w:tc>
                <w:tcPr>
                  <w:tcW w:w="1441" w:type="dxa"/>
                  <w:tcBorders>
                    <w:top w:val="single" w:sz="4" w:space="0" w:color="auto"/>
                    <w:bottom w:val="single" w:sz="4" w:space="0" w:color="auto"/>
                  </w:tcBorders>
                  <w:vAlign w:val="center"/>
                </w:tcPr>
                <w:p w:rsidR="00026EC9" w:rsidRPr="001B2E42" w:rsidRDefault="00026EC9" w:rsidP="00026EC9">
                  <w:pPr>
                    <w:adjustRightInd w:val="0"/>
                    <w:snapToGrid w:val="0"/>
                    <w:textAlignment w:val="baseline"/>
                    <w:rPr>
                      <w:color w:val="000000"/>
                      <w:sz w:val="21"/>
                      <w:szCs w:val="21"/>
                    </w:rPr>
                  </w:pPr>
                  <w:r>
                    <w:rPr>
                      <w:rFonts w:hint="eastAsia"/>
                      <w:bCs/>
                      <w:color w:val="000000"/>
                      <w:sz w:val="21"/>
                      <w:szCs w:val="21"/>
                    </w:rPr>
                    <w:t>28.</w:t>
                  </w:r>
                  <w:r w:rsidRPr="001B2E42">
                    <w:rPr>
                      <w:bCs/>
                      <w:color w:val="000000"/>
                      <w:sz w:val="21"/>
                      <w:szCs w:val="21"/>
                    </w:rPr>
                    <w:t>全面提升</w:t>
                  </w:r>
                  <w:r w:rsidRPr="001B2E42">
                    <w:rPr>
                      <w:bCs/>
                      <w:color w:val="000000"/>
                      <w:sz w:val="21"/>
                      <w:szCs w:val="21"/>
                    </w:rPr>
                    <w:t>“</w:t>
                  </w:r>
                  <w:r w:rsidRPr="001B2E42">
                    <w:rPr>
                      <w:bCs/>
                      <w:color w:val="000000"/>
                      <w:sz w:val="21"/>
                      <w:szCs w:val="21"/>
                    </w:rPr>
                    <w:t>扬尘</w:t>
                  </w:r>
                  <w:r w:rsidRPr="001B2E42">
                    <w:rPr>
                      <w:bCs/>
                      <w:color w:val="000000"/>
                      <w:sz w:val="21"/>
                      <w:szCs w:val="21"/>
                    </w:rPr>
                    <w:t>”</w:t>
                  </w:r>
                  <w:r w:rsidRPr="001B2E42">
                    <w:rPr>
                      <w:bCs/>
                      <w:color w:val="000000"/>
                      <w:sz w:val="21"/>
                      <w:szCs w:val="21"/>
                    </w:rPr>
                    <w:t>污染治理水平</w:t>
                  </w:r>
                </w:p>
              </w:tc>
              <w:tc>
                <w:tcPr>
                  <w:tcW w:w="3801" w:type="dxa"/>
                  <w:tcBorders>
                    <w:top w:val="single" w:sz="4" w:space="0" w:color="auto"/>
                    <w:bottom w:val="single" w:sz="4" w:space="0" w:color="auto"/>
                  </w:tcBorders>
                  <w:vAlign w:val="center"/>
                </w:tcPr>
                <w:p w:rsidR="00026EC9" w:rsidRPr="001B2E42" w:rsidRDefault="00026EC9" w:rsidP="00026EC9">
                  <w:pPr>
                    <w:adjustRightInd w:val="0"/>
                    <w:snapToGrid w:val="0"/>
                    <w:jc w:val="center"/>
                    <w:textAlignment w:val="baseline"/>
                    <w:rPr>
                      <w:sz w:val="21"/>
                      <w:szCs w:val="21"/>
                    </w:rPr>
                  </w:pPr>
                  <w:r w:rsidRPr="001B2E42">
                    <w:rPr>
                      <w:sz w:val="21"/>
                      <w:szCs w:val="21"/>
                    </w:rPr>
                    <w:t>加强施工扬尘控制。建立施工工地动态管理清单全面开展标准化施工，按照</w:t>
                  </w:r>
                  <w:r w:rsidRPr="001B2E42">
                    <w:rPr>
                      <w:sz w:val="21"/>
                      <w:szCs w:val="21"/>
                    </w:rPr>
                    <w:t>“</w:t>
                  </w:r>
                  <w:r w:rsidRPr="001B2E42">
                    <w:rPr>
                      <w:sz w:val="21"/>
                      <w:szCs w:val="21"/>
                    </w:rPr>
                    <w:t>谁施工、谁负责，谁主管、谁监督</w:t>
                  </w:r>
                  <w:r w:rsidRPr="001B2E42">
                    <w:rPr>
                      <w:sz w:val="21"/>
                      <w:szCs w:val="21"/>
                    </w:rPr>
                    <w:t>”</w:t>
                  </w:r>
                  <w:r w:rsidRPr="001B2E42">
                    <w:rPr>
                      <w:sz w:val="21"/>
                      <w:szCs w:val="21"/>
                    </w:rPr>
                    <w:t>原则，严格落实</w:t>
                  </w:r>
                  <w:r w:rsidRPr="001B2E42">
                    <w:rPr>
                      <w:sz w:val="21"/>
                      <w:szCs w:val="21"/>
                    </w:rPr>
                    <w:t>“</w:t>
                  </w:r>
                  <w:r w:rsidRPr="001B2E42">
                    <w:rPr>
                      <w:sz w:val="21"/>
                      <w:szCs w:val="21"/>
                    </w:rPr>
                    <w:t>六个百分之百</w:t>
                  </w:r>
                  <w:r w:rsidRPr="001B2E42">
                    <w:rPr>
                      <w:sz w:val="21"/>
                      <w:szCs w:val="21"/>
                    </w:rPr>
                    <w:t>”</w:t>
                  </w:r>
                  <w:r w:rsidRPr="001B2E42">
                    <w:rPr>
                      <w:sz w:val="21"/>
                      <w:szCs w:val="21"/>
                    </w:rPr>
                    <w:t>、开复工验收、</w:t>
                  </w:r>
                  <w:r w:rsidRPr="001B2E42">
                    <w:rPr>
                      <w:sz w:val="21"/>
                      <w:szCs w:val="21"/>
                    </w:rPr>
                    <w:t>“</w:t>
                  </w:r>
                  <w:r w:rsidRPr="001B2E42">
                    <w:rPr>
                      <w:sz w:val="21"/>
                      <w:szCs w:val="21"/>
                    </w:rPr>
                    <w:t>三员</w:t>
                  </w:r>
                  <w:r w:rsidRPr="001B2E42">
                    <w:rPr>
                      <w:sz w:val="21"/>
                      <w:szCs w:val="21"/>
                    </w:rPr>
                    <w:t>”</w:t>
                  </w:r>
                  <w:r w:rsidRPr="001B2E42">
                    <w:rPr>
                      <w:sz w:val="21"/>
                      <w:szCs w:val="21"/>
                    </w:rPr>
                    <w:t>管理等制度。实施扬尘污染防治守信联合激励、失信联合惩戒，将扬尘管理到位的不良信息纳入建筑市场信用管理体系，情节严重的，列入建筑市场主体</w:t>
                  </w:r>
                  <w:r w:rsidRPr="001B2E42">
                    <w:rPr>
                      <w:sz w:val="21"/>
                      <w:szCs w:val="21"/>
                    </w:rPr>
                    <w:t>“</w:t>
                  </w:r>
                  <w:r w:rsidRPr="001B2E42">
                    <w:rPr>
                      <w:sz w:val="21"/>
                      <w:szCs w:val="21"/>
                    </w:rPr>
                    <w:t>黑名单</w:t>
                  </w:r>
                  <w:r w:rsidRPr="001B2E42">
                    <w:rPr>
                      <w:sz w:val="21"/>
                      <w:szCs w:val="21"/>
                    </w:rPr>
                    <w:t>”</w:t>
                  </w:r>
                  <w:r w:rsidRPr="001B2E42">
                    <w:rPr>
                      <w:sz w:val="21"/>
                      <w:szCs w:val="21"/>
                    </w:rPr>
                    <w:t>。严格渣土运输车辆规范化管理，实行建筑垃圾从产生、清运到消纳处置的全过程监管。严格落实城市建成区内</w:t>
                  </w:r>
                  <w:r w:rsidRPr="001B2E42">
                    <w:rPr>
                      <w:sz w:val="21"/>
                      <w:szCs w:val="21"/>
                    </w:rPr>
                    <w:t>“</w:t>
                  </w:r>
                  <w:r w:rsidRPr="001B2E42">
                    <w:rPr>
                      <w:sz w:val="21"/>
                      <w:szCs w:val="21"/>
                    </w:rPr>
                    <w:t>两个禁止</w:t>
                  </w:r>
                  <w:r w:rsidRPr="001B2E42">
                    <w:rPr>
                      <w:sz w:val="21"/>
                      <w:szCs w:val="21"/>
                    </w:rPr>
                    <w:t>”</w:t>
                  </w:r>
                  <w:r w:rsidRPr="001B2E42">
                    <w:rPr>
                      <w:sz w:val="21"/>
                      <w:szCs w:val="21"/>
                    </w:rPr>
                    <w:t>（禁止现场搅拌混凝土和禁止现场配置砂浆）要求，加快</w:t>
                  </w:r>
                  <w:r w:rsidRPr="001B2E42">
                    <w:rPr>
                      <w:sz w:val="21"/>
                      <w:szCs w:val="21"/>
                    </w:rPr>
                    <w:t>“</w:t>
                  </w:r>
                  <w:r w:rsidRPr="001B2E42">
                    <w:rPr>
                      <w:sz w:val="21"/>
                      <w:szCs w:val="21"/>
                    </w:rPr>
                    <w:t>两个禁止</w:t>
                  </w:r>
                  <w:r w:rsidRPr="001B2E42">
                    <w:rPr>
                      <w:sz w:val="21"/>
                      <w:szCs w:val="21"/>
                    </w:rPr>
                    <w:t>”</w:t>
                  </w:r>
                  <w:r w:rsidRPr="001B2E42">
                    <w:rPr>
                      <w:sz w:val="21"/>
                      <w:szCs w:val="21"/>
                    </w:rPr>
                    <w:t>综合信息监管平台建设，实施动态监管。</w:t>
                  </w:r>
                </w:p>
              </w:tc>
              <w:tc>
                <w:tcPr>
                  <w:tcW w:w="2640" w:type="dxa"/>
                  <w:tcBorders>
                    <w:top w:val="single" w:sz="4" w:space="0" w:color="auto"/>
                    <w:bottom w:val="single" w:sz="4" w:space="0" w:color="auto"/>
                  </w:tcBorders>
                  <w:vAlign w:val="center"/>
                </w:tcPr>
                <w:p w:rsidR="00026EC9" w:rsidRPr="001B2E42" w:rsidRDefault="00026EC9" w:rsidP="00026EC9">
                  <w:pPr>
                    <w:snapToGrid w:val="0"/>
                    <w:rPr>
                      <w:color w:val="FF0000"/>
                      <w:sz w:val="21"/>
                      <w:szCs w:val="21"/>
                    </w:rPr>
                  </w:pPr>
                  <w:r>
                    <w:rPr>
                      <w:rFonts w:hint="eastAsia"/>
                      <w:color w:val="000000"/>
                      <w:sz w:val="21"/>
                      <w:szCs w:val="21"/>
                    </w:rPr>
                    <w:t>本项目</w:t>
                  </w:r>
                  <w:r>
                    <w:rPr>
                      <w:color w:val="000000"/>
                      <w:sz w:val="21"/>
                      <w:szCs w:val="21"/>
                    </w:rPr>
                    <w:t>为租赁现有厂房</w:t>
                  </w:r>
                  <w:r>
                    <w:rPr>
                      <w:rFonts w:hint="eastAsia"/>
                      <w:color w:val="000000"/>
                      <w:sz w:val="21"/>
                      <w:szCs w:val="21"/>
                    </w:rPr>
                    <w:t>，</w:t>
                  </w:r>
                  <w:r>
                    <w:rPr>
                      <w:color w:val="000000"/>
                      <w:sz w:val="21"/>
                      <w:szCs w:val="21"/>
                    </w:rPr>
                    <w:t>不涉及施工</w:t>
                  </w:r>
                  <w:r>
                    <w:rPr>
                      <w:rFonts w:hint="eastAsia"/>
                      <w:color w:val="000000"/>
                      <w:sz w:val="21"/>
                      <w:szCs w:val="21"/>
                    </w:rPr>
                    <w:t>。</w:t>
                  </w:r>
                </w:p>
              </w:tc>
              <w:tc>
                <w:tcPr>
                  <w:tcW w:w="1190" w:type="dxa"/>
                  <w:tcBorders>
                    <w:top w:val="single" w:sz="4" w:space="0" w:color="auto"/>
                    <w:bottom w:val="single" w:sz="4" w:space="0" w:color="auto"/>
                  </w:tcBorders>
                  <w:vAlign w:val="center"/>
                </w:tcPr>
                <w:p w:rsidR="00026EC9" w:rsidRPr="001B2E42" w:rsidRDefault="00026EC9" w:rsidP="00026EC9">
                  <w:pPr>
                    <w:adjustRightInd w:val="0"/>
                    <w:snapToGrid w:val="0"/>
                    <w:jc w:val="center"/>
                    <w:textAlignment w:val="baseline"/>
                    <w:rPr>
                      <w:color w:val="000000"/>
                      <w:sz w:val="21"/>
                      <w:szCs w:val="21"/>
                    </w:rPr>
                  </w:pPr>
                  <w:r>
                    <w:rPr>
                      <w:rFonts w:hint="eastAsia"/>
                      <w:color w:val="000000"/>
                      <w:sz w:val="21"/>
                      <w:szCs w:val="21"/>
                    </w:rPr>
                    <w:t>不涉及</w:t>
                  </w:r>
                </w:p>
              </w:tc>
            </w:tr>
            <w:tr w:rsidR="00026EC9">
              <w:trPr>
                <w:trHeight w:val="397"/>
                <w:jc w:val="center"/>
              </w:trPr>
              <w:tc>
                <w:tcPr>
                  <w:tcW w:w="1441" w:type="dxa"/>
                  <w:tcBorders>
                    <w:top w:val="single" w:sz="4" w:space="0" w:color="auto"/>
                    <w:bottom w:val="single" w:sz="4" w:space="0" w:color="auto"/>
                  </w:tcBorders>
                  <w:vAlign w:val="center"/>
                </w:tcPr>
                <w:p w:rsidR="00026EC9" w:rsidRDefault="00422718">
                  <w:pPr>
                    <w:adjustRightInd w:val="0"/>
                    <w:snapToGrid w:val="0"/>
                    <w:textAlignment w:val="baseline"/>
                    <w:rPr>
                      <w:color w:val="000000" w:themeColor="text1"/>
                      <w:sz w:val="21"/>
                      <w:szCs w:val="21"/>
                    </w:rPr>
                  </w:pPr>
                  <w:r>
                    <w:rPr>
                      <w:rFonts w:hint="eastAsia"/>
                      <w:color w:val="000000" w:themeColor="text1"/>
                      <w:sz w:val="21"/>
                      <w:szCs w:val="21"/>
                    </w:rPr>
                    <w:t>38.</w:t>
                  </w:r>
                  <w:r w:rsidRPr="00422718">
                    <w:rPr>
                      <w:rFonts w:hint="eastAsia"/>
                      <w:color w:val="000000" w:themeColor="text1"/>
                      <w:sz w:val="21"/>
                      <w:szCs w:val="21"/>
                    </w:rPr>
                    <w:t>加强废气收集和处理</w:t>
                  </w:r>
                </w:p>
              </w:tc>
              <w:tc>
                <w:tcPr>
                  <w:tcW w:w="3801" w:type="dxa"/>
                  <w:tcBorders>
                    <w:top w:val="single" w:sz="4" w:space="0" w:color="auto"/>
                    <w:bottom w:val="single" w:sz="4" w:space="0" w:color="auto"/>
                  </w:tcBorders>
                  <w:vAlign w:val="center"/>
                </w:tcPr>
                <w:p w:rsidR="00026EC9" w:rsidRDefault="00422718" w:rsidP="00422718">
                  <w:pPr>
                    <w:adjustRightInd w:val="0"/>
                    <w:snapToGrid w:val="0"/>
                    <w:textAlignment w:val="baseline"/>
                    <w:rPr>
                      <w:color w:val="000000" w:themeColor="text1"/>
                      <w:sz w:val="21"/>
                      <w:szCs w:val="21"/>
                    </w:rPr>
                  </w:pPr>
                  <w:r w:rsidRPr="00422718">
                    <w:rPr>
                      <w:rFonts w:hint="eastAsia"/>
                      <w:color w:val="000000" w:themeColor="text1"/>
                      <w:sz w:val="21"/>
                      <w:szCs w:val="21"/>
                    </w:rPr>
                    <w:t>推进治污设施升级改造，通过采用全密闭、连续化、自动化等生产技术，以及高效工艺与设备等，减少工艺过程无组织排放。提高废气收集率，遵循“应收尽收、分质收集”的原则，科学设计废气收集系统，将无组织排放转变为有组织排放进行控制，采用密闭空间作业的，除行业有特殊要求外，应保持微负压状态，并根据相关规范合理设置通风量；采用局部集气罩的，距集气罩开口面最远处的</w:t>
                  </w:r>
                  <w:r w:rsidRPr="00422718">
                    <w:rPr>
                      <w:rFonts w:hint="eastAsia"/>
                      <w:color w:val="000000" w:themeColor="text1"/>
                      <w:sz w:val="21"/>
                      <w:szCs w:val="21"/>
                    </w:rPr>
                    <w:t xml:space="preserve"> VOCs </w:t>
                  </w:r>
                  <w:r w:rsidRPr="00422718">
                    <w:rPr>
                      <w:rFonts w:hint="eastAsia"/>
                      <w:color w:val="000000" w:themeColor="text1"/>
                      <w:sz w:val="21"/>
                      <w:szCs w:val="21"/>
                    </w:rPr>
                    <w:t>无组织排放位置，控制风</w:t>
                  </w:r>
                  <w:r w:rsidRPr="00422718">
                    <w:rPr>
                      <w:rFonts w:hint="eastAsia"/>
                      <w:color w:val="000000" w:themeColor="text1"/>
                      <w:sz w:val="21"/>
                      <w:szCs w:val="21"/>
                    </w:rPr>
                    <w:lastRenderedPageBreak/>
                    <w:t>速应不低于</w:t>
                  </w:r>
                  <w:r w:rsidRPr="00422718">
                    <w:rPr>
                      <w:rFonts w:hint="eastAsia"/>
                      <w:color w:val="000000" w:themeColor="text1"/>
                      <w:sz w:val="21"/>
                      <w:szCs w:val="21"/>
                    </w:rPr>
                    <w:t xml:space="preserve"> 0.3 </w:t>
                  </w:r>
                  <w:r w:rsidRPr="00422718">
                    <w:rPr>
                      <w:rFonts w:hint="eastAsia"/>
                      <w:color w:val="000000" w:themeColor="text1"/>
                      <w:sz w:val="21"/>
                      <w:szCs w:val="21"/>
                    </w:rPr>
                    <w:t>米</w:t>
                  </w:r>
                  <w:r w:rsidRPr="00422718">
                    <w:rPr>
                      <w:rFonts w:hint="eastAsia"/>
                      <w:color w:val="000000" w:themeColor="text1"/>
                      <w:sz w:val="21"/>
                      <w:szCs w:val="21"/>
                    </w:rPr>
                    <w:t>/</w:t>
                  </w:r>
                  <w:r w:rsidRPr="00422718">
                    <w:rPr>
                      <w:rFonts w:hint="eastAsia"/>
                      <w:color w:val="000000" w:themeColor="text1"/>
                      <w:sz w:val="21"/>
                      <w:szCs w:val="21"/>
                    </w:rPr>
                    <w:t>秒，有行业要求的按相关规定执行。车间或生产设施收集排放的废气，</w:t>
                  </w:r>
                  <w:r w:rsidRPr="00422718">
                    <w:rPr>
                      <w:rFonts w:hint="eastAsia"/>
                      <w:color w:val="000000" w:themeColor="text1"/>
                      <w:sz w:val="21"/>
                      <w:szCs w:val="21"/>
                    </w:rPr>
                    <w:t xml:space="preserve">VOCs </w:t>
                  </w:r>
                  <w:r w:rsidRPr="00422718">
                    <w:rPr>
                      <w:rFonts w:hint="eastAsia"/>
                      <w:color w:val="000000" w:themeColor="text1"/>
                      <w:sz w:val="21"/>
                      <w:szCs w:val="21"/>
                    </w:rPr>
                    <w:t>初始排放速率大于等于</w:t>
                  </w:r>
                  <w:r w:rsidRPr="00422718">
                    <w:rPr>
                      <w:rFonts w:hint="eastAsia"/>
                      <w:color w:val="000000" w:themeColor="text1"/>
                      <w:sz w:val="21"/>
                      <w:szCs w:val="21"/>
                    </w:rPr>
                    <w:t xml:space="preserve">2 </w:t>
                  </w:r>
                  <w:r w:rsidRPr="00422718">
                    <w:rPr>
                      <w:rFonts w:hint="eastAsia"/>
                      <w:color w:val="000000" w:themeColor="text1"/>
                      <w:sz w:val="21"/>
                      <w:szCs w:val="21"/>
                    </w:rPr>
                    <w:t>千克</w:t>
                  </w:r>
                  <w:r w:rsidRPr="00422718">
                    <w:rPr>
                      <w:rFonts w:hint="eastAsia"/>
                      <w:color w:val="000000" w:themeColor="text1"/>
                      <w:sz w:val="21"/>
                      <w:szCs w:val="21"/>
                    </w:rPr>
                    <w:t>/</w:t>
                  </w:r>
                  <w:r w:rsidRPr="00422718">
                    <w:rPr>
                      <w:rFonts w:hint="eastAsia"/>
                      <w:color w:val="000000" w:themeColor="text1"/>
                      <w:sz w:val="21"/>
                      <w:szCs w:val="21"/>
                    </w:rPr>
                    <w:t>小时，应加大控制力度，除确保排放浓度稳定达标外，还应实行去除效率控制，去除效率不低于</w:t>
                  </w:r>
                  <w:r w:rsidRPr="00422718">
                    <w:rPr>
                      <w:rFonts w:hint="eastAsia"/>
                      <w:color w:val="000000" w:themeColor="text1"/>
                      <w:sz w:val="21"/>
                      <w:szCs w:val="21"/>
                    </w:rPr>
                    <w:t xml:space="preserve"> 80%</w:t>
                  </w:r>
                  <w:r w:rsidRPr="00422718">
                    <w:rPr>
                      <w:rFonts w:hint="eastAsia"/>
                      <w:color w:val="000000" w:themeColor="text1"/>
                      <w:sz w:val="21"/>
                      <w:szCs w:val="21"/>
                    </w:rPr>
                    <w:t>。</w:t>
                  </w:r>
                </w:p>
              </w:tc>
              <w:tc>
                <w:tcPr>
                  <w:tcW w:w="2640" w:type="dxa"/>
                  <w:tcBorders>
                    <w:top w:val="single" w:sz="4" w:space="0" w:color="auto"/>
                    <w:bottom w:val="single" w:sz="4" w:space="0" w:color="auto"/>
                  </w:tcBorders>
                  <w:vAlign w:val="center"/>
                </w:tcPr>
                <w:p w:rsidR="00026EC9" w:rsidRDefault="00422718">
                  <w:pPr>
                    <w:snapToGrid w:val="0"/>
                    <w:rPr>
                      <w:color w:val="000000" w:themeColor="text1"/>
                      <w:sz w:val="21"/>
                      <w:szCs w:val="21"/>
                    </w:rPr>
                  </w:pPr>
                  <w:r>
                    <w:rPr>
                      <w:sz w:val="21"/>
                      <w:szCs w:val="21"/>
                    </w:rPr>
                    <w:lastRenderedPageBreak/>
                    <w:t>本项目</w:t>
                  </w:r>
                  <w:r>
                    <w:rPr>
                      <w:rFonts w:hint="eastAsia"/>
                      <w:color w:val="000000" w:themeColor="text1"/>
                      <w:sz w:val="21"/>
                      <w:szCs w:val="21"/>
                    </w:rPr>
                    <w:t>印花、烘干过程在密闭隔间内进行，负压抽风收集，采用</w:t>
                  </w:r>
                  <w:r>
                    <w:rPr>
                      <w:rFonts w:hint="eastAsia"/>
                      <w:color w:val="000000" w:themeColor="text1"/>
                      <w:sz w:val="21"/>
                      <w:szCs w:val="21"/>
                    </w:rPr>
                    <w:t>UV</w:t>
                  </w:r>
                  <w:r>
                    <w:rPr>
                      <w:rFonts w:hint="eastAsia"/>
                      <w:color w:val="000000" w:themeColor="text1"/>
                      <w:sz w:val="21"/>
                      <w:szCs w:val="21"/>
                    </w:rPr>
                    <w:t>光氧催化</w:t>
                  </w:r>
                  <w:r>
                    <w:rPr>
                      <w:rFonts w:hint="eastAsia"/>
                      <w:color w:val="000000" w:themeColor="text1"/>
                      <w:sz w:val="21"/>
                      <w:szCs w:val="21"/>
                    </w:rPr>
                    <w:t>+</w:t>
                  </w:r>
                  <w:r>
                    <w:rPr>
                      <w:rFonts w:hint="eastAsia"/>
                      <w:color w:val="000000" w:themeColor="text1"/>
                      <w:sz w:val="21"/>
                      <w:szCs w:val="21"/>
                    </w:rPr>
                    <w:t>活性炭吸附装置进行治理，通过</w:t>
                  </w:r>
                  <w:r>
                    <w:rPr>
                      <w:rFonts w:hint="eastAsia"/>
                      <w:color w:val="000000" w:themeColor="text1"/>
                      <w:sz w:val="21"/>
                      <w:szCs w:val="21"/>
                    </w:rPr>
                    <w:t>1</w:t>
                  </w:r>
                  <w:r>
                    <w:rPr>
                      <w:rFonts w:hint="eastAsia"/>
                      <w:color w:val="000000" w:themeColor="text1"/>
                      <w:sz w:val="21"/>
                      <w:szCs w:val="21"/>
                    </w:rPr>
                    <w:t>根</w:t>
                  </w:r>
                  <w:r>
                    <w:rPr>
                      <w:rFonts w:hint="eastAsia"/>
                      <w:color w:val="000000" w:themeColor="text1"/>
                      <w:sz w:val="21"/>
                      <w:szCs w:val="21"/>
                    </w:rPr>
                    <w:t>15m</w:t>
                  </w:r>
                  <w:r>
                    <w:rPr>
                      <w:rFonts w:hint="eastAsia"/>
                      <w:color w:val="000000" w:themeColor="text1"/>
                      <w:sz w:val="21"/>
                      <w:szCs w:val="21"/>
                    </w:rPr>
                    <w:t>高排气筒排放，去除效率</w:t>
                  </w:r>
                  <w:r w:rsidR="00B15C13">
                    <w:rPr>
                      <w:rFonts w:hint="eastAsia"/>
                      <w:color w:val="000000" w:themeColor="text1"/>
                      <w:sz w:val="21"/>
                      <w:szCs w:val="21"/>
                    </w:rPr>
                    <w:t>为</w:t>
                  </w:r>
                  <w:r>
                    <w:rPr>
                      <w:rFonts w:hint="eastAsia"/>
                      <w:color w:val="000000" w:themeColor="text1"/>
                      <w:sz w:val="21"/>
                      <w:szCs w:val="21"/>
                    </w:rPr>
                    <w:t>80%</w:t>
                  </w:r>
                  <w:r>
                    <w:rPr>
                      <w:rFonts w:hint="eastAsia"/>
                      <w:color w:val="000000" w:themeColor="text1"/>
                      <w:sz w:val="21"/>
                      <w:szCs w:val="21"/>
                    </w:rPr>
                    <w:t>。</w:t>
                  </w:r>
                </w:p>
              </w:tc>
              <w:tc>
                <w:tcPr>
                  <w:tcW w:w="1190" w:type="dxa"/>
                  <w:tcBorders>
                    <w:top w:val="single" w:sz="4" w:space="0" w:color="auto"/>
                    <w:bottom w:val="single" w:sz="4" w:space="0" w:color="auto"/>
                  </w:tcBorders>
                  <w:vAlign w:val="center"/>
                </w:tcPr>
                <w:p w:rsidR="00026EC9" w:rsidRDefault="00026EC9">
                  <w:pPr>
                    <w:adjustRightInd w:val="0"/>
                    <w:snapToGrid w:val="0"/>
                    <w:jc w:val="center"/>
                    <w:textAlignment w:val="baseline"/>
                    <w:rPr>
                      <w:color w:val="000000" w:themeColor="text1"/>
                      <w:sz w:val="21"/>
                      <w:szCs w:val="21"/>
                    </w:rPr>
                  </w:pPr>
                  <w:r>
                    <w:rPr>
                      <w:rFonts w:hint="eastAsia"/>
                      <w:color w:val="000000" w:themeColor="text1"/>
                      <w:sz w:val="21"/>
                      <w:szCs w:val="21"/>
                    </w:rPr>
                    <w:t>相符</w:t>
                  </w:r>
                </w:p>
              </w:tc>
            </w:tr>
            <w:tr w:rsidR="00026EC9" w:rsidTr="00B15C13">
              <w:trPr>
                <w:trHeight w:val="397"/>
                <w:jc w:val="center"/>
              </w:trPr>
              <w:tc>
                <w:tcPr>
                  <w:tcW w:w="1441" w:type="dxa"/>
                  <w:tcBorders>
                    <w:top w:val="single" w:sz="4" w:space="0" w:color="auto"/>
                    <w:bottom w:val="single" w:sz="4" w:space="0" w:color="auto"/>
                  </w:tcBorders>
                  <w:vAlign w:val="center"/>
                </w:tcPr>
                <w:p w:rsidR="00026EC9" w:rsidRDefault="00B15C13">
                  <w:pPr>
                    <w:adjustRightInd w:val="0"/>
                    <w:snapToGrid w:val="0"/>
                    <w:textAlignment w:val="baseline"/>
                    <w:rPr>
                      <w:color w:val="000000" w:themeColor="text1"/>
                      <w:sz w:val="21"/>
                      <w:szCs w:val="21"/>
                    </w:rPr>
                  </w:pPr>
                  <w:r>
                    <w:rPr>
                      <w:rFonts w:hint="eastAsia"/>
                      <w:color w:val="000000" w:themeColor="text1"/>
                      <w:sz w:val="21"/>
                      <w:szCs w:val="21"/>
                    </w:rPr>
                    <w:lastRenderedPageBreak/>
                    <w:t>39.</w:t>
                  </w:r>
                  <w:r w:rsidRPr="00B15C13">
                    <w:rPr>
                      <w:rFonts w:hint="eastAsia"/>
                      <w:color w:val="000000" w:themeColor="text1"/>
                      <w:sz w:val="21"/>
                      <w:szCs w:val="21"/>
                    </w:rPr>
                    <w:t>强化设施运行管理</w:t>
                  </w:r>
                </w:p>
              </w:tc>
              <w:tc>
                <w:tcPr>
                  <w:tcW w:w="3801" w:type="dxa"/>
                  <w:tcBorders>
                    <w:top w:val="single" w:sz="4" w:space="0" w:color="auto"/>
                    <w:bottom w:val="single" w:sz="4" w:space="0" w:color="auto"/>
                  </w:tcBorders>
                  <w:vAlign w:val="center"/>
                </w:tcPr>
                <w:p w:rsidR="00026EC9" w:rsidRDefault="00B15C13" w:rsidP="00B15C13">
                  <w:pPr>
                    <w:adjustRightInd w:val="0"/>
                    <w:snapToGrid w:val="0"/>
                    <w:textAlignment w:val="baseline"/>
                    <w:rPr>
                      <w:color w:val="000000" w:themeColor="text1"/>
                      <w:sz w:val="21"/>
                      <w:szCs w:val="21"/>
                    </w:rPr>
                  </w:pPr>
                  <w:r w:rsidRPr="00B15C13">
                    <w:rPr>
                      <w:rFonts w:hint="eastAsia"/>
                      <w:color w:val="000000" w:themeColor="text1"/>
                      <w:sz w:val="21"/>
                      <w:szCs w:val="21"/>
                    </w:rPr>
                    <w:t>企业应系统梳理</w:t>
                  </w:r>
                  <w:r w:rsidRPr="00B15C13">
                    <w:rPr>
                      <w:rFonts w:hint="eastAsia"/>
                      <w:color w:val="000000" w:themeColor="text1"/>
                      <w:sz w:val="21"/>
                      <w:szCs w:val="21"/>
                    </w:rPr>
                    <w:t xml:space="preserve"> VOCs </w:t>
                  </w:r>
                  <w:r w:rsidRPr="00B15C13">
                    <w:rPr>
                      <w:rFonts w:hint="eastAsia"/>
                      <w:color w:val="000000" w:themeColor="text1"/>
                      <w:sz w:val="21"/>
                      <w:szCs w:val="21"/>
                    </w:rPr>
                    <w:t>排放主要环节和工序，包括启停机、检维修作业等，制定具体操作规程，落实到具体责任人。健全内部考核制度。加强人员能力培训和技术交流。建立管理台账，记录企业生产和治污设施运行的关键参数，在线监控参数要确保能够实时调取，相关台账记录至少保存三年。</w:t>
                  </w:r>
                </w:p>
              </w:tc>
              <w:tc>
                <w:tcPr>
                  <w:tcW w:w="2640" w:type="dxa"/>
                  <w:tcBorders>
                    <w:top w:val="single" w:sz="4" w:space="0" w:color="auto"/>
                    <w:bottom w:val="single" w:sz="4" w:space="0" w:color="auto"/>
                  </w:tcBorders>
                  <w:vAlign w:val="center"/>
                </w:tcPr>
                <w:p w:rsidR="00026EC9" w:rsidRDefault="00B15C13">
                  <w:pPr>
                    <w:snapToGrid w:val="0"/>
                    <w:rPr>
                      <w:color w:val="000000" w:themeColor="text1"/>
                      <w:sz w:val="21"/>
                      <w:szCs w:val="21"/>
                    </w:rPr>
                  </w:pPr>
                  <w:r>
                    <w:rPr>
                      <w:rFonts w:hint="eastAsia"/>
                      <w:color w:val="000000" w:themeColor="text1"/>
                      <w:sz w:val="21"/>
                      <w:szCs w:val="21"/>
                    </w:rPr>
                    <w:t>企业按照要求</w:t>
                  </w:r>
                  <w:r w:rsidRPr="00B15C13">
                    <w:rPr>
                      <w:rFonts w:hint="eastAsia"/>
                      <w:color w:val="000000" w:themeColor="text1"/>
                      <w:sz w:val="21"/>
                      <w:szCs w:val="21"/>
                    </w:rPr>
                    <w:t>梳理</w:t>
                  </w:r>
                  <w:r w:rsidRPr="00B15C13">
                    <w:rPr>
                      <w:rFonts w:hint="eastAsia"/>
                      <w:color w:val="000000" w:themeColor="text1"/>
                      <w:sz w:val="21"/>
                      <w:szCs w:val="21"/>
                    </w:rPr>
                    <w:t xml:space="preserve"> VOCs </w:t>
                  </w:r>
                  <w:r w:rsidRPr="00B15C13">
                    <w:rPr>
                      <w:rFonts w:hint="eastAsia"/>
                      <w:color w:val="000000" w:themeColor="text1"/>
                      <w:sz w:val="21"/>
                      <w:szCs w:val="21"/>
                    </w:rPr>
                    <w:t>排放主要环节和工序</w:t>
                  </w:r>
                  <w:r>
                    <w:rPr>
                      <w:rFonts w:hint="eastAsia"/>
                      <w:color w:val="000000" w:themeColor="text1"/>
                      <w:sz w:val="21"/>
                      <w:szCs w:val="21"/>
                    </w:rPr>
                    <w:t>，</w:t>
                  </w:r>
                  <w:r w:rsidRPr="00B15C13">
                    <w:rPr>
                      <w:rFonts w:hint="eastAsia"/>
                      <w:color w:val="000000" w:themeColor="text1"/>
                      <w:sz w:val="21"/>
                      <w:szCs w:val="21"/>
                    </w:rPr>
                    <w:t>制定具体操作规程，落实到具体责任人。健全内部考核制度。加强人员能力培训和技术交流。建立管理台账，记录企业生产和治污设施运行的关键参数，</w:t>
                  </w:r>
                  <w:r>
                    <w:rPr>
                      <w:rFonts w:hint="eastAsia"/>
                      <w:color w:val="000000" w:themeColor="text1"/>
                      <w:sz w:val="21"/>
                      <w:szCs w:val="21"/>
                    </w:rPr>
                    <w:t>在线监控参数</w:t>
                  </w:r>
                  <w:r w:rsidRPr="00B15C13">
                    <w:rPr>
                      <w:rFonts w:hint="eastAsia"/>
                      <w:color w:val="000000" w:themeColor="text1"/>
                      <w:sz w:val="21"/>
                      <w:szCs w:val="21"/>
                    </w:rPr>
                    <w:t>确保能够实时调取，相关台账记录至少保存三年。</w:t>
                  </w:r>
                </w:p>
              </w:tc>
              <w:tc>
                <w:tcPr>
                  <w:tcW w:w="1190" w:type="dxa"/>
                  <w:tcBorders>
                    <w:top w:val="single" w:sz="4" w:space="0" w:color="auto"/>
                    <w:bottom w:val="single" w:sz="4" w:space="0" w:color="auto"/>
                  </w:tcBorders>
                  <w:vAlign w:val="center"/>
                </w:tcPr>
                <w:p w:rsidR="00026EC9" w:rsidRDefault="00026EC9">
                  <w:pPr>
                    <w:adjustRightInd w:val="0"/>
                    <w:snapToGrid w:val="0"/>
                    <w:jc w:val="center"/>
                    <w:textAlignment w:val="baseline"/>
                    <w:rPr>
                      <w:color w:val="000000" w:themeColor="text1"/>
                      <w:sz w:val="21"/>
                      <w:szCs w:val="21"/>
                    </w:rPr>
                  </w:pPr>
                  <w:r>
                    <w:rPr>
                      <w:rFonts w:hint="eastAsia"/>
                      <w:color w:val="000000" w:themeColor="text1"/>
                      <w:sz w:val="21"/>
                      <w:szCs w:val="21"/>
                    </w:rPr>
                    <w:t>相符</w:t>
                  </w:r>
                </w:p>
              </w:tc>
            </w:tr>
            <w:tr w:rsidR="00B15C13" w:rsidTr="00B15C13">
              <w:trPr>
                <w:trHeight w:val="397"/>
                <w:jc w:val="center"/>
              </w:trPr>
              <w:tc>
                <w:tcPr>
                  <w:tcW w:w="1441" w:type="dxa"/>
                  <w:tcBorders>
                    <w:top w:val="single" w:sz="4" w:space="0" w:color="auto"/>
                    <w:bottom w:val="single" w:sz="4" w:space="0" w:color="auto"/>
                  </w:tcBorders>
                  <w:vAlign w:val="center"/>
                </w:tcPr>
                <w:p w:rsidR="00B15C13" w:rsidRPr="00B15C13" w:rsidRDefault="00B15C13">
                  <w:pPr>
                    <w:adjustRightInd w:val="0"/>
                    <w:snapToGrid w:val="0"/>
                    <w:textAlignment w:val="baseline"/>
                    <w:rPr>
                      <w:rFonts w:hint="eastAsia"/>
                      <w:color w:val="000000" w:themeColor="text1"/>
                      <w:sz w:val="21"/>
                      <w:szCs w:val="21"/>
                    </w:rPr>
                  </w:pPr>
                  <w:r>
                    <w:rPr>
                      <w:rFonts w:hint="eastAsia"/>
                      <w:color w:val="000000" w:themeColor="text1"/>
                      <w:sz w:val="21"/>
                      <w:szCs w:val="21"/>
                    </w:rPr>
                    <w:t>56.</w:t>
                  </w:r>
                  <w:r w:rsidRPr="00B15C13">
                    <w:rPr>
                      <w:rFonts w:hint="eastAsia"/>
                      <w:color w:val="000000" w:themeColor="text1"/>
                      <w:sz w:val="21"/>
                      <w:szCs w:val="21"/>
                    </w:rPr>
                    <w:t>完善工业企业监测监控体系</w:t>
                  </w:r>
                </w:p>
              </w:tc>
              <w:tc>
                <w:tcPr>
                  <w:tcW w:w="3801" w:type="dxa"/>
                  <w:tcBorders>
                    <w:top w:val="single" w:sz="4" w:space="0" w:color="auto"/>
                    <w:bottom w:val="single" w:sz="4" w:space="0" w:color="auto"/>
                  </w:tcBorders>
                  <w:vAlign w:val="center"/>
                </w:tcPr>
                <w:p w:rsidR="00B15C13" w:rsidRPr="00B15C13" w:rsidRDefault="00B15C13" w:rsidP="00B15C13">
                  <w:pPr>
                    <w:adjustRightInd w:val="0"/>
                    <w:snapToGrid w:val="0"/>
                    <w:textAlignment w:val="baseline"/>
                    <w:rPr>
                      <w:rFonts w:hint="eastAsia"/>
                      <w:color w:val="000000" w:themeColor="text1"/>
                      <w:sz w:val="21"/>
                      <w:szCs w:val="21"/>
                    </w:rPr>
                  </w:pPr>
                  <w:r w:rsidRPr="001B2E42">
                    <w:rPr>
                      <w:sz w:val="21"/>
                      <w:szCs w:val="21"/>
                    </w:rPr>
                    <w:t>强化工业企业科技监管。建立省、市、县三级视频监控平台，持续深化工业企业</w:t>
                  </w:r>
                  <w:r w:rsidRPr="001B2E42">
                    <w:rPr>
                      <w:sz w:val="21"/>
                      <w:szCs w:val="21"/>
                    </w:rPr>
                    <w:t>“</w:t>
                  </w:r>
                  <w:r w:rsidRPr="001B2E42">
                    <w:rPr>
                      <w:sz w:val="21"/>
                      <w:szCs w:val="21"/>
                    </w:rPr>
                    <w:t>一密闭、六到位</w:t>
                  </w:r>
                  <w:r w:rsidRPr="001B2E42">
                    <w:rPr>
                      <w:sz w:val="21"/>
                      <w:szCs w:val="21"/>
                    </w:rPr>
                    <w:t>”</w:t>
                  </w:r>
                  <w:r w:rsidRPr="001B2E42">
                    <w:rPr>
                      <w:sz w:val="21"/>
                      <w:szCs w:val="21"/>
                    </w:rPr>
                    <w:t>建设，充分运用视频监控、空气质量监测站、污染源在线监测、</w:t>
                  </w:r>
                  <w:r w:rsidRPr="001B2E42">
                    <w:rPr>
                      <w:sz w:val="21"/>
                      <w:szCs w:val="21"/>
                    </w:rPr>
                    <w:t xml:space="preserve">TSP </w:t>
                  </w:r>
                  <w:r w:rsidRPr="001B2E42">
                    <w:rPr>
                      <w:sz w:val="21"/>
                      <w:szCs w:val="21"/>
                    </w:rPr>
                    <w:t>自动监测、降尘缸监测、无人机等科技监管手段，实现全方位、全时段、全过程工业企业污染物排放实时监测监控。</w:t>
                  </w:r>
                </w:p>
              </w:tc>
              <w:tc>
                <w:tcPr>
                  <w:tcW w:w="2640" w:type="dxa"/>
                  <w:tcBorders>
                    <w:top w:val="single" w:sz="4" w:space="0" w:color="auto"/>
                    <w:bottom w:val="single" w:sz="4" w:space="0" w:color="auto"/>
                  </w:tcBorders>
                  <w:vAlign w:val="center"/>
                </w:tcPr>
                <w:p w:rsidR="00B15C13" w:rsidRDefault="00B15C13">
                  <w:pPr>
                    <w:snapToGrid w:val="0"/>
                    <w:rPr>
                      <w:rFonts w:hint="eastAsia"/>
                      <w:color w:val="000000" w:themeColor="text1"/>
                      <w:sz w:val="21"/>
                      <w:szCs w:val="21"/>
                    </w:rPr>
                  </w:pPr>
                  <w:r>
                    <w:rPr>
                      <w:rFonts w:hint="eastAsia"/>
                      <w:color w:val="000000" w:themeColor="text1"/>
                      <w:sz w:val="21"/>
                      <w:szCs w:val="21"/>
                    </w:rPr>
                    <w:t>企业按环保部门要求，在重点部位安装视频监控系统及</w:t>
                  </w:r>
                  <w:r>
                    <w:rPr>
                      <w:rFonts w:hint="eastAsia"/>
                      <w:color w:val="000000" w:themeColor="text1"/>
                      <w:sz w:val="21"/>
                      <w:szCs w:val="21"/>
                    </w:rPr>
                    <w:t xml:space="preserve"> VOCs</w:t>
                  </w:r>
                  <w:r>
                    <w:rPr>
                      <w:rFonts w:hint="eastAsia"/>
                      <w:color w:val="000000" w:themeColor="text1"/>
                      <w:sz w:val="21"/>
                      <w:szCs w:val="21"/>
                    </w:rPr>
                    <w:t>排放自动监控设备，并与环保部门联网。</w:t>
                  </w:r>
                </w:p>
              </w:tc>
              <w:tc>
                <w:tcPr>
                  <w:tcW w:w="1190" w:type="dxa"/>
                  <w:tcBorders>
                    <w:top w:val="single" w:sz="4" w:space="0" w:color="auto"/>
                    <w:bottom w:val="single" w:sz="4" w:space="0" w:color="auto"/>
                  </w:tcBorders>
                  <w:vAlign w:val="center"/>
                </w:tcPr>
                <w:p w:rsidR="00B15C13" w:rsidRDefault="00B15C13">
                  <w:pPr>
                    <w:adjustRightInd w:val="0"/>
                    <w:snapToGrid w:val="0"/>
                    <w:jc w:val="center"/>
                    <w:textAlignment w:val="baseline"/>
                    <w:rPr>
                      <w:rFonts w:hint="eastAsia"/>
                      <w:color w:val="000000" w:themeColor="text1"/>
                      <w:sz w:val="21"/>
                      <w:szCs w:val="21"/>
                    </w:rPr>
                  </w:pPr>
                  <w:r>
                    <w:rPr>
                      <w:rFonts w:hint="eastAsia"/>
                      <w:color w:val="000000" w:themeColor="text1"/>
                      <w:sz w:val="21"/>
                      <w:szCs w:val="21"/>
                    </w:rPr>
                    <w:t>相符</w:t>
                  </w:r>
                </w:p>
              </w:tc>
            </w:tr>
            <w:tr w:rsidR="00B15C13">
              <w:trPr>
                <w:trHeight w:val="397"/>
                <w:jc w:val="center"/>
              </w:trPr>
              <w:tc>
                <w:tcPr>
                  <w:tcW w:w="1441" w:type="dxa"/>
                  <w:tcBorders>
                    <w:top w:val="single" w:sz="4" w:space="0" w:color="auto"/>
                    <w:bottom w:val="single" w:sz="8" w:space="0" w:color="auto"/>
                  </w:tcBorders>
                  <w:vAlign w:val="center"/>
                </w:tcPr>
                <w:p w:rsidR="00B15C13" w:rsidRDefault="00B15C13">
                  <w:pPr>
                    <w:adjustRightInd w:val="0"/>
                    <w:snapToGrid w:val="0"/>
                    <w:textAlignment w:val="baseline"/>
                    <w:rPr>
                      <w:rFonts w:hint="eastAsia"/>
                      <w:color w:val="000000" w:themeColor="text1"/>
                      <w:sz w:val="21"/>
                      <w:szCs w:val="21"/>
                    </w:rPr>
                  </w:pPr>
                  <w:r>
                    <w:rPr>
                      <w:rFonts w:hint="eastAsia"/>
                      <w:bCs/>
                      <w:color w:val="000000"/>
                      <w:sz w:val="21"/>
                      <w:szCs w:val="21"/>
                    </w:rPr>
                    <w:t>57.</w:t>
                  </w:r>
                  <w:r w:rsidRPr="00B4244B">
                    <w:rPr>
                      <w:rFonts w:hint="eastAsia"/>
                      <w:bCs/>
                      <w:color w:val="000000"/>
                      <w:sz w:val="21"/>
                      <w:szCs w:val="21"/>
                    </w:rPr>
                    <w:t>开展涉气排污单位污染治理设施用电监管</w:t>
                  </w:r>
                </w:p>
              </w:tc>
              <w:tc>
                <w:tcPr>
                  <w:tcW w:w="3801" w:type="dxa"/>
                  <w:tcBorders>
                    <w:top w:val="single" w:sz="4" w:space="0" w:color="auto"/>
                    <w:bottom w:val="single" w:sz="8" w:space="0" w:color="auto"/>
                  </w:tcBorders>
                  <w:vAlign w:val="center"/>
                </w:tcPr>
                <w:p w:rsidR="00B15C13" w:rsidRDefault="00B15C13" w:rsidP="00B15C13">
                  <w:pPr>
                    <w:adjustRightInd w:val="0"/>
                    <w:snapToGrid w:val="0"/>
                    <w:textAlignment w:val="baseline"/>
                    <w:rPr>
                      <w:rFonts w:hint="eastAsia"/>
                      <w:color w:val="000000" w:themeColor="text1"/>
                      <w:sz w:val="21"/>
                      <w:szCs w:val="21"/>
                    </w:rPr>
                  </w:pPr>
                  <w:r w:rsidRPr="00B4244B">
                    <w:rPr>
                      <w:rFonts w:hint="eastAsia"/>
                      <w:sz w:val="21"/>
                      <w:szCs w:val="21"/>
                    </w:rPr>
                    <w:t>继续推进应急管控清单中排污单位用电监管设备安装和联网，管控清单内不能安装自动监控的排污单位要实现用电监管全覆盖、全联网，排污许可证、环评报告、应急管控清单中涉气的生产设施和污染治理设施均应独立安装用电监管设备</w:t>
                  </w:r>
                  <w:r>
                    <w:rPr>
                      <w:rFonts w:hint="eastAsia"/>
                      <w:sz w:val="21"/>
                      <w:szCs w:val="21"/>
                    </w:rPr>
                    <w:t>。</w:t>
                  </w:r>
                </w:p>
              </w:tc>
              <w:tc>
                <w:tcPr>
                  <w:tcW w:w="2640" w:type="dxa"/>
                  <w:tcBorders>
                    <w:top w:val="single" w:sz="4" w:space="0" w:color="auto"/>
                    <w:bottom w:val="single" w:sz="8" w:space="0" w:color="auto"/>
                  </w:tcBorders>
                  <w:vAlign w:val="center"/>
                </w:tcPr>
                <w:p w:rsidR="00B15C13" w:rsidRDefault="00B15C13">
                  <w:pPr>
                    <w:snapToGrid w:val="0"/>
                    <w:rPr>
                      <w:rFonts w:hint="eastAsia"/>
                      <w:color w:val="000000" w:themeColor="text1"/>
                      <w:sz w:val="21"/>
                      <w:szCs w:val="21"/>
                    </w:rPr>
                  </w:pPr>
                  <w:r>
                    <w:rPr>
                      <w:color w:val="000000"/>
                      <w:sz w:val="21"/>
                      <w:szCs w:val="21"/>
                    </w:rPr>
                    <w:t>按照要求安装用电监管设备并联网</w:t>
                  </w:r>
                  <w:r>
                    <w:rPr>
                      <w:rFonts w:hint="eastAsia"/>
                      <w:color w:val="000000"/>
                      <w:sz w:val="21"/>
                      <w:szCs w:val="21"/>
                    </w:rPr>
                    <w:t>。</w:t>
                  </w:r>
                </w:p>
              </w:tc>
              <w:tc>
                <w:tcPr>
                  <w:tcW w:w="1190" w:type="dxa"/>
                  <w:tcBorders>
                    <w:top w:val="single" w:sz="4" w:space="0" w:color="auto"/>
                    <w:bottom w:val="single" w:sz="8" w:space="0" w:color="auto"/>
                  </w:tcBorders>
                  <w:vAlign w:val="center"/>
                </w:tcPr>
                <w:p w:rsidR="00B15C13" w:rsidRDefault="00B15C13">
                  <w:pPr>
                    <w:adjustRightInd w:val="0"/>
                    <w:snapToGrid w:val="0"/>
                    <w:jc w:val="center"/>
                    <w:textAlignment w:val="baseline"/>
                    <w:rPr>
                      <w:rFonts w:hint="eastAsia"/>
                      <w:color w:val="000000" w:themeColor="text1"/>
                      <w:sz w:val="21"/>
                      <w:szCs w:val="21"/>
                    </w:rPr>
                  </w:pPr>
                  <w:r>
                    <w:rPr>
                      <w:rFonts w:hint="eastAsia"/>
                      <w:color w:val="000000" w:themeColor="text1"/>
                      <w:sz w:val="21"/>
                      <w:szCs w:val="21"/>
                    </w:rPr>
                    <w:t>相符</w:t>
                  </w:r>
                </w:p>
              </w:tc>
            </w:tr>
          </w:tbl>
          <w:p w:rsidR="00290F09" w:rsidRDefault="00A218AD">
            <w:pPr>
              <w:pStyle w:val="Char9"/>
              <w:spacing w:line="440" w:lineRule="exact"/>
              <w:ind w:firstLineChars="200" w:firstLine="480"/>
              <w:rPr>
                <w:color w:val="000000" w:themeColor="text1"/>
                <w:sz w:val="24"/>
                <w:szCs w:val="24"/>
              </w:rPr>
            </w:pPr>
            <w:r>
              <w:rPr>
                <w:rFonts w:hint="eastAsia"/>
                <w:color w:val="000000" w:themeColor="text1"/>
                <w:sz w:val="24"/>
                <w:szCs w:val="24"/>
              </w:rPr>
              <w:t>由上表可知，本项目符合</w:t>
            </w:r>
            <w:r>
              <w:rPr>
                <w:rFonts w:cs="宋体" w:hint="eastAsia"/>
                <w:color w:val="000000" w:themeColor="text1"/>
                <w:sz w:val="24"/>
                <w:szCs w:val="24"/>
              </w:rPr>
              <w:t>《河南省</w:t>
            </w:r>
            <w:r w:rsidR="00B15C13">
              <w:rPr>
                <w:rFonts w:cs="宋体" w:hint="eastAsia"/>
                <w:color w:val="000000" w:themeColor="text1"/>
                <w:sz w:val="24"/>
                <w:szCs w:val="24"/>
              </w:rPr>
              <w:t>2020</w:t>
            </w:r>
            <w:r>
              <w:rPr>
                <w:rFonts w:cs="宋体" w:hint="eastAsia"/>
                <w:color w:val="000000" w:themeColor="text1"/>
                <w:sz w:val="24"/>
                <w:szCs w:val="24"/>
              </w:rPr>
              <w:t>年大气污染防治攻坚战实施方案》（豫环攻坚办【</w:t>
            </w:r>
            <w:r w:rsidR="00B15C13">
              <w:rPr>
                <w:rFonts w:cs="宋体" w:hint="eastAsia"/>
                <w:color w:val="000000" w:themeColor="text1"/>
                <w:sz w:val="24"/>
                <w:szCs w:val="24"/>
              </w:rPr>
              <w:t>2020</w:t>
            </w:r>
            <w:r>
              <w:rPr>
                <w:rFonts w:cs="宋体" w:hint="eastAsia"/>
                <w:color w:val="000000" w:themeColor="text1"/>
                <w:sz w:val="24"/>
                <w:szCs w:val="24"/>
              </w:rPr>
              <w:t>】</w:t>
            </w:r>
            <w:r w:rsidR="00B15C13">
              <w:rPr>
                <w:rFonts w:cs="宋体" w:hint="eastAsia"/>
                <w:color w:val="000000" w:themeColor="text1"/>
                <w:sz w:val="24"/>
                <w:szCs w:val="24"/>
              </w:rPr>
              <w:t>7</w:t>
            </w:r>
            <w:r>
              <w:rPr>
                <w:rFonts w:cs="宋体" w:hint="eastAsia"/>
                <w:color w:val="000000" w:themeColor="text1"/>
                <w:sz w:val="24"/>
                <w:szCs w:val="24"/>
              </w:rPr>
              <w:t>号）</w:t>
            </w:r>
            <w:r>
              <w:rPr>
                <w:rFonts w:cs="宋体" w:hint="eastAsia"/>
                <w:bCs/>
                <w:color w:val="000000" w:themeColor="text1"/>
                <w:kern w:val="0"/>
                <w:sz w:val="24"/>
                <w:szCs w:val="24"/>
              </w:rPr>
              <w:t>中</w:t>
            </w:r>
            <w:r>
              <w:rPr>
                <w:rFonts w:hint="eastAsia"/>
                <w:color w:val="000000" w:themeColor="text1"/>
                <w:sz w:val="24"/>
                <w:szCs w:val="24"/>
              </w:rPr>
              <w:t>的相关规定。</w:t>
            </w:r>
          </w:p>
          <w:p w:rsidR="00290F09" w:rsidRDefault="00A218AD">
            <w:pPr>
              <w:widowControl/>
              <w:spacing w:line="440" w:lineRule="exact"/>
              <w:ind w:firstLineChars="200" w:firstLine="482"/>
              <w:jc w:val="left"/>
              <w:rPr>
                <w:rFonts w:cs="宋体"/>
                <w:b/>
                <w:bCs/>
                <w:color w:val="000000" w:themeColor="text1"/>
                <w:kern w:val="0"/>
                <w:sz w:val="24"/>
                <w:szCs w:val="24"/>
              </w:rPr>
            </w:pPr>
            <w:r>
              <w:rPr>
                <w:rFonts w:hint="eastAsia"/>
                <w:b/>
                <w:color w:val="000000" w:themeColor="text1"/>
                <w:sz w:val="24"/>
                <w:szCs w:val="24"/>
              </w:rPr>
              <w:t>9</w:t>
            </w:r>
            <w:r>
              <w:rPr>
                <w:rFonts w:hint="eastAsia"/>
                <w:b/>
                <w:color w:val="000000" w:themeColor="text1"/>
                <w:sz w:val="24"/>
                <w:szCs w:val="24"/>
              </w:rPr>
              <w:t>、</w:t>
            </w:r>
            <w:r>
              <w:rPr>
                <w:rFonts w:cs="宋体" w:hint="eastAsia"/>
                <w:b/>
                <w:bCs/>
                <w:color w:val="000000" w:themeColor="text1"/>
                <w:kern w:val="0"/>
                <w:sz w:val="24"/>
                <w:szCs w:val="24"/>
              </w:rPr>
              <w:t>与</w:t>
            </w:r>
            <w:r>
              <w:rPr>
                <w:rFonts w:cs="宋体"/>
                <w:b/>
                <w:bCs/>
                <w:color w:val="000000" w:themeColor="text1"/>
                <w:kern w:val="0"/>
                <w:sz w:val="24"/>
                <w:szCs w:val="24"/>
              </w:rPr>
              <w:t>《新乡市</w:t>
            </w:r>
            <w:r>
              <w:rPr>
                <w:rFonts w:cs="宋体"/>
                <w:b/>
                <w:bCs/>
                <w:color w:val="000000" w:themeColor="text1"/>
                <w:kern w:val="0"/>
                <w:sz w:val="24"/>
                <w:szCs w:val="24"/>
              </w:rPr>
              <w:t>2019</w:t>
            </w:r>
            <w:r>
              <w:rPr>
                <w:rFonts w:cs="宋体"/>
                <w:b/>
                <w:bCs/>
                <w:color w:val="000000" w:themeColor="text1"/>
                <w:kern w:val="0"/>
                <w:sz w:val="24"/>
                <w:szCs w:val="24"/>
              </w:rPr>
              <w:t>年大气污染防治攻坚战实施方案》</w:t>
            </w:r>
            <w:r>
              <w:rPr>
                <w:rFonts w:cs="宋体" w:hint="eastAsia"/>
                <w:b/>
                <w:bCs/>
                <w:color w:val="000000" w:themeColor="text1"/>
                <w:kern w:val="0"/>
                <w:sz w:val="24"/>
                <w:szCs w:val="24"/>
              </w:rPr>
              <w:t>新环攻坚办（</w:t>
            </w:r>
            <w:r>
              <w:rPr>
                <w:rFonts w:cs="宋体" w:hint="eastAsia"/>
                <w:b/>
                <w:bCs/>
                <w:color w:val="000000" w:themeColor="text1"/>
                <w:kern w:val="0"/>
                <w:sz w:val="24"/>
                <w:szCs w:val="24"/>
              </w:rPr>
              <w:t>2019</w:t>
            </w:r>
            <w:r>
              <w:rPr>
                <w:rFonts w:cs="宋体" w:hint="eastAsia"/>
                <w:b/>
                <w:bCs/>
                <w:color w:val="000000" w:themeColor="text1"/>
                <w:kern w:val="0"/>
                <w:sz w:val="24"/>
                <w:szCs w:val="24"/>
              </w:rPr>
              <w:t>）</w:t>
            </w:r>
            <w:r>
              <w:rPr>
                <w:rFonts w:cs="宋体" w:hint="eastAsia"/>
                <w:b/>
                <w:bCs/>
                <w:color w:val="000000" w:themeColor="text1"/>
                <w:kern w:val="0"/>
                <w:sz w:val="24"/>
                <w:szCs w:val="24"/>
              </w:rPr>
              <w:t>74</w:t>
            </w:r>
            <w:r>
              <w:rPr>
                <w:rFonts w:cs="宋体" w:hint="eastAsia"/>
                <w:b/>
                <w:bCs/>
                <w:color w:val="000000" w:themeColor="text1"/>
                <w:kern w:val="0"/>
                <w:sz w:val="24"/>
                <w:szCs w:val="24"/>
              </w:rPr>
              <w:t>号文的对照分析</w:t>
            </w:r>
          </w:p>
          <w:p w:rsidR="00290F09" w:rsidRDefault="00A218AD">
            <w:pPr>
              <w:widowControl/>
              <w:spacing w:line="440" w:lineRule="exact"/>
              <w:ind w:firstLineChars="300" w:firstLine="720"/>
              <w:jc w:val="left"/>
              <w:rPr>
                <w:rFonts w:eastAsia="黑体"/>
                <w:color w:val="000000" w:themeColor="text1"/>
                <w:sz w:val="24"/>
                <w:szCs w:val="24"/>
              </w:rPr>
            </w:pPr>
            <w:r>
              <w:rPr>
                <w:rFonts w:eastAsia="黑体" w:hAnsi="黑体"/>
                <w:color w:val="000000" w:themeColor="text1"/>
                <w:sz w:val="24"/>
                <w:szCs w:val="24"/>
              </w:rPr>
              <w:t>表</w:t>
            </w:r>
            <w:r>
              <w:rPr>
                <w:rFonts w:eastAsia="黑体"/>
                <w:color w:val="000000" w:themeColor="text1"/>
                <w:sz w:val="24"/>
                <w:szCs w:val="24"/>
              </w:rPr>
              <w:t>1</w:t>
            </w:r>
            <w:r>
              <w:rPr>
                <w:rFonts w:eastAsia="黑体" w:hint="eastAsia"/>
                <w:color w:val="000000" w:themeColor="text1"/>
                <w:sz w:val="24"/>
                <w:szCs w:val="24"/>
              </w:rPr>
              <w:t xml:space="preserve">2          </w:t>
            </w:r>
            <w:r>
              <w:rPr>
                <w:rFonts w:eastAsia="黑体" w:hAnsi="黑体"/>
                <w:color w:val="000000" w:themeColor="text1"/>
                <w:sz w:val="24"/>
                <w:szCs w:val="24"/>
              </w:rPr>
              <w:t>与</w:t>
            </w:r>
            <w:r>
              <w:rPr>
                <w:rFonts w:eastAsia="黑体" w:hAnsi="黑体"/>
                <w:bCs/>
                <w:color w:val="000000" w:themeColor="text1"/>
                <w:kern w:val="0"/>
                <w:sz w:val="24"/>
                <w:szCs w:val="24"/>
              </w:rPr>
              <w:t>新环攻坚办（</w:t>
            </w:r>
            <w:r>
              <w:rPr>
                <w:rFonts w:eastAsia="黑体"/>
                <w:bCs/>
                <w:color w:val="000000" w:themeColor="text1"/>
                <w:kern w:val="0"/>
                <w:sz w:val="24"/>
                <w:szCs w:val="24"/>
              </w:rPr>
              <w:t>2019</w:t>
            </w:r>
            <w:r>
              <w:rPr>
                <w:rFonts w:eastAsia="黑体" w:hAnsi="黑体"/>
                <w:bCs/>
                <w:color w:val="000000" w:themeColor="text1"/>
                <w:kern w:val="0"/>
                <w:sz w:val="24"/>
                <w:szCs w:val="24"/>
              </w:rPr>
              <w:t>）</w:t>
            </w:r>
            <w:r>
              <w:rPr>
                <w:rFonts w:eastAsia="黑体"/>
                <w:bCs/>
                <w:color w:val="000000" w:themeColor="text1"/>
                <w:kern w:val="0"/>
                <w:sz w:val="24"/>
                <w:szCs w:val="24"/>
              </w:rPr>
              <w:t>74</w:t>
            </w:r>
            <w:r>
              <w:rPr>
                <w:rFonts w:eastAsia="黑体" w:hAnsi="黑体"/>
                <w:bCs/>
                <w:color w:val="000000" w:themeColor="text1"/>
                <w:kern w:val="0"/>
                <w:sz w:val="24"/>
                <w:szCs w:val="24"/>
              </w:rPr>
              <w:t>号文</w:t>
            </w:r>
            <w:r>
              <w:rPr>
                <w:rFonts w:eastAsia="黑体" w:hAnsi="黑体"/>
                <w:color w:val="000000" w:themeColor="text1"/>
                <w:sz w:val="24"/>
                <w:szCs w:val="24"/>
              </w:rPr>
              <w:t>对照分析一览表</w:t>
            </w:r>
          </w:p>
          <w:tbl>
            <w:tblPr>
              <w:tblW w:w="9072" w:type="dxa"/>
              <w:jc w:val="center"/>
              <w:tblBorders>
                <w:top w:val="single" w:sz="8" w:space="0" w:color="auto"/>
                <w:bottom w:val="single" w:sz="4" w:space="0" w:color="auto"/>
                <w:insideH w:val="single" w:sz="4" w:space="0" w:color="auto"/>
                <w:insideV w:val="single" w:sz="4" w:space="0" w:color="auto"/>
              </w:tblBorders>
              <w:tblLayout w:type="fixed"/>
              <w:tblLook w:val="04A0"/>
            </w:tblPr>
            <w:tblGrid>
              <w:gridCol w:w="1441"/>
              <w:gridCol w:w="3943"/>
              <w:gridCol w:w="2498"/>
              <w:gridCol w:w="1190"/>
            </w:tblGrid>
            <w:tr w:rsidR="00290F09">
              <w:trPr>
                <w:trHeight w:val="397"/>
                <w:jc w:val="center"/>
              </w:trPr>
              <w:tc>
                <w:tcPr>
                  <w:tcW w:w="1441" w:type="dxa"/>
                  <w:tcBorders>
                    <w:top w:val="single" w:sz="8" w:space="0" w:color="auto"/>
                    <w:bottom w:val="single" w:sz="8" w:space="0" w:color="auto"/>
                  </w:tcBorders>
                  <w:vAlign w:val="center"/>
                </w:tcPr>
                <w:p w:rsidR="00290F09" w:rsidRDefault="00A218AD">
                  <w:pPr>
                    <w:adjustRightInd w:val="0"/>
                    <w:snapToGrid w:val="0"/>
                    <w:jc w:val="center"/>
                    <w:textAlignment w:val="baseline"/>
                    <w:rPr>
                      <w:rFonts w:ascii="黑体" w:eastAsia="黑体" w:hAnsi="黑体"/>
                      <w:color w:val="000000" w:themeColor="text1"/>
                      <w:sz w:val="21"/>
                      <w:szCs w:val="21"/>
                    </w:rPr>
                  </w:pPr>
                  <w:r>
                    <w:rPr>
                      <w:rFonts w:ascii="黑体" w:eastAsia="黑体" w:hAnsi="黑体" w:hint="eastAsia"/>
                      <w:color w:val="000000" w:themeColor="text1"/>
                      <w:sz w:val="21"/>
                      <w:szCs w:val="21"/>
                    </w:rPr>
                    <w:t>主要任务</w:t>
                  </w:r>
                </w:p>
              </w:tc>
              <w:tc>
                <w:tcPr>
                  <w:tcW w:w="3943" w:type="dxa"/>
                  <w:tcBorders>
                    <w:top w:val="single" w:sz="8" w:space="0" w:color="auto"/>
                    <w:bottom w:val="single" w:sz="8" w:space="0" w:color="auto"/>
                  </w:tcBorders>
                  <w:vAlign w:val="center"/>
                </w:tcPr>
                <w:p w:rsidR="00290F09" w:rsidRDefault="00A218AD">
                  <w:pPr>
                    <w:adjustRightInd w:val="0"/>
                    <w:snapToGrid w:val="0"/>
                    <w:jc w:val="center"/>
                    <w:textAlignment w:val="baseline"/>
                    <w:rPr>
                      <w:rFonts w:ascii="黑体" w:eastAsia="黑体" w:hAnsi="黑体"/>
                      <w:color w:val="000000" w:themeColor="text1"/>
                      <w:sz w:val="21"/>
                      <w:szCs w:val="21"/>
                    </w:rPr>
                  </w:pPr>
                  <w:r>
                    <w:rPr>
                      <w:rFonts w:ascii="黑体" w:eastAsia="黑体" w:hAnsi="黑体" w:hint="eastAsia"/>
                      <w:color w:val="000000" w:themeColor="text1"/>
                      <w:sz w:val="21"/>
                      <w:szCs w:val="21"/>
                    </w:rPr>
                    <w:t>与本项目相关条文</w:t>
                  </w:r>
                </w:p>
              </w:tc>
              <w:tc>
                <w:tcPr>
                  <w:tcW w:w="2498" w:type="dxa"/>
                  <w:tcBorders>
                    <w:top w:val="single" w:sz="8" w:space="0" w:color="auto"/>
                    <w:bottom w:val="single" w:sz="8" w:space="0" w:color="auto"/>
                  </w:tcBorders>
                  <w:vAlign w:val="center"/>
                </w:tcPr>
                <w:p w:rsidR="00290F09" w:rsidRDefault="00A218AD">
                  <w:pPr>
                    <w:adjustRightInd w:val="0"/>
                    <w:snapToGrid w:val="0"/>
                    <w:jc w:val="center"/>
                    <w:textAlignment w:val="baseline"/>
                    <w:rPr>
                      <w:rFonts w:ascii="黑体" w:eastAsia="黑体" w:hAnsi="黑体"/>
                      <w:color w:val="000000" w:themeColor="text1"/>
                      <w:sz w:val="21"/>
                      <w:szCs w:val="21"/>
                    </w:rPr>
                  </w:pPr>
                  <w:r>
                    <w:rPr>
                      <w:rFonts w:ascii="黑体" w:eastAsia="黑体" w:hAnsi="黑体"/>
                      <w:color w:val="000000" w:themeColor="text1"/>
                      <w:sz w:val="21"/>
                      <w:szCs w:val="21"/>
                    </w:rPr>
                    <w:t>本项目情况</w:t>
                  </w:r>
                </w:p>
              </w:tc>
              <w:tc>
                <w:tcPr>
                  <w:tcW w:w="1190" w:type="dxa"/>
                  <w:tcBorders>
                    <w:top w:val="single" w:sz="8" w:space="0" w:color="auto"/>
                    <w:bottom w:val="single" w:sz="8" w:space="0" w:color="auto"/>
                  </w:tcBorders>
                  <w:vAlign w:val="center"/>
                </w:tcPr>
                <w:p w:rsidR="00290F09" w:rsidRDefault="00A218AD">
                  <w:pPr>
                    <w:adjustRightInd w:val="0"/>
                    <w:snapToGrid w:val="0"/>
                    <w:ind w:leftChars="-52" w:left="-146"/>
                    <w:jc w:val="center"/>
                    <w:textAlignment w:val="baseline"/>
                    <w:rPr>
                      <w:rFonts w:ascii="黑体" w:eastAsia="黑体" w:hAnsi="黑体"/>
                      <w:color w:val="000000" w:themeColor="text1"/>
                      <w:sz w:val="21"/>
                      <w:szCs w:val="21"/>
                    </w:rPr>
                  </w:pPr>
                  <w:r>
                    <w:rPr>
                      <w:rFonts w:ascii="黑体" w:eastAsia="黑体" w:hAnsi="黑体" w:hint="eastAsia"/>
                      <w:color w:val="000000" w:themeColor="text1"/>
                      <w:sz w:val="21"/>
                      <w:szCs w:val="21"/>
                    </w:rPr>
                    <w:t>相符性</w:t>
                  </w:r>
                </w:p>
              </w:tc>
            </w:tr>
            <w:tr w:rsidR="00290F09">
              <w:trPr>
                <w:trHeight w:val="397"/>
                <w:jc w:val="center"/>
              </w:trPr>
              <w:tc>
                <w:tcPr>
                  <w:tcW w:w="1441" w:type="dxa"/>
                  <w:tcBorders>
                    <w:top w:val="single" w:sz="4" w:space="0" w:color="auto"/>
                    <w:bottom w:val="single" w:sz="4" w:space="0" w:color="auto"/>
                  </w:tcBorders>
                  <w:vAlign w:val="center"/>
                </w:tcPr>
                <w:p w:rsidR="00290F09" w:rsidRDefault="00A218AD">
                  <w:pPr>
                    <w:adjustRightInd w:val="0"/>
                    <w:snapToGrid w:val="0"/>
                    <w:textAlignment w:val="baseline"/>
                    <w:rPr>
                      <w:color w:val="000000" w:themeColor="text1"/>
                      <w:sz w:val="21"/>
                      <w:szCs w:val="21"/>
                    </w:rPr>
                  </w:pPr>
                  <w:r>
                    <w:rPr>
                      <w:rFonts w:hint="eastAsia"/>
                      <w:color w:val="000000" w:themeColor="text1"/>
                      <w:sz w:val="21"/>
                      <w:szCs w:val="21"/>
                    </w:rPr>
                    <w:t xml:space="preserve">31. </w:t>
                  </w:r>
                  <w:r>
                    <w:rPr>
                      <w:rFonts w:hint="eastAsia"/>
                      <w:color w:val="000000" w:themeColor="text1"/>
                      <w:sz w:val="21"/>
                      <w:szCs w:val="21"/>
                    </w:rPr>
                    <w:t>开展工业企业无组织排放治理。</w:t>
                  </w:r>
                </w:p>
              </w:tc>
              <w:tc>
                <w:tcPr>
                  <w:tcW w:w="3943" w:type="dxa"/>
                  <w:tcBorders>
                    <w:top w:val="single" w:sz="4" w:space="0" w:color="auto"/>
                    <w:bottom w:val="single" w:sz="4" w:space="0" w:color="auto"/>
                  </w:tcBorders>
                  <w:vAlign w:val="center"/>
                </w:tcPr>
                <w:p w:rsidR="00290F09" w:rsidRDefault="00A218AD">
                  <w:pPr>
                    <w:adjustRightInd w:val="0"/>
                    <w:snapToGrid w:val="0"/>
                    <w:textAlignment w:val="baseline"/>
                    <w:rPr>
                      <w:color w:val="000000" w:themeColor="text1"/>
                      <w:sz w:val="21"/>
                      <w:szCs w:val="21"/>
                    </w:rPr>
                  </w:pPr>
                  <w:r>
                    <w:rPr>
                      <w:rFonts w:hint="eastAsia"/>
                      <w:color w:val="000000" w:themeColor="text1"/>
                      <w:sz w:val="21"/>
                      <w:szCs w:val="21"/>
                    </w:rPr>
                    <w:t>2019</w:t>
                  </w:r>
                  <w:r>
                    <w:rPr>
                      <w:rFonts w:hint="eastAsia"/>
                      <w:color w:val="000000" w:themeColor="text1"/>
                      <w:sz w:val="21"/>
                      <w:szCs w:val="21"/>
                    </w:rPr>
                    <w:t>年</w:t>
                  </w:r>
                  <w:r>
                    <w:rPr>
                      <w:rFonts w:hint="eastAsia"/>
                      <w:color w:val="000000" w:themeColor="text1"/>
                      <w:sz w:val="21"/>
                      <w:szCs w:val="21"/>
                    </w:rPr>
                    <w:t>10</w:t>
                  </w:r>
                  <w:r>
                    <w:rPr>
                      <w:rFonts w:hint="eastAsia"/>
                      <w:color w:val="000000" w:themeColor="text1"/>
                      <w:sz w:val="21"/>
                      <w:szCs w:val="21"/>
                    </w:rPr>
                    <w:t>月底前，全省工业企业完成物料运输、生产工艺、堆场环节的无组织排放深度治理，全面实现“五到位、一封闭”。“五到位”即：生产过程收尘到位，生产工艺产尘点设置集气罩并配备除尘设施，不能有可见烟尘外逸；物料运输抑尘到位，粉状、粒装物料及燃料运输采用密闭皮带、密闭通廊。管状袋式输送机或密闭车厢、真空罐车、气力输送等密闭方式，汽车、火车、皮带输送机等卸料点设置集</w:t>
                  </w:r>
                  <w:r>
                    <w:rPr>
                      <w:rFonts w:hint="eastAsia"/>
                      <w:color w:val="000000" w:themeColor="text1"/>
                      <w:sz w:val="21"/>
                      <w:szCs w:val="21"/>
                    </w:rPr>
                    <w:lastRenderedPageBreak/>
                    <w:t>气罩或密闭罩，并配备除尘设施；厂区道路除尘到位，路面实施硬化，定期进行洒水清扫，出口处配备车轮和车身清洗装置；裸露土地绿化到位，厂区内可见裸露土地全部绿化，确实不能绿化的尽可能硬化；无组织排放监控到位，因企制宜安装视频、空气微站、降尘缸、</w:t>
                  </w:r>
                  <w:r>
                    <w:rPr>
                      <w:rFonts w:hint="eastAsia"/>
                      <w:color w:val="000000" w:themeColor="text1"/>
                      <w:sz w:val="21"/>
                      <w:szCs w:val="21"/>
                    </w:rPr>
                    <w:t>TSP</w:t>
                  </w:r>
                  <w:r>
                    <w:rPr>
                      <w:rFonts w:hint="eastAsia"/>
                      <w:color w:val="000000" w:themeColor="text1"/>
                      <w:sz w:val="21"/>
                      <w:szCs w:val="21"/>
                    </w:rPr>
                    <w:t>（总悬浮颗粒物）等监控设施。“一封闭”即：厂区内贮存的各类易产生粉尘的物料及燃料全部密闭，禁止露天堆放。对无组织排放达不到要求的企业，严格按照《中华人民共和国大气污染防治法》予以处罚，并责令停产整改。</w:t>
                  </w:r>
                </w:p>
              </w:tc>
              <w:tc>
                <w:tcPr>
                  <w:tcW w:w="2498" w:type="dxa"/>
                  <w:tcBorders>
                    <w:top w:val="single" w:sz="4" w:space="0" w:color="auto"/>
                    <w:bottom w:val="single" w:sz="4" w:space="0" w:color="auto"/>
                  </w:tcBorders>
                  <w:vAlign w:val="center"/>
                </w:tcPr>
                <w:p w:rsidR="00290F09" w:rsidRDefault="00A218AD">
                  <w:pPr>
                    <w:snapToGrid w:val="0"/>
                    <w:rPr>
                      <w:color w:val="000000" w:themeColor="text1"/>
                      <w:sz w:val="21"/>
                      <w:szCs w:val="21"/>
                    </w:rPr>
                  </w:pPr>
                  <w:r>
                    <w:rPr>
                      <w:color w:val="000000" w:themeColor="text1"/>
                      <w:sz w:val="21"/>
                      <w:szCs w:val="21"/>
                    </w:rPr>
                    <w:lastRenderedPageBreak/>
                    <w:t>本项目工艺为服装印花</w:t>
                  </w:r>
                  <w:r>
                    <w:rPr>
                      <w:rFonts w:hint="eastAsia"/>
                      <w:color w:val="000000" w:themeColor="text1"/>
                      <w:sz w:val="21"/>
                      <w:szCs w:val="21"/>
                    </w:rPr>
                    <w:t>，</w:t>
                  </w:r>
                  <w:r>
                    <w:rPr>
                      <w:color w:val="000000" w:themeColor="text1"/>
                      <w:sz w:val="21"/>
                      <w:szCs w:val="21"/>
                    </w:rPr>
                    <w:t>不涉及到粉尘排放</w:t>
                  </w:r>
                  <w:r>
                    <w:rPr>
                      <w:rFonts w:hint="eastAsia"/>
                      <w:color w:val="000000" w:themeColor="text1"/>
                      <w:sz w:val="21"/>
                      <w:szCs w:val="21"/>
                    </w:rPr>
                    <w:t>，能够实现“五到位、一封闭”的治理要求。</w:t>
                  </w:r>
                </w:p>
              </w:tc>
              <w:tc>
                <w:tcPr>
                  <w:tcW w:w="1190" w:type="dxa"/>
                  <w:tcBorders>
                    <w:top w:val="single" w:sz="4" w:space="0" w:color="auto"/>
                    <w:bottom w:val="single" w:sz="4" w:space="0" w:color="auto"/>
                  </w:tcBorders>
                  <w:vAlign w:val="center"/>
                </w:tcPr>
                <w:p w:rsidR="00290F09" w:rsidRDefault="00A218AD">
                  <w:pPr>
                    <w:adjustRightInd w:val="0"/>
                    <w:snapToGrid w:val="0"/>
                    <w:jc w:val="center"/>
                    <w:textAlignment w:val="baseline"/>
                    <w:rPr>
                      <w:color w:val="000000" w:themeColor="text1"/>
                      <w:sz w:val="21"/>
                      <w:szCs w:val="21"/>
                    </w:rPr>
                  </w:pPr>
                  <w:r>
                    <w:rPr>
                      <w:rFonts w:hint="eastAsia"/>
                      <w:color w:val="000000" w:themeColor="text1"/>
                      <w:sz w:val="21"/>
                      <w:szCs w:val="21"/>
                    </w:rPr>
                    <w:t>相符</w:t>
                  </w:r>
                </w:p>
              </w:tc>
            </w:tr>
            <w:tr w:rsidR="00290F09">
              <w:trPr>
                <w:trHeight w:val="397"/>
                <w:jc w:val="center"/>
              </w:trPr>
              <w:tc>
                <w:tcPr>
                  <w:tcW w:w="1441" w:type="dxa"/>
                  <w:tcBorders>
                    <w:top w:val="single" w:sz="4" w:space="0" w:color="auto"/>
                    <w:bottom w:val="single" w:sz="4" w:space="0" w:color="auto"/>
                  </w:tcBorders>
                  <w:vAlign w:val="center"/>
                </w:tcPr>
                <w:p w:rsidR="00290F09" w:rsidRDefault="00A218AD">
                  <w:pPr>
                    <w:adjustRightInd w:val="0"/>
                    <w:snapToGrid w:val="0"/>
                    <w:textAlignment w:val="baseline"/>
                    <w:rPr>
                      <w:color w:val="000000" w:themeColor="text1"/>
                      <w:sz w:val="21"/>
                      <w:szCs w:val="21"/>
                    </w:rPr>
                  </w:pPr>
                  <w:r>
                    <w:rPr>
                      <w:rFonts w:hint="eastAsia"/>
                      <w:color w:val="000000" w:themeColor="text1"/>
                      <w:sz w:val="21"/>
                      <w:szCs w:val="21"/>
                    </w:rPr>
                    <w:lastRenderedPageBreak/>
                    <w:t xml:space="preserve">33. </w:t>
                  </w:r>
                  <w:r>
                    <w:rPr>
                      <w:rFonts w:hint="eastAsia"/>
                      <w:color w:val="000000" w:themeColor="text1"/>
                      <w:sz w:val="21"/>
                      <w:szCs w:val="21"/>
                    </w:rPr>
                    <w:t>开展</w:t>
                  </w:r>
                  <w:r>
                    <w:rPr>
                      <w:rFonts w:hint="eastAsia"/>
                      <w:color w:val="000000" w:themeColor="text1"/>
                      <w:sz w:val="21"/>
                      <w:szCs w:val="21"/>
                    </w:rPr>
                    <w:t>VOCs</w:t>
                  </w:r>
                  <w:r>
                    <w:rPr>
                      <w:rFonts w:hint="eastAsia"/>
                      <w:color w:val="000000" w:themeColor="text1"/>
                      <w:sz w:val="21"/>
                      <w:szCs w:val="21"/>
                    </w:rPr>
                    <w:t>专项治理。</w:t>
                  </w:r>
                </w:p>
              </w:tc>
              <w:tc>
                <w:tcPr>
                  <w:tcW w:w="3943" w:type="dxa"/>
                  <w:tcBorders>
                    <w:top w:val="single" w:sz="4" w:space="0" w:color="auto"/>
                    <w:bottom w:val="single" w:sz="4" w:space="0" w:color="auto"/>
                  </w:tcBorders>
                  <w:vAlign w:val="center"/>
                </w:tcPr>
                <w:p w:rsidR="00290F09" w:rsidRDefault="00A218AD">
                  <w:pPr>
                    <w:adjustRightInd w:val="0"/>
                    <w:snapToGrid w:val="0"/>
                    <w:textAlignment w:val="baseline"/>
                    <w:rPr>
                      <w:color w:val="000000" w:themeColor="text1"/>
                      <w:sz w:val="21"/>
                      <w:szCs w:val="21"/>
                    </w:rPr>
                  </w:pPr>
                  <w:r>
                    <w:rPr>
                      <w:rFonts w:hint="eastAsia"/>
                      <w:color w:val="000000" w:themeColor="text1"/>
                      <w:sz w:val="21"/>
                      <w:szCs w:val="21"/>
                    </w:rPr>
                    <w:t>2019</w:t>
                  </w:r>
                  <w:r>
                    <w:rPr>
                      <w:rFonts w:hint="eastAsia"/>
                      <w:color w:val="000000" w:themeColor="text1"/>
                      <w:sz w:val="21"/>
                      <w:szCs w:val="21"/>
                    </w:rPr>
                    <w:t>年</w:t>
                  </w:r>
                  <w:r>
                    <w:rPr>
                      <w:rFonts w:hint="eastAsia"/>
                      <w:color w:val="000000" w:themeColor="text1"/>
                      <w:sz w:val="21"/>
                      <w:szCs w:val="21"/>
                    </w:rPr>
                    <w:t>6</w:t>
                  </w:r>
                  <w:r>
                    <w:rPr>
                      <w:rFonts w:hint="eastAsia"/>
                      <w:color w:val="000000" w:themeColor="text1"/>
                      <w:sz w:val="21"/>
                      <w:szCs w:val="21"/>
                    </w:rPr>
                    <w:t>月底前，全省石油化学、石油炼制、表面涂装、印刷、化工、制药等工业企业，全面完成</w:t>
                  </w:r>
                  <w:r>
                    <w:rPr>
                      <w:rFonts w:hint="eastAsia"/>
                      <w:color w:val="000000" w:themeColor="text1"/>
                      <w:sz w:val="21"/>
                      <w:szCs w:val="21"/>
                    </w:rPr>
                    <w:t>VOCs</w:t>
                  </w:r>
                  <w:r>
                    <w:rPr>
                      <w:rFonts w:hint="eastAsia"/>
                      <w:color w:val="000000" w:themeColor="text1"/>
                      <w:sz w:val="21"/>
                      <w:szCs w:val="21"/>
                    </w:rPr>
                    <w:t>无组织排放治理，原料、中间产品与成品应密闭储存，排放</w:t>
                  </w:r>
                  <w:r>
                    <w:rPr>
                      <w:rFonts w:hint="eastAsia"/>
                      <w:color w:val="000000" w:themeColor="text1"/>
                      <w:sz w:val="21"/>
                      <w:szCs w:val="21"/>
                    </w:rPr>
                    <w:t>VOCs</w:t>
                  </w:r>
                  <w:r>
                    <w:rPr>
                      <w:rFonts w:hint="eastAsia"/>
                      <w:color w:val="000000" w:themeColor="text1"/>
                      <w:sz w:val="21"/>
                      <w:szCs w:val="21"/>
                    </w:rPr>
                    <w:t>的生产工序要在密闭空间或设备中实施，对产生的含</w:t>
                  </w:r>
                  <w:r>
                    <w:rPr>
                      <w:rFonts w:hint="eastAsia"/>
                      <w:color w:val="000000" w:themeColor="text1"/>
                      <w:sz w:val="21"/>
                      <w:szCs w:val="21"/>
                    </w:rPr>
                    <w:t>VOCs</w:t>
                  </w:r>
                  <w:r>
                    <w:rPr>
                      <w:rFonts w:hint="eastAsia"/>
                      <w:color w:val="000000" w:themeColor="text1"/>
                      <w:sz w:val="21"/>
                      <w:szCs w:val="21"/>
                    </w:rPr>
                    <w:t>废气进行净化处理，达到河南省工业企业挥发性有机物专项治理工作中排放建议值要求。</w:t>
                  </w:r>
                </w:p>
              </w:tc>
              <w:tc>
                <w:tcPr>
                  <w:tcW w:w="2498" w:type="dxa"/>
                  <w:tcBorders>
                    <w:top w:val="single" w:sz="4" w:space="0" w:color="auto"/>
                    <w:bottom w:val="single" w:sz="4" w:space="0" w:color="auto"/>
                  </w:tcBorders>
                  <w:vAlign w:val="center"/>
                </w:tcPr>
                <w:p w:rsidR="00290F09" w:rsidRDefault="00A218AD">
                  <w:pPr>
                    <w:snapToGrid w:val="0"/>
                    <w:rPr>
                      <w:color w:val="000000" w:themeColor="text1"/>
                      <w:sz w:val="21"/>
                      <w:szCs w:val="21"/>
                    </w:rPr>
                  </w:pPr>
                  <w:r>
                    <w:rPr>
                      <w:rFonts w:hint="eastAsia"/>
                      <w:color w:val="000000" w:themeColor="text1"/>
                      <w:sz w:val="21"/>
                      <w:szCs w:val="21"/>
                    </w:rPr>
                    <w:t>本项目不涉及</w:t>
                  </w:r>
                  <w:r>
                    <w:rPr>
                      <w:rFonts w:hint="eastAsia"/>
                      <w:color w:val="000000" w:themeColor="text1"/>
                      <w:sz w:val="21"/>
                      <w:szCs w:val="21"/>
                    </w:rPr>
                    <w:t>VOCs</w:t>
                  </w:r>
                  <w:r>
                    <w:rPr>
                      <w:rFonts w:hint="eastAsia"/>
                      <w:color w:val="000000" w:themeColor="text1"/>
                      <w:sz w:val="21"/>
                      <w:szCs w:val="21"/>
                    </w:rPr>
                    <w:t>原料，排放</w:t>
                  </w:r>
                  <w:r>
                    <w:rPr>
                      <w:rFonts w:hint="eastAsia"/>
                      <w:color w:val="000000" w:themeColor="text1"/>
                      <w:sz w:val="21"/>
                      <w:szCs w:val="21"/>
                    </w:rPr>
                    <w:t>VOCs</w:t>
                  </w:r>
                  <w:r>
                    <w:rPr>
                      <w:rFonts w:hint="eastAsia"/>
                      <w:color w:val="000000" w:themeColor="text1"/>
                      <w:sz w:val="21"/>
                      <w:szCs w:val="21"/>
                    </w:rPr>
                    <w:t>环节为印花、烘干过程产生的非甲烷总烃，</w:t>
                  </w:r>
                  <w:r>
                    <w:rPr>
                      <w:color w:val="000000" w:themeColor="text1"/>
                      <w:sz w:val="21"/>
                      <w:szCs w:val="21"/>
                    </w:rPr>
                    <w:t>采用</w:t>
                  </w:r>
                  <w:r>
                    <w:rPr>
                      <w:rFonts w:hint="eastAsia"/>
                      <w:color w:val="000000" w:themeColor="text1"/>
                      <w:sz w:val="21"/>
                      <w:szCs w:val="21"/>
                    </w:rPr>
                    <w:t>UV</w:t>
                  </w:r>
                  <w:r>
                    <w:rPr>
                      <w:rFonts w:hint="eastAsia"/>
                      <w:color w:val="000000" w:themeColor="text1"/>
                      <w:sz w:val="21"/>
                      <w:szCs w:val="21"/>
                    </w:rPr>
                    <w:t>光氧催化</w:t>
                  </w:r>
                  <w:r>
                    <w:rPr>
                      <w:rFonts w:hint="eastAsia"/>
                      <w:color w:val="000000" w:themeColor="text1"/>
                      <w:sz w:val="21"/>
                      <w:szCs w:val="21"/>
                    </w:rPr>
                    <w:t>+</w:t>
                  </w:r>
                  <w:r>
                    <w:rPr>
                      <w:rFonts w:hint="eastAsia"/>
                      <w:color w:val="000000" w:themeColor="text1"/>
                      <w:sz w:val="21"/>
                      <w:szCs w:val="21"/>
                    </w:rPr>
                    <w:t>活性炭吸附装置进行治理，由</w:t>
                  </w:r>
                  <w:r>
                    <w:rPr>
                      <w:rFonts w:hint="eastAsia"/>
                      <w:color w:val="000000" w:themeColor="text1"/>
                      <w:sz w:val="21"/>
                      <w:szCs w:val="21"/>
                    </w:rPr>
                    <w:t>1</w:t>
                  </w:r>
                  <w:r>
                    <w:rPr>
                      <w:rFonts w:hint="eastAsia"/>
                      <w:color w:val="000000" w:themeColor="text1"/>
                      <w:sz w:val="21"/>
                      <w:szCs w:val="21"/>
                    </w:rPr>
                    <w:t>根</w:t>
                  </w:r>
                  <w:r>
                    <w:rPr>
                      <w:rFonts w:hint="eastAsia"/>
                      <w:color w:val="000000" w:themeColor="text1"/>
                      <w:sz w:val="21"/>
                      <w:szCs w:val="21"/>
                    </w:rPr>
                    <w:t>15m</w:t>
                  </w:r>
                  <w:r>
                    <w:rPr>
                      <w:rFonts w:hint="eastAsia"/>
                      <w:color w:val="000000" w:themeColor="text1"/>
                      <w:sz w:val="21"/>
                      <w:szCs w:val="21"/>
                    </w:rPr>
                    <w:t>高排气筒排放，处理</w:t>
                  </w:r>
                  <w:r>
                    <w:rPr>
                      <w:color w:val="000000" w:themeColor="text1"/>
                      <w:sz w:val="21"/>
                      <w:szCs w:val="21"/>
                    </w:rPr>
                    <w:t>后</w:t>
                  </w:r>
                  <w:r>
                    <w:rPr>
                      <w:rFonts w:hint="eastAsia"/>
                      <w:color w:val="000000" w:themeColor="text1"/>
                      <w:sz w:val="21"/>
                      <w:szCs w:val="21"/>
                    </w:rPr>
                    <w:t>达到河南省工业企业挥发性有机物专项治理工作中排放建议值要求。</w:t>
                  </w:r>
                </w:p>
              </w:tc>
              <w:tc>
                <w:tcPr>
                  <w:tcW w:w="1190" w:type="dxa"/>
                  <w:tcBorders>
                    <w:top w:val="single" w:sz="4" w:space="0" w:color="auto"/>
                    <w:bottom w:val="single" w:sz="4" w:space="0" w:color="auto"/>
                  </w:tcBorders>
                  <w:vAlign w:val="center"/>
                </w:tcPr>
                <w:p w:rsidR="00290F09" w:rsidRDefault="00A218AD">
                  <w:pPr>
                    <w:adjustRightInd w:val="0"/>
                    <w:snapToGrid w:val="0"/>
                    <w:jc w:val="center"/>
                    <w:textAlignment w:val="baseline"/>
                    <w:rPr>
                      <w:color w:val="000000" w:themeColor="text1"/>
                      <w:sz w:val="21"/>
                      <w:szCs w:val="21"/>
                    </w:rPr>
                  </w:pPr>
                  <w:r>
                    <w:rPr>
                      <w:rFonts w:hint="eastAsia"/>
                      <w:color w:val="000000" w:themeColor="text1"/>
                      <w:sz w:val="21"/>
                      <w:szCs w:val="21"/>
                    </w:rPr>
                    <w:t>相符</w:t>
                  </w:r>
                </w:p>
              </w:tc>
            </w:tr>
            <w:tr w:rsidR="00290F09">
              <w:trPr>
                <w:trHeight w:val="397"/>
                <w:jc w:val="center"/>
              </w:trPr>
              <w:tc>
                <w:tcPr>
                  <w:tcW w:w="1441" w:type="dxa"/>
                  <w:tcBorders>
                    <w:top w:val="single" w:sz="4" w:space="0" w:color="auto"/>
                    <w:bottom w:val="single" w:sz="4" w:space="0" w:color="auto"/>
                  </w:tcBorders>
                  <w:vAlign w:val="center"/>
                </w:tcPr>
                <w:p w:rsidR="00290F09" w:rsidRDefault="00A218AD">
                  <w:pPr>
                    <w:adjustRightInd w:val="0"/>
                    <w:snapToGrid w:val="0"/>
                    <w:textAlignment w:val="baseline"/>
                    <w:rPr>
                      <w:color w:val="000000" w:themeColor="text1"/>
                      <w:sz w:val="21"/>
                      <w:szCs w:val="21"/>
                    </w:rPr>
                  </w:pPr>
                  <w:r>
                    <w:rPr>
                      <w:rFonts w:hint="eastAsia"/>
                      <w:color w:val="000000" w:themeColor="text1"/>
                      <w:sz w:val="21"/>
                      <w:szCs w:val="21"/>
                    </w:rPr>
                    <w:t xml:space="preserve">43. </w:t>
                  </w:r>
                  <w:r>
                    <w:rPr>
                      <w:rFonts w:hint="eastAsia"/>
                      <w:color w:val="000000" w:themeColor="text1"/>
                      <w:sz w:val="21"/>
                      <w:szCs w:val="21"/>
                    </w:rPr>
                    <w:t>加快构建工业企业全方位监控体系。</w:t>
                  </w:r>
                </w:p>
              </w:tc>
              <w:tc>
                <w:tcPr>
                  <w:tcW w:w="3943" w:type="dxa"/>
                  <w:tcBorders>
                    <w:top w:val="single" w:sz="4" w:space="0" w:color="auto"/>
                    <w:bottom w:val="single" w:sz="4" w:space="0" w:color="auto"/>
                  </w:tcBorders>
                  <w:vAlign w:val="center"/>
                </w:tcPr>
                <w:p w:rsidR="00290F09" w:rsidRDefault="00A218AD">
                  <w:pPr>
                    <w:adjustRightInd w:val="0"/>
                    <w:snapToGrid w:val="0"/>
                    <w:textAlignment w:val="baseline"/>
                    <w:rPr>
                      <w:color w:val="000000" w:themeColor="text1"/>
                      <w:sz w:val="21"/>
                      <w:szCs w:val="21"/>
                    </w:rPr>
                  </w:pPr>
                  <w:r>
                    <w:rPr>
                      <w:rFonts w:hint="eastAsia"/>
                      <w:color w:val="000000" w:themeColor="text1"/>
                      <w:sz w:val="21"/>
                      <w:szCs w:val="21"/>
                    </w:rPr>
                    <w:t>（</w:t>
                  </w:r>
                  <w:r>
                    <w:rPr>
                      <w:rFonts w:hint="eastAsia"/>
                      <w:color w:val="000000" w:themeColor="text1"/>
                      <w:sz w:val="21"/>
                      <w:szCs w:val="21"/>
                    </w:rPr>
                    <w:t>1</w:t>
                  </w:r>
                  <w:r>
                    <w:rPr>
                      <w:rFonts w:hint="eastAsia"/>
                      <w:color w:val="000000" w:themeColor="text1"/>
                      <w:sz w:val="21"/>
                      <w:szCs w:val="21"/>
                    </w:rPr>
                    <w:t>）强化有组织排放监控。对全省第二次污染源普查的涉气企业进行全面筛查，</w:t>
                  </w:r>
                  <w:r>
                    <w:rPr>
                      <w:rFonts w:hint="eastAsia"/>
                      <w:color w:val="000000" w:themeColor="text1"/>
                      <w:sz w:val="21"/>
                      <w:szCs w:val="21"/>
                    </w:rPr>
                    <w:t>2019</w:t>
                  </w:r>
                  <w:r>
                    <w:rPr>
                      <w:rFonts w:hint="eastAsia"/>
                      <w:color w:val="000000" w:themeColor="text1"/>
                      <w:sz w:val="21"/>
                      <w:szCs w:val="21"/>
                    </w:rPr>
                    <w:t>年</w:t>
                  </w:r>
                  <w:r>
                    <w:rPr>
                      <w:rFonts w:hint="eastAsia"/>
                      <w:color w:val="000000" w:themeColor="text1"/>
                      <w:sz w:val="21"/>
                      <w:szCs w:val="21"/>
                    </w:rPr>
                    <w:t>9</w:t>
                  </w:r>
                  <w:r>
                    <w:rPr>
                      <w:rFonts w:hint="eastAsia"/>
                      <w:color w:val="000000" w:themeColor="text1"/>
                      <w:sz w:val="21"/>
                      <w:szCs w:val="21"/>
                    </w:rPr>
                    <w:t>月底前，满足建设标准（含无组织排放治理后，设置集气罩并配备除尘设施的工业企业）的排污单位，实现在线监控“应安尽安”。（</w:t>
                  </w:r>
                  <w:r>
                    <w:rPr>
                      <w:rFonts w:hint="eastAsia"/>
                      <w:color w:val="000000" w:themeColor="text1"/>
                      <w:sz w:val="21"/>
                      <w:szCs w:val="21"/>
                    </w:rPr>
                    <w:t>3</w:t>
                  </w:r>
                  <w:r>
                    <w:rPr>
                      <w:rFonts w:hint="eastAsia"/>
                      <w:color w:val="000000" w:themeColor="text1"/>
                      <w:sz w:val="21"/>
                      <w:szCs w:val="21"/>
                    </w:rPr>
                    <w:t>）开展</w:t>
                  </w:r>
                  <w:r>
                    <w:rPr>
                      <w:rFonts w:hint="eastAsia"/>
                      <w:color w:val="000000" w:themeColor="text1"/>
                      <w:sz w:val="21"/>
                      <w:szCs w:val="21"/>
                    </w:rPr>
                    <w:t>VOCs</w:t>
                  </w:r>
                  <w:r>
                    <w:rPr>
                      <w:rFonts w:hint="eastAsia"/>
                      <w:color w:val="000000" w:themeColor="text1"/>
                      <w:sz w:val="21"/>
                      <w:szCs w:val="21"/>
                    </w:rPr>
                    <w:t>排放监控。构建工业企业</w:t>
                  </w:r>
                  <w:r>
                    <w:rPr>
                      <w:rFonts w:hint="eastAsia"/>
                      <w:color w:val="000000" w:themeColor="text1"/>
                      <w:sz w:val="21"/>
                      <w:szCs w:val="21"/>
                    </w:rPr>
                    <w:t>VOCs</w:t>
                  </w:r>
                  <w:r>
                    <w:rPr>
                      <w:rFonts w:hint="eastAsia"/>
                      <w:color w:val="000000" w:themeColor="text1"/>
                      <w:sz w:val="21"/>
                      <w:szCs w:val="21"/>
                    </w:rPr>
                    <w:t>排放监控体系，依据《固定污染源废气非甲烷总烃连续监测系统技术要求及监测方法（</w:t>
                  </w:r>
                  <w:r>
                    <w:rPr>
                      <w:rFonts w:hint="eastAsia"/>
                      <w:color w:val="000000" w:themeColor="text1"/>
                      <w:sz w:val="21"/>
                      <w:szCs w:val="21"/>
                    </w:rPr>
                    <w:t>HJ1013-2018</w:t>
                  </w:r>
                  <w:r>
                    <w:rPr>
                      <w:rFonts w:hint="eastAsia"/>
                      <w:color w:val="000000" w:themeColor="text1"/>
                      <w:sz w:val="21"/>
                      <w:szCs w:val="21"/>
                    </w:rPr>
                    <w:t>）》，制定</w:t>
                  </w:r>
                  <w:r>
                    <w:rPr>
                      <w:rFonts w:hint="eastAsia"/>
                      <w:color w:val="000000" w:themeColor="text1"/>
                      <w:sz w:val="21"/>
                      <w:szCs w:val="21"/>
                    </w:rPr>
                    <w:t>VOCs</w:t>
                  </w:r>
                  <w:r>
                    <w:rPr>
                      <w:rFonts w:hint="eastAsia"/>
                      <w:color w:val="000000" w:themeColor="text1"/>
                      <w:sz w:val="21"/>
                      <w:szCs w:val="21"/>
                    </w:rPr>
                    <w:t>在线监控设备安装、运行、比对及联网技术规范。</w:t>
                  </w:r>
                  <w:r>
                    <w:rPr>
                      <w:rFonts w:hint="eastAsia"/>
                      <w:color w:val="000000" w:themeColor="text1"/>
                      <w:sz w:val="21"/>
                      <w:szCs w:val="21"/>
                    </w:rPr>
                    <w:t xml:space="preserve"> </w:t>
                  </w:r>
                </w:p>
              </w:tc>
              <w:tc>
                <w:tcPr>
                  <w:tcW w:w="2498" w:type="dxa"/>
                  <w:tcBorders>
                    <w:top w:val="single" w:sz="4" w:space="0" w:color="auto"/>
                    <w:bottom w:val="single" w:sz="4" w:space="0" w:color="auto"/>
                  </w:tcBorders>
                  <w:vAlign w:val="center"/>
                </w:tcPr>
                <w:p w:rsidR="00290F09" w:rsidRDefault="00A218AD">
                  <w:pPr>
                    <w:snapToGrid w:val="0"/>
                    <w:rPr>
                      <w:color w:val="000000" w:themeColor="text1"/>
                      <w:sz w:val="21"/>
                      <w:szCs w:val="21"/>
                    </w:rPr>
                  </w:pPr>
                  <w:r>
                    <w:rPr>
                      <w:rFonts w:hint="eastAsia"/>
                      <w:color w:val="000000" w:themeColor="text1"/>
                      <w:sz w:val="21"/>
                      <w:szCs w:val="21"/>
                    </w:rPr>
                    <w:t>企业按环保部门要求，在重点部位安装视频监控系统及</w:t>
                  </w:r>
                  <w:r>
                    <w:rPr>
                      <w:rFonts w:hint="eastAsia"/>
                      <w:color w:val="000000" w:themeColor="text1"/>
                      <w:sz w:val="21"/>
                      <w:szCs w:val="21"/>
                    </w:rPr>
                    <w:t xml:space="preserve"> VOCs</w:t>
                  </w:r>
                  <w:r>
                    <w:rPr>
                      <w:rFonts w:hint="eastAsia"/>
                      <w:color w:val="000000" w:themeColor="text1"/>
                      <w:sz w:val="21"/>
                      <w:szCs w:val="21"/>
                    </w:rPr>
                    <w:t>排放自动监控设备，并与环保部门联网。</w:t>
                  </w:r>
                </w:p>
              </w:tc>
              <w:tc>
                <w:tcPr>
                  <w:tcW w:w="1190" w:type="dxa"/>
                  <w:tcBorders>
                    <w:top w:val="single" w:sz="4" w:space="0" w:color="auto"/>
                    <w:bottom w:val="single" w:sz="4" w:space="0" w:color="auto"/>
                  </w:tcBorders>
                  <w:vAlign w:val="center"/>
                </w:tcPr>
                <w:p w:rsidR="00290F09" w:rsidRDefault="00A218AD">
                  <w:pPr>
                    <w:adjustRightInd w:val="0"/>
                    <w:snapToGrid w:val="0"/>
                    <w:jc w:val="center"/>
                    <w:textAlignment w:val="baseline"/>
                    <w:rPr>
                      <w:color w:val="000000" w:themeColor="text1"/>
                      <w:sz w:val="21"/>
                      <w:szCs w:val="21"/>
                    </w:rPr>
                  </w:pPr>
                  <w:r>
                    <w:rPr>
                      <w:rFonts w:hint="eastAsia"/>
                      <w:color w:val="000000" w:themeColor="text1"/>
                      <w:sz w:val="21"/>
                      <w:szCs w:val="21"/>
                    </w:rPr>
                    <w:t>相符</w:t>
                  </w:r>
                </w:p>
              </w:tc>
            </w:tr>
            <w:tr w:rsidR="00290F09">
              <w:trPr>
                <w:trHeight w:val="2386"/>
                <w:jc w:val="center"/>
              </w:trPr>
              <w:tc>
                <w:tcPr>
                  <w:tcW w:w="1441" w:type="dxa"/>
                  <w:tcBorders>
                    <w:top w:val="single" w:sz="4" w:space="0" w:color="auto"/>
                    <w:bottom w:val="single" w:sz="4" w:space="0" w:color="auto"/>
                  </w:tcBorders>
                  <w:vAlign w:val="center"/>
                </w:tcPr>
                <w:p w:rsidR="00290F09" w:rsidRDefault="00A218AD">
                  <w:pPr>
                    <w:adjustRightInd w:val="0"/>
                    <w:snapToGrid w:val="0"/>
                    <w:textAlignment w:val="baseline"/>
                    <w:rPr>
                      <w:color w:val="000000" w:themeColor="text1"/>
                      <w:sz w:val="21"/>
                      <w:szCs w:val="21"/>
                    </w:rPr>
                  </w:pPr>
                  <w:r>
                    <w:rPr>
                      <w:rFonts w:hint="eastAsia"/>
                      <w:color w:val="000000" w:themeColor="text1"/>
                      <w:sz w:val="21"/>
                      <w:szCs w:val="21"/>
                    </w:rPr>
                    <w:t xml:space="preserve">45. </w:t>
                  </w:r>
                  <w:r>
                    <w:rPr>
                      <w:rFonts w:hint="eastAsia"/>
                      <w:color w:val="000000" w:themeColor="text1"/>
                      <w:sz w:val="21"/>
                      <w:szCs w:val="21"/>
                    </w:rPr>
                    <w:t>强化监测监控数据质量控制</w:t>
                  </w:r>
                </w:p>
              </w:tc>
              <w:tc>
                <w:tcPr>
                  <w:tcW w:w="3943" w:type="dxa"/>
                  <w:tcBorders>
                    <w:top w:val="single" w:sz="4" w:space="0" w:color="auto"/>
                    <w:bottom w:val="single" w:sz="4" w:space="0" w:color="auto"/>
                  </w:tcBorders>
                  <w:vAlign w:val="center"/>
                </w:tcPr>
                <w:p w:rsidR="00290F09" w:rsidRDefault="00A218AD">
                  <w:pPr>
                    <w:adjustRightInd w:val="0"/>
                    <w:snapToGrid w:val="0"/>
                    <w:textAlignment w:val="baseline"/>
                    <w:rPr>
                      <w:color w:val="000000" w:themeColor="text1"/>
                      <w:sz w:val="21"/>
                      <w:szCs w:val="21"/>
                    </w:rPr>
                  </w:pPr>
                  <w:r>
                    <w:rPr>
                      <w:rFonts w:hint="eastAsia"/>
                      <w:color w:val="000000" w:themeColor="text1"/>
                      <w:sz w:val="21"/>
                      <w:szCs w:val="21"/>
                    </w:rPr>
                    <w:t>（</w:t>
                  </w:r>
                  <w:r>
                    <w:rPr>
                      <w:rFonts w:hint="eastAsia"/>
                      <w:color w:val="000000" w:themeColor="text1"/>
                      <w:sz w:val="21"/>
                      <w:szCs w:val="21"/>
                    </w:rPr>
                    <w:t>1</w:t>
                  </w:r>
                  <w:r>
                    <w:rPr>
                      <w:rFonts w:hint="eastAsia"/>
                      <w:color w:val="000000" w:themeColor="text1"/>
                      <w:sz w:val="21"/>
                      <w:szCs w:val="21"/>
                    </w:rPr>
                    <w:t>）开展环境在线监控数据质量监督检查专项行动。加强对现场端设备的运行维护、监督检查、比对监测等工作行为的监督，不断规范自动监控数据的可靠性，严防数据造假。对排污单位弄虚作假，运行维护不到位、篡改、伪造、干扰监测数据的，依法从严处罚，依纪追究责任。</w:t>
                  </w:r>
                </w:p>
              </w:tc>
              <w:tc>
                <w:tcPr>
                  <w:tcW w:w="2498" w:type="dxa"/>
                  <w:tcBorders>
                    <w:top w:val="single" w:sz="4" w:space="0" w:color="auto"/>
                    <w:bottom w:val="single" w:sz="4" w:space="0" w:color="auto"/>
                  </w:tcBorders>
                  <w:vAlign w:val="center"/>
                </w:tcPr>
                <w:p w:rsidR="00290F09" w:rsidRDefault="00A218AD">
                  <w:pPr>
                    <w:snapToGrid w:val="0"/>
                    <w:rPr>
                      <w:color w:val="000000" w:themeColor="text1"/>
                      <w:sz w:val="21"/>
                      <w:szCs w:val="21"/>
                    </w:rPr>
                  </w:pPr>
                  <w:r>
                    <w:rPr>
                      <w:rFonts w:hint="eastAsia"/>
                      <w:color w:val="000000" w:themeColor="text1"/>
                      <w:sz w:val="21"/>
                      <w:szCs w:val="21"/>
                    </w:rPr>
                    <w:t>企业按环保部门要求，在重点部位安装视频监控系统及</w:t>
                  </w:r>
                  <w:r>
                    <w:rPr>
                      <w:rFonts w:hint="eastAsia"/>
                      <w:color w:val="000000" w:themeColor="text1"/>
                      <w:sz w:val="21"/>
                      <w:szCs w:val="21"/>
                    </w:rPr>
                    <w:t xml:space="preserve"> VOCs</w:t>
                  </w:r>
                  <w:r>
                    <w:rPr>
                      <w:rFonts w:hint="eastAsia"/>
                      <w:color w:val="000000" w:themeColor="text1"/>
                      <w:sz w:val="21"/>
                      <w:szCs w:val="21"/>
                    </w:rPr>
                    <w:t>排放自动监控设备，并与环保部门联网；加强对现场端设备的运行维护、监督检查、比对监测等工作，不断规范自动监控数据的可靠性。</w:t>
                  </w:r>
                </w:p>
              </w:tc>
              <w:tc>
                <w:tcPr>
                  <w:tcW w:w="1190" w:type="dxa"/>
                  <w:tcBorders>
                    <w:top w:val="single" w:sz="4" w:space="0" w:color="auto"/>
                    <w:bottom w:val="single" w:sz="4" w:space="0" w:color="auto"/>
                  </w:tcBorders>
                  <w:vAlign w:val="center"/>
                </w:tcPr>
                <w:p w:rsidR="00290F09" w:rsidRDefault="00A218AD">
                  <w:pPr>
                    <w:adjustRightInd w:val="0"/>
                    <w:snapToGrid w:val="0"/>
                    <w:jc w:val="center"/>
                    <w:textAlignment w:val="baseline"/>
                    <w:rPr>
                      <w:color w:val="000000" w:themeColor="text1"/>
                      <w:sz w:val="21"/>
                      <w:szCs w:val="21"/>
                    </w:rPr>
                  </w:pPr>
                  <w:r>
                    <w:rPr>
                      <w:rFonts w:hint="eastAsia"/>
                      <w:color w:val="000000" w:themeColor="text1"/>
                      <w:sz w:val="21"/>
                      <w:szCs w:val="21"/>
                    </w:rPr>
                    <w:t>相符</w:t>
                  </w:r>
                </w:p>
              </w:tc>
            </w:tr>
            <w:tr w:rsidR="00290F09">
              <w:trPr>
                <w:trHeight w:val="397"/>
                <w:jc w:val="center"/>
              </w:trPr>
              <w:tc>
                <w:tcPr>
                  <w:tcW w:w="1441" w:type="dxa"/>
                  <w:tcBorders>
                    <w:top w:val="single" w:sz="4" w:space="0" w:color="auto"/>
                    <w:bottom w:val="single" w:sz="8" w:space="0" w:color="auto"/>
                  </w:tcBorders>
                  <w:vAlign w:val="center"/>
                </w:tcPr>
                <w:p w:rsidR="00290F09" w:rsidRDefault="00A218AD">
                  <w:pPr>
                    <w:adjustRightInd w:val="0"/>
                    <w:snapToGrid w:val="0"/>
                    <w:textAlignment w:val="baseline"/>
                    <w:rPr>
                      <w:color w:val="000000" w:themeColor="text1"/>
                      <w:sz w:val="21"/>
                      <w:szCs w:val="21"/>
                    </w:rPr>
                  </w:pPr>
                  <w:r>
                    <w:rPr>
                      <w:rFonts w:hint="eastAsia"/>
                      <w:color w:val="000000" w:themeColor="text1"/>
                      <w:sz w:val="21"/>
                      <w:szCs w:val="21"/>
                    </w:rPr>
                    <w:t xml:space="preserve">47. </w:t>
                  </w:r>
                  <w:r>
                    <w:rPr>
                      <w:rFonts w:hint="eastAsia"/>
                      <w:color w:val="000000" w:themeColor="text1"/>
                      <w:sz w:val="21"/>
                      <w:szCs w:val="21"/>
                    </w:rPr>
                    <w:t>强化重污染天气应急管控</w:t>
                  </w:r>
                </w:p>
              </w:tc>
              <w:tc>
                <w:tcPr>
                  <w:tcW w:w="3943" w:type="dxa"/>
                  <w:tcBorders>
                    <w:top w:val="single" w:sz="4" w:space="0" w:color="auto"/>
                    <w:bottom w:val="single" w:sz="8" w:space="0" w:color="auto"/>
                  </w:tcBorders>
                  <w:vAlign w:val="center"/>
                </w:tcPr>
                <w:p w:rsidR="00290F09" w:rsidRDefault="00A218AD">
                  <w:pPr>
                    <w:adjustRightInd w:val="0"/>
                    <w:snapToGrid w:val="0"/>
                    <w:textAlignment w:val="baseline"/>
                    <w:rPr>
                      <w:color w:val="000000" w:themeColor="text1"/>
                      <w:sz w:val="21"/>
                      <w:szCs w:val="21"/>
                    </w:rPr>
                  </w:pPr>
                  <w:r>
                    <w:rPr>
                      <w:rFonts w:hint="eastAsia"/>
                      <w:color w:val="000000" w:themeColor="text1"/>
                      <w:sz w:val="21"/>
                      <w:szCs w:val="21"/>
                    </w:rPr>
                    <w:t>（</w:t>
                  </w:r>
                  <w:r>
                    <w:rPr>
                      <w:rFonts w:hint="eastAsia"/>
                      <w:color w:val="000000" w:themeColor="text1"/>
                      <w:sz w:val="21"/>
                      <w:szCs w:val="21"/>
                    </w:rPr>
                    <w:t>1</w:t>
                  </w:r>
                  <w:r>
                    <w:rPr>
                      <w:rFonts w:hint="eastAsia"/>
                      <w:color w:val="000000" w:themeColor="text1"/>
                      <w:sz w:val="21"/>
                      <w:szCs w:val="21"/>
                    </w:rPr>
                    <w:t>）夯实应急减排清单。</w:t>
                  </w:r>
                  <w:r>
                    <w:rPr>
                      <w:rFonts w:hint="eastAsia"/>
                      <w:color w:val="000000" w:themeColor="text1"/>
                      <w:sz w:val="21"/>
                      <w:szCs w:val="21"/>
                    </w:rPr>
                    <w:t>2019</w:t>
                  </w:r>
                  <w:r>
                    <w:rPr>
                      <w:rFonts w:hint="eastAsia"/>
                      <w:color w:val="000000" w:themeColor="text1"/>
                      <w:sz w:val="21"/>
                      <w:szCs w:val="21"/>
                    </w:rPr>
                    <w:t>年</w:t>
                  </w:r>
                  <w:r>
                    <w:rPr>
                      <w:rFonts w:hint="eastAsia"/>
                      <w:color w:val="000000" w:themeColor="text1"/>
                      <w:sz w:val="21"/>
                      <w:szCs w:val="21"/>
                    </w:rPr>
                    <w:t>9</w:t>
                  </w:r>
                  <w:r>
                    <w:rPr>
                      <w:rFonts w:hint="eastAsia"/>
                      <w:color w:val="000000" w:themeColor="text1"/>
                      <w:sz w:val="21"/>
                      <w:szCs w:val="21"/>
                    </w:rPr>
                    <w:t>月底前，结合全省第二次污染源普查的涉气企业情况，各地在</w:t>
                  </w:r>
                  <w:r>
                    <w:rPr>
                      <w:rFonts w:hint="eastAsia"/>
                      <w:color w:val="000000" w:themeColor="text1"/>
                      <w:sz w:val="21"/>
                      <w:szCs w:val="21"/>
                    </w:rPr>
                    <w:t>2018</w:t>
                  </w:r>
                  <w:r>
                    <w:rPr>
                      <w:rFonts w:hint="eastAsia"/>
                      <w:color w:val="000000" w:themeColor="text1"/>
                      <w:sz w:val="21"/>
                      <w:szCs w:val="21"/>
                    </w:rPr>
                    <w:t>年重污染天气应急减排清单基础上，按行业、按地域补充完善管控企业范围，细化不同时段、不同区域、不同行业、不同排放水平的工业企业、施工工地的管控措施等，依据主要污染物</w:t>
                  </w:r>
                  <w:r>
                    <w:rPr>
                      <w:rFonts w:hint="eastAsia"/>
                      <w:color w:val="000000" w:themeColor="text1"/>
                      <w:sz w:val="21"/>
                      <w:szCs w:val="21"/>
                    </w:rPr>
                    <w:lastRenderedPageBreak/>
                    <w:t>排放量（烟粉尘、二氧化硫、氮氧化物、挥发性有机物），科学确定红、橙、黄预警级别下停限产和减排措施，进一步夯实中污染天气应急管控清单。（</w:t>
                  </w:r>
                  <w:r>
                    <w:rPr>
                      <w:rFonts w:hint="eastAsia"/>
                      <w:color w:val="000000" w:themeColor="text1"/>
                      <w:sz w:val="21"/>
                      <w:szCs w:val="21"/>
                    </w:rPr>
                    <w:t>2</w:t>
                  </w:r>
                  <w:r>
                    <w:rPr>
                      <w:rFonts w:hint="eastAsia"/>
                      <w:color w:val="000000" w:themeColor="text1"/>
                      <w:sz w:val="21"/>
                      <w:szCs w:val="21"/>
                    </w:rPr>
                    <w:t>）科学制定减排措施。按照“多排多限、少排少限、不排不限”的原则，科学制定应急减排措施，严禁“一刀切”。应急减排措施应有效减少企业生产活动全过程的污染物排放，同行业内企业应根据污染物排放绩效水平进行排序，优先管控绩效较差的企业；企业内部应优先选取污染物排放量较大且能够快速安全减排的工艺环节；对由于生产工艺等因素无法快速实现停限产的化工等企业，尽可能通过提高治污效率减少污染物排放，也可实施便于操作的分阶段、分轮次轮流停产方案。对已达到绿色环保引领要求的企业，原则上不再纳入橙色以下应急管控。</w:t>
                  </w:r>
                </w:p>
              </w:tc>
              <w:tc>
                <w:tcPr>
                  <w:tcW w:w="2498" w:type="dxa"/>
                  <w:tcBorders>
                    <w:top w:val="single" w:sz="4" w:space="0" w:color="auto"/>
                    <w:bottom w:val="single" w:sz="8" w:space="0" w:color="auto"/>
                  </w:tcBorders>
                  <w:vAlign w:val="center"/>
                </w:tcPr>
                <w:p w:rsidR="00290F09" w:rsidRDefault="00A218AD">
                  <w:pPr>
                    <w:snapToGrid w:val="0"/>
                    <w:rPr>
                      <w:color w:val="000000" w:themeColor="text1"/>
                      <w:sz w:val="21"/>
                      <w:szCs w:val="21"/>
                    </w:rPr>
                  </w:pPr>
                  <w:r>
                    <w:rPr>
                      <w:rFonts w:hint="eastAsia"/>
                      <w:color w:val="000000" w:themeColor="text1"/>
                      <w:sz w:val="21"/>
                      <w:szCs w:val="21"/>
                    </w:rPr>
                    <w:lastRenderedPageBreak/>
                    <w:t>在重污染天气，企业按照政府制定的减排措施严格执行，优先选取污染物排放量较大且能够快速安全减排的工艺环节进行停限产。</w:t>
                  </w:r>
                </w:p>
              </w:tc>
              <w:tc>
                <w:tcPr>
                  <w:tcW w:w="1190" w:type="dxa"/>
                  <w:tcBorders>
                    <w:top w:val="single" w:sz="4" w:space="0" w:color="auto"/>
                    <w:bottom w:val="single" w:sz="8" w:space="0" w:color="auto"/>
                  </w:tcBorders>
                  <w:vAlign w:val="center"/>
                </w:tcPr>
                <w:p w:rsidR="00290F09" w:rsidRDefault="00A218AD">
                  <w:pPr>
                    <w:adjustRightInd w:val="0"/>
                    <w:snapToGrid w:val="0"/>
                    <w:jc w:val="center"/>
                    <w:textAlignment w:val="baseline"/>
                    <w:rPr>
                      <w:color w:val="000000" w:themeColor="text1"/>
                      <w:sz w:val="21"/>
                      <w:szCs w:val="21"/>
                    </w:rPr>
                  </w:pPr>
                  <w:r>
                    <w:rPr>
                      <w:rFonts w:hint="eastAsia"/>
                      <w:color w:val="000000" w:themeColor="text1"/>
                      <w:sz w:val="21"/>
                      <w:szCs w:val="21"/>
                    </w:rPr>
                    <w:t>相符</w:t>
                  </w:r>
                </w:p>
              </w:tc>
            </w:tr>
          </w:tbl>
          <w:p w:rsidR="00290F09" w:rsidRDefault="00A218AD">
            <w:pPr>
              <w:pStyle w:val="Char9"/>
              <w:spacing w:line="440" w:lineRule="exact"/>
              <w:ind w:firstLineChars="200" w:firstLine="480"/>
              <w:rPr>
                <w:color w:val="000000" w:themeColor="text1"/>
                <w:sz w:val="24"/>
                <w:szCs w:val="24"/>
              </w:rPr>
            </w:pPr>
            <w:r>
              <w:rPr>
                <w:rFonts w:hint="eastAsia"/>
                <w:color w:val="000000" w:themeColor="text1"/>
                <w:sz w:val="24"/>
                <w:szCs w:val="24"/>
              </w:rPr>
              <w:lastRenderedPageBreak/>
              <w:t>由上表可知，本项目符合</w:t>
            </w:r>
            <w:r>
              <w:rPr>
                <w:rFonts w:cs="宋体"/>
                <w:bCs/>
                <w:color w:val="000000" w:themeColor="text1"/>
                <w:kern w:val="0"/>
                <w:sz w:val="24"/>
                <w:szCs w:val="24"/>
              </w:rPr>
              <w:t>《新乡市</w:t>
            </w:r>
            <w:r>
              <w:rPr>
                <w:rFonts w:cs="宋体"/>
                <w:bCs/>
                <w:color w:val="000000" w:themeColor="text1"/>
                <w:kern w:val="0"/>
                <w:sz w:val="24"/>
                <w:szCs w:val="24"/>
              </w:rPr>
              <w:t>2019</w:t>
            </w:r>
            <w:r>
              <w:rPr>
                <w:rFonts w:cs="宋体"/>
                <w:bCs/>
                <w:color w:val="000000" w:themeColor="text1"/>
                <w:kern w:val="0"/>
                <w:sz w:val="24"/>
                <w:szCs w:val="24"/>
              </w:rPr>
              <w:t>年大气污染防治攻坚战实施方案》</w:t>
            </w:r>
            <w:r>
              <w:rPr>
                <w:rFonts w:cs="宋体" w:hint="eastAsia"/>
                <w:bCs/>
                <w:color w:val="000000" w:themeColor="text1"/>
                <w:kern w:val="0"/>
                <w:sz w:val="24"/>
                <w:szCs w:val="24"/>
              </w:rPr>
              <w:t>中</w:t>
            </w:r>
            <w:r>
              <w:rPr>
                <w:rFonts w:hint="eastAsia"/>
                <w:color w:val="000000" w:themeColor="text1"/>
                <w:sz w:val="24"/>
                <w:szCs w:val="24"/>
              </w:rPr>
              <w:t>的相关规定。</w:t>
            </w:r>
          </w:p>
          <w:p w:rsidR="00290F09" w:rsidRDefault="00A218AD">
            <w:pPr>
              <w:spacing w:line="440" w:lineRule="exact"/>
              <w:ind w:firstLineChars="200" w:firstLine="482"/>
              <w:rPr>
                <w:rFonts w:asciiTheme="minorEastAsia" w:eastAsiaTheme="minorEastAsia" w:hAnsiTheme="minorEastAsia"/>
                <w:b/>
                <w:color w:val="000000" w:themeColor="text1"/>
                <w:sz w:val="24"/>
                <w:szCs w:val="24"/>
              </w:rPr>
            </w:pPr>
            <w:r>
              <w:rPr>
                <w:rFonts w:hint="eastAsia"/>
                <w:b/>
                <w:color w:val="000000" w:themeColor="text1"/>
                <w:sz w:val="24"/>
                <w:szCs w:val="24"/>
              </w:rPr>
              <w:t>10</w:t>
            </w:r>
            <w:r>
              <w:rPr>
                <w:rFonts w:hint="eastAsia"/>
                <w:b/>
                <w:color w:val="000000" w:themeColor="text1"/>
                <w:sz w:val="24"/>
                <w:szCs w:val="24"/>
              </w:rPr>
              <w:t>、</w:t>
            </w:r>
            <w:r>
              <w:rPr>
                <w:rFonts w:eastAsiaTheme="minorEastAsia" w:hAnsiTheme="minorEastAsia"/>
                <w:b/>
                <w:color w:val="000000" w:themeColor="text1"/>
                <w:sz w:val="24"/>
                <w:szCs w:val="24"/>
              </w:rPr>
              <w:t>与《</w:t>
            </w:r>
            <w:r>
              <w:rPr>
                <w:rFonts w:eastAsiaTheme="minorEastAsia"/>
                <w:b/>
                <w:color w:val="000000" w:themeColor="text1"/>
                <w:sz w:val="24"/>
                <w:szCs w:val="24"/>
              </w:rPr>
              <w:t>“</w:t>
            </w:r>
            <w:r>
              <w:rPr>
                <w:rFonts w:eastAsiaTheme="minorEastAsia" w:hAnsiTheme="minorEastAsia"/>
                <w:b/>
                <w:color w:val="000000" w:themeColor="text1"/>
                <w:sz w:val="24"/>
                <w:szCs w:val="24"/>
              </w:rPr>
              <w:t>十三五</w:t>
            </w:r>
            <w:r>
              <w:rPr>
                <w:rFonts w:eastAsiaTheme="minorEastAsia"/>
                <w:b/>
                <w:color w:val="000000" w:themeColor="text1"/>
                <w:sz w:val="24"/>
                <w:szCs w:val="24"/>
              </w:rPr>
              <w:t>”</w:t>
            </w:r>
            <w:r>
              <w:rPr>
                <w:rFonts w:eastAsiaTheme="minorEastAsia" w:hAnsiTheme="minorEastAsia"/>
                <w:b/>
                <w:color w:val="000000" w:themeColor="text1"/>
                <w:sz w:val="24"/>
                <w:szCs w:val="24"/>
              </w:rPr>
              <w:t>挥发性有机物污染防治工作方案》（环大气〔</w:t>
            </w:r>
            <w:r>
              <w:rPr>
                <w:rFonts w:eastAsiaTheme="minorEastAsia"/>
                <w:b/>
                <w:color w:val="000000" w:themeColor="text1"/>
                <w:sz w:val="24"/>
                <w:szCs w:val="24"/>
              </w:rPr>
              <w:t>2017</w:t>
            </w:r>
            <w:r>
              <w:rPr>
                <w:rFonts w:eastAsiaTheme="minorEastAsia" w:hAnsiTheme="minorEastAsia"/>
                <w:b/>
                <w:color w:val="000000" w:themeColor="text1"/>
                <w:sz w:val="24"/>
                <w:szCs w:val="24"/>
              </w:rPr>
              <w:t>〕</w:t>
            </w:r>
            <w:r>
              <w:rPr>
                <w:rFonts w:eastAsiaTheme="minorEastAsia"/>
                <w:b/>
                <w:color w:val="000000" w:themeColor="text1"/>
                <w:sz w:val="24"/>
                <w:szCs w:val="24"/>
              </w:rPr>
              <w:t>121</w:t>
            </w:r>
            <w:r>
              <w:rPr>
                <w:rFonts w:eastAsiaTheme="minorEastAsia" w:hAnsiTheme="minorEastAsia"/>
                <w:b/>
                <w:color w:val="000000" w:themeColor="text1"/>
                <w:sz w:val="24"/>
                <w:szCs w:val="24"/>
              </w:rPr>
              <w:t>号</w:t>
            </w:r>
            <w:r>
              <w:rPr>
                <w:rFonts w:asciiTheme="minorEastAsia" w:eastAsiaTheme="minorEastAsia" w:hAnsiTheme="minorEastAsia" w:hint="eastAsia"/>
                <w:b/>
                <w:color w:val="000000" w:themeColor="text1"/>
                <w:sz w:val="24"/>
                <w:szCs w:val="24"/>
              </w:rPr>
              <w:t>）</w:t>
            </w:r>
            <w:r>
              <w:rPr>
                <w:rFonts w:asciiTheme="minorEastAsia" w:eastAsiaTheme="minorEastAsia" w:hAnsiTheme="minorEastAsia"/>
                <w:b/>
                <w:color w:val="000000" w:themeColor="text1"/>
                <w:sz w:val="24"/>
                <w:szCs w:val="24"/>
              </w:rPr>
              <w:t>相符性分析</w:t>
            </w:r>
            <w:r>
              <w:rPr>
                <w:rFonts w:asciiTheme="minorEastAsia" w:eastAsiaTheme="minorEastAsia" w:hAnsiTheme="minorEastAsia" w:hint="eastAsia"/>
                <w:b/>
                <w:color w:val="000000" w:themeColor="text1"/>
                <w:sz w:val="24"/>
                <w:szCs w:val="24"/>
              </w:rPr>
              <w:t>。</w:t>
            </w:r>
          </w:p>
          <w:p w:rsidR="00290F09" w:rsidRDefault="00A218AD">
            <w:pPr>
              <w:spacing w:line="440" w:lineRule="exact"/>
              <w:ind w:firstLineChars="300" w:firstLine="720"/>
              <w:rPr>
                <w:rFonts w:eastAsia="黑体"/>
                <w:color w:val="000000" w:themeColor="text1"/>
                <w:sz w:val="24"/>
                <w:szCs w:val="24"/>
              </w:rPr>
            </w:pPr>
            <w:r>
              <w:rPr>
                <w:rFonts w:ascii="黑体" w:eastAsia="黑体" w:hAnsi="黑体"/>
                <w:color w:val="000000" w:themeColor="text1"/>
                <w:sz w:val="24"/>
                <w:szCs w:val="24"/>
              </w:rPr>
              <w:t>表</w:t>
            </w:r>
            <w:r>
              <w:rPr>
                <w:rFonts w:eastAsia="黑体" w:hint="eastAsia"/>
                <w:color w:val="000000" w:themeColor="text1"/>
                <w:sz w:val="24"/>
                <w:szCs w:val="24"/>
              </w:rPr>
              <w:t xml:space="preserve">13            </w:t>
            </w:r>
            <w:r>
              <w:rPr>
                <w:rFonts w:ascii="黑体" w:eastAsia="黑体" w:hAnsi="黑体"/>
                <w:color w:val="000000" w:themeColor="text1"/>
                <w:sz w:val="24"/>
                <w:szCs w:val="24"/>
              </w:rPr>
              <w:t>本项目与</w:t>
            </w:r>
            <w:r>
              <w:rPr>
                <w:rFonts w:ascii="黑体" w:eastAsia="黑体" w:hAnsi="黑体" w:hint="eastAsia"/>
                <w:color w:val="000000" w:themeColor="text1"/>
                <w:sz w:val="24"/>
                <w:szCs w:val="24"/>
              </w:rPr>
              <w:t>环大气</w:t>
            </w:r>
            <w:r>
              <w:rPr>
                <w:rFonts w:eastAsia="黑体" w:hAnsi="黑体"/>
                <w:color w:val="000000" w:themeColor="text1"/>
                <w:sz w:val="24"/>
                <w:szCs w:val="24"/>
              </w:rPr>
              <w:t>〔</w:t>
            </w:r>
            <w:r>
              <w:rPr>
                <w:rFonts w:eastAsia="黑体"/>
                <w:color w:val="000000" w:themeColor="text1"/>
                <w:sz w:val="24"/>
                <w:szCs w:val="24"/>
              </w:rPr>
              <w:t>2017</w:t>
            </w:r>
            <w:r>
              <w:rPr>
                <w:rFonts w:eastAsia="黑体" w:hAnsi="黑体"/>
                <w:color w:val="000000" w:themeColor="text1"/>
                <w:sz w:val="24"/>
                <w:szCs w:val="24"/>
              </w:rPr>
              <w:t>〕</w:t>
            </w:r>
            <w:r>
              <w:rPr>
                <w:rFonts w:eastAsia="黑体"/>
                <w:color w:val="000000" w:themeColor="text1"/>
                <w:sz w:val="24"/>
                <w:szCs w:val="24"/>
              </w:rPr>
              <w:t>121</w:t>
            </w:r>
            <w:r>
              <w:rPr>
                <w:rFonts w:ascii="黑体" w:eastAsia="黑体" w:hAnsi="黑体"/>
                <w:color w:val="000000" w:themeColor="text1"/>
                <w:sz w:val="24"/>
                <w:szCs w:val="24"/>
              </w:rPr>
              <w:t>号</w:t>
            </w:r>
            <w:r>
              <w:rPr>
                <w:rFonts w:ascii="黑体" w:eastAsia="黑体" w:hAnsi="黑体" w:hint="eastAsia"/>
                <w:color w:val="000000" w:themeColor="text1"/>
                <w:sz w:val="24"/>
                <w:szCs w:val="24"/>
              </w:rPr>
              <w:t>文</w:t>
            </w:r>
            <w:r>
              <w:rPr>
                <w:rFonts w:ascii="黑体" w:eastAsia="黑体" w:hAnsi="黑体"/>
                <w:color w:val="000000" w:themeColor="text1"/>
                <w:sz w:val="24"/>
                <w:szCs w:val="24"/>
              </w:rPr>
              <w:t>相符性对照表</w:t>
            </w:r>
          </w:p>
          <w:tbl>
            <w:tblPr>
              <w:tblW w:w="9072" w:type="dxa"/>
              <w:jc w:val="center"/>
              <w:tblLayout w:type="fixed"/>
              <w:tblLook w:val="04A0"/>
            </w:tblPr>
            <w:tblGrid>
              <w:gridCol w:w="5021"/>
              <w:gridCol w:w="3118"/>
              <w:gridCol w:w="933"/>
            </w:tblGrid>
            <w:tr w:rsidR="00290F09">
              <w:trPr>
                <w:trHeight w:val="397"/>
                <w:jc w:val="center"/>
              </w:trPr>
              <w:tc>
                <w:tcPr>
                  <w:tcW w:w="5021" w:type="dxa"/>
                  <w:tcBorders>
                    <w:top w:val="single" w:sz="8" w:space="0" w:color="auto"/>
                    <w:bottom w:val="single" w:sz="8" w:space="0" w:color="auto"/>
                    <w:right w:val="single" w:sz="4" w:space="0" w:color="auto"/>
                  </w:tcBorders>
                  <w:tcMar>
                    <w:top w:w="0" w:type="dxa"/>
                    <w:left w:w="28" w:type="dxa"/>
                    <w:bottom w:w="0" w:type="dxa"/>
                    <w:right w:w="28" w:type="dxa"/>
                  </w:tcMar>
                  <w:vAlign w:val="center"/>
                </w:tcPr>
                <w:p w:rsidR="00290F09" w:rsidRDefault="00A218AD">
                  <w:pPr>
                    <w:adjustRightInd w:val="0"/>
                    <w:snapToGrid w:val="0"/>
                    <w:jc w:val="center"/>
                    <w:rPr>
                      <w:rFonts w:eastAsia="黑体"/>
                      <w:color w:val="000000" w:themeColor="text1"/>
                      <w:sz w:val="21"/>
                      <w:szCs w:val="21"/>
                    </w:rPr>
                  </w:pPr>
                  <w:r>
                    <w:rPr>
                      <w:rFonts w:eastAsia="黑体"/>
                      <w:color w:val="000000" w:themeColor="text1"/>
                      <w:sz w:val="21"/>
                      <w:szCs w:val="21"/>
                    </w:rPr>
                    <w:t>与本项目相关条文</w:t>
                  </w:r>
                </w:p>
              </w:tc>
              <w:tc>
                <w:tcPr>
                  <w:tcW w:w="3118" w:type="dxa"/>
                  <w:tcBorders>
                    <w:top w:val="single" w:sz="8" w:space="0" w:color="auto"/>
                    <w:left w:val="single" w:sz="4" w:space="0" w:color="auto"/>
                    <w:bottom w:val="single" w:sz="8" w:space="0" w:color="auto"/>
                    <w:right w:val="single" w:sz="4" w:space="0" w:color="auto"/>
                  </w:tcBorders>
                  <w:tcMar>
                    <w:top w:w="0" w:type="dxa"/>
                    <w:left w:w="28" w:type="dxa"/>
                    <w:bottom w:w="0" w:type="dxa"/>
                    <w:right w:w="28" w:type="dxa"/>
                  </w:tcMar>
                  <w:vAlign w:val="center"/>
                </w:tcPr>
                <w:p w:rsidR="00290F09" w:rsidRDefault="00A218AD">
                  <w:pPr>
                    <w:adjustRightInd w:val="0"/>
                    <w:snapToGrid w:val="0"/>
                    <w:jc w:val="center"/>
                    <w:rPr>
                      <w:rFonts w:eastAsia="黑体"/>
                      <w:color w:val="000000" w:themeColor="text1"/>
                      <w:sz w:val="21"/>
                      <w:szCs w:val="21"/>
                    </w:rPr>
                  </w:pPr>
                  <w:r>
                    <w:rPr>
                      <w:rFonts w:eastAsia="黑体"/>
                      <w:color w:val="000000" w:themeColor="text1"/>
                      <w:sz w:val="21"/>
                      <w:szCs w:val="21"/>
                    </w:rPr>
                    <w:t>本项目建设情况</w:t>
                  </w:r>
                </w:p>
              </w:tc>
              <w:tc>
                <w:tcPr>
                  <w:tcW w:w="933" w:type="dxa"/>
                  <w:tcBorders>
                    <w:top w:val="single" w:sz="8" w:space="0" w:color="auto"/>
                    <w:left w:val="single" w:sz="4" w:space="0" w:color="auto"/>
                    <w:bottom w:val="single" w:sz="8" w:space="0" w:color="auto"/>
                  </w:tcBorders>
                  <w:tcMar>
                    <w:top w:w="0" w:type="dxa"/>
                    <w:left w:w="28" w:type="dxa"/>
                    <w:bottom w:w="0" w:type="dxa"/>
                    <w:right w:w="28" w:type="dxa"/>
                  </w:tcMar>
                  <w:vAlign w:val="center"/>
                </w:tcPr>
                <w:p w:rsidR="00290F09" w:rsidRDefault="00A218AD">
                  <w:pPr>
                    <w:adjustRightInd w:val="0"/>
                    <w:snapToGrid w:val="0"/>
                    <w:jc w:val="center"/>
                    <w:rPr>
                      <w:rFonts w:eastAsia="黑体"/>
                      <w:color w:val="000000" w:themeColor="text1"/>
                      <w:sz w:val="21"/>
                      <w:szCs w:val="21"/>
                    </w:rPr>
                  </w:pPr>
                  <w:r>
                    <w:rPr>
                      <w:rFonts w:eastAsia="黑体" w:hint="eastAsia"/>
                      <w:color w:val="000000" w:themeColor="text1"/>
                      <w:sz w:val="21"/>
                      <w:szCs w:val="21"/>
                    </w:rPr>
                    <w:t>对比结果</w:t>
                  </w:r>
                </w:p>
              </w:tc>
            </w:tr>
            <w:tr w:rsidR="00290F09">
              <w:trPr>
                <w:trHeight w:val="397"/>
                <w:jc w:val="center"/>
              </w:trPr>
              <w:tc>
                <w:tcPr>
                  <w:tcW w:w="5021" w:type="dxa"/>
                  <w:tcBorders>
                    <w:top w:val="single" w:sz="8" w:space="0" w:color="auto"/>
                    <w:bottom w:val="single" w:sz="4" w:space="0" w:color="auto"/>
                    <w:right w:val="single" w:sz="4" w:space="0" w:color="auto"/>
                  </w:tcBorders>
                  <w:tcMar>
                    <w:top w:w="0" w:type="dxa"/>
                    <w:left w:w="28" w:type="dxa"/>
                    <w:bottom w:w="0" w:type="dxa"/>
                    <w:right w:w="28" w:type="dxa"/>
                  </w:tcMar>
                  <w:vAlign w:val="center"/>
                </w:tcPr>
                <w:p w:rsidR="00290F09" w:rsidRDefault="00A218AD">
                  <w:pPr>
                    <w:adjustRightInd w:val="0"/>
                    <w:snapToGrid w:val="0"/>
                    <w:rPr>
                      <w:color w:val="000000" w:themeColor="text1"/>
                      <w:sz w:val="21"/>
                      <w:szCs w:val="21"/>
                    </w:rPr>
                  </w:pPr>
                  <w:r>
                    <w:rPr>
                      <w:color w:val="000000" w:themeColor="text1"/>
                      <w:sz w:val="21"/>
                      <w:szCs w:val="21"/>
                    </w:rPr>
                    <w:t>1</w:t>
                  </w:r>
                  <w:r>
                    <w:rPr>
                      <w:color w:val="000000" w:themeColor="text1"/>
                      <w:sz w:val="21"/>
                      <w:szCs w:val="21"/>
                    </w:rPr>
                    <w:t>、</w:t>
                  </w:r>
                  <w:r>
                    <w:rPr>
                      <w:b/>
                      <w:color w:val="000000" w:themeColor="text1"/>
                      <w:sz w:val="21"/>
                      <w:szCs w:val="21"/>
                    </w:rPr>
                    <w:t>重点地区。</w:t>
                  </w:r>
                  <w:r>
                    <w:rPr>
                      <w:color w:val="000000" w:themeColor="text1"/>
                      <w:sz w:val="21"/>
                      <w:szCs w:val="21"/>
                    </w:rPr>
                    <w:t>京津冀及周边、长三角、珠三角、</w:t>
                  </w:r>
                  <w:r>
                    <w:rPr>
                      <w:color w:val="000000" w:themeColor="text1"/>
                      <w:sz w:val="21"/>
                      <w:szCs w:val="21"/>
                    </w:rPr>
                    <w:t xml:space="preserve"> </w:t>
                  </w:r>
                  <w:r>
                    <w:rPr>
                      <w:color w:val="000000" w:themeColor="text1"/>
                      <w:sz w:val="21"/>
                      <w:szCs w:val="21"/>
                    </w:rPr>
                    <w:t>成渝、武汉及其周边、辽宁中部、陕西关中、长株潭等区域，涉及北京、天津、河北、辽宁、上海、江苏、浙江、安徽、山东、河南、广东、湖北、湖南、重庆、四川、陕西等</w:t>
                  </w:r>
                  <w:r>
                    <w:rPr>
                      <w:color w:val="000000" w:themeColor="text1"/>
                      <w:sz w:val="21"/>
                      <w:szCs w:val="21"/>
                    </w:rPr>
                    <w:t>16</w:t>
                  </w:r>
                  <w:r>
                    <w:rPr>
                      <w:color w:val="000000" w:themeColor="text1"/>
                      <w:sz w:val="21"/>
                      <w:szCs w:val="21"/>
                    </w:rPr>
                    <w:t>个省（市）。</w:t>
                  </w:r>
                </w:p>
              </w:tc>
              <w:tc>
                <w:tcPr>
                  <w:tcW w:w="3118" w:type="dxa"/>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90F09" w:rsidRDefault="00A218AD">
                  <w:pPr>
                    <w:adjustRightInd w:val="0"/>
                    <w:snapToGrid w:val="0"/>
                    <w:rPr>
                      <w:color w:val="000000" w:themeColor="text1"/>
                      <w:sz w:val="21"/>
                      <w:szCs w:val="21"/>
                    </w:rPr>
                  </w:pPr>
                  <w:r>
                    <w:rPr>
                      <w:rFonts w:hint="eastAsia"/>
                      <w:color w:val="000000" w:themeColor="text1"/>
                      <w:sz w:val="21"/>
                      <w:szCs w:val="21"/>
                    </w:rPr>
                    <w:t>本项目位于</w:t>
                  </w:r>
                  <w:r>
                    <w:rPr>
                      <w:color w:val="000000" w:themeColor="text1"/>
                      <w:sz w:val="21"/>
                      <w:szCs w:val="21"/>
                    </w:rPr>
                    <w:t>新乡市新乡县</w:t>
                  </w:r>
                  <w:r>
                    <w:rPr>
                      <w:rFonts w:hint="eastAsia"/>
                      <w:color w:val="000000" w:themeColor="text1"/>
                      <w:sz w:val="21"/>
                      <w:szCs w:val="21"/>
                    </w:rPr>
                    <w:t>古固寨镇产业集聚区玉源路</w:t>
                  </w:r>
                  <w:r>
                    <w:rPr>
                      <w:rFonts w:hint="eastAsia"/>
                      <w:color w:val="000000" w:themeColor="text1"/>
                      <w:sz w:val="21"/>
                      <w:szCs w:val="21"/>
                    </w:rPr>
                    <w:t>6</w:t>
                  </w:r>
                  <w:r>
                    <w:rPr>
                      <w:rFonts w:hint="eastAsia"/>
                      <w:color w:val="000000" w:themeColor="text1"/>
                      <w:sz w:val="21"/>
                      <w:szCs w:val="21"/>
                    </w:rPr>
                    <w:t>号，属于重点地区。</w:t>
                  </w:r>
                </w:p>
              </w:tc>
              <w:tc>
                <w:tcPr>
                  <w:tcW w:w="933" w:type="dxa"/>
                  <w:tcBorders>
                    <w:top w:val="single" w:sz="8" w:space="0" w:color="auto"/>
                    <w:left w:val="single" w:sz="4" w:space="0" w:color="auto"/>
                    <w:bottom w:val="single" w:sz="4" w:space="0" w:color="auto"/>
                  </w:tcBorders>
                  <w:tcMar>
                    <w:top w:w="0" w:type="dxa"/>
                    <w:left w:w="28" w:type="dxa"/>
                    <w:bottom w:w="0" w:type="dxa"/>
                    <w:right w:w="28" w:type="dxa"/>
                  </w:tcMar>
                  <w:vAlign w:val="center"/>
                </w:tcPr>
                <w:p w:rsidR="00290F09" w:rsidRDefault="00A218AD">
                  <w:pPr>
                    <w:adjustRightInd w:val="0"/>
                    <w:snapToGrid w:val="0"/>
                    <w:jc w:val="center"/>
                    <w:rPr>
                      <w:color w:val="000000" w:themeColor="text1"/>
                      <w:sz w:val="21"/>
                      <w:szCs w:val="21"/>
                    </w:rPr>
                  </w:pPr>
                  <w:r>
                    <w:rPr>
                      <w:rFonts w:hint="eastAsia"/>
                      <w:color w:val="000000" w:themeColor="text1"/>
                      <w:sz w:val="21"/>
                      <w:szCs w:val="21"/>
                    </w:rPr>
                    <w:t>属于</w:t>
                  </w:r>
                </w:p>
              </w:tc>
            </w:tr>
            <w:tr w:rsidR="00290F09">
              <w:trPr>
                <w:trHeight w:val="397"/>
                <w:jc w:val="center"/>
              </w:trPr>
              <w:tc>
                <w:tcPr>
                  <w:tcW w:w="5021" w:type="dxa"/>
                  <w:tcBorders>
                    <w:top w:val="single" w:sz="4" w:space="0" w:color="auto"/>
                    <w:bottom w:val="single" w:sz="4" w:space="0" w:color="auto"/>
                    <w:right w:val="single" w:sz="4" w:space="0" w:color="auto"/>
                  </w:tcBorders>
                  <w:tcMar>
                    <w:top w:w="0" w:type="dxa"/>
                    <w:left w:w="28" w:type="dxa"/>
                    <w:bottom w:w="0" w:type="dxa"/>
                    <w:right w:w="28" w:type="dxa"/>
                  </w:tcMar>
                  <w:vAlign w:val="center"/>
                </w:tcPr>
                <w:p w:rsidR="00290F09" w:rsidRDefault="00A218AD">
                  <w:pPr>
                    <w:adjustRightInd w:val="0"/>
                    <w:snapToGrid w:val="0"/>
                    <w:rPr>
                      <w:color w:val="000000" w:themeColor="text1"/>
                      <w:sz w:val="21"/>
                      <w:szCs w:val="21"/>
                    </w:rPr>
                  </w:pPr>
                  <w:r>
                    <w:rPr>
                      <w:color w:val="000000" w:themeColor="text1"/>
                      <w:sz w:val="21"/>
                      <w:szCs w:val="21"/>
                    </w:rPr>
                    <w:t>2</w:t>
                  </w:r>
                  <w:r>
                    <w:rPr>
                      <w:color w:val="000000" w:themeColor="text1"/>
                      <w:sz w:val="21"/>
                      <w:szCs w:val="21"/>
                    </w:rPr>
                    <w:t>、</w:t>
                  </w:r>
                  <w:r>
                    <w:rPr>
                      <w:rFonts w:hint="eastAsia"/>
                      <w:b/>
                      <w:color w:val="000000" w:themeColor="text1"/>
                      <w:sz w:val="21"/>
                      <w:szCs w:val="21"/>
                    </w:rPr>
                    <w:t>重点行业。</w:t>
                  </w:r>
                  <w:r>
                    <w:rPr>
                      <w:rFonts w:hint="eastAsia"/>
                      <w:color w:val="000000" w:themeColor="text1"/>
                      <w:sz w:val="21"/>
                      <w:szCs w:val="21"/>
                    </w:rPr>
                    <w:t>重点推进石化、化工、包装印刷、工业涂装等</w:t>
                  </w:r>
                  <w:r>
                    <w:rPr>
                      <w:color w:val="000000" w:themeColor="text1"/>
                      <w:sz w:val="21"/>
                      <w:szCs w:val="21"/>
                    </w:rPr>
                    <w:t>重点行业以及机动车、油品储运销等交通源</w:t>
                  </w:r>
                  <w:r>
                    <w:rPr>
                      <w:color w:val="000000" w:themeColor="text1"/>
                      <w:sz w:val="21"/>
                      <w:szCs w:val="21"/>
                    </w:rPr>
                    <w:t>VOCs</w:t>
                  </w:r>
                  <w:r>
                    <w:rPr>
                      <w:color w:val="000000" w:themeColor="text1"/>
                      <w:sz w:val="21"/>
                      <w:szCs w:val="21"/>
                    </w:rPr>
                    <w:t>污染防治，实施一批重点工程。各地应结合自身产业结构特征、</w:t>
                  </w:r>
                  <w:r>
                    <w:rPr>
                      <w:color w:val="000000" w:themeColor="text1"/>
                      <w:sz w:val="21"/>
                      <w:szCs w:val="21"/>
                    </w:rPr>
                    <w:t>VOCs</w:t>
                  </w:r>
                  <w:r>
                    <w:rPr>
                      <w:color w:val="000000" w:themeColor="text1"/>
                      <w:sz w:val="21"/>
                      <w:szCs w:val="21"/>
                    </w:rPr>
                    <w:t>排放来源等，确定本地</w:t>
                  </w:r>
                  <w:r>
                    <w:rPr>
                      <w:color w:val="000000" w:themeColor="text1"/>
                      <w:sz w:val="21"/>
                      <w:szCs w:val="21"/>
                    </w:rPr>
                    <w:t>VOCs</w:t>
                  </w:r>
                  <w:r>
                    <w:rPr>
                      <w:color w:val="000000" w:themeColor="text1"/>
                      <w:sz w:val="21"/>
                      <w:szCs w:val="21"/>
                    </w:rPr>
                    <w:t>控制重点行业；充分考虑行业产能利用率、生产工艺特征以及污染物排放情况等，</w:t>
                  </w:r>
                  <w:r>
                    <w:rPr>
                      <w:color w:val="000000" w:themeColor="text1"/>
                      <w:sz w:val="21"/>
                      <w:szCs w:val="21"/>
                    </w:rPr>
                    <w:t xml:space="preserve"> </w:t>
                  </w:r>
                  <w:r>
                    <w:rPr>
                      <w:color w:val="000000" w:themeColor="text1"/>
                      <w:sz w:val="21"/>
                      <w:szCs w:val="21"/>
                    </w:rPr>
                    <w:t>结合环境空气质量季节性变化特征，</w:t>
                  </w:r>
                  <w:r>
                    <w:rPr>
                      <w:color w:val="000000" w:themeColor="text1"/>
                      <w:sz w:val="21"/>
                      <w:szCs w:val="21"/>
                    </w:rPr>
                    <w:t xml:space="preserve"> </w:t>
                  </w:r>
                  <w:r>
                    <w:rPr>
                      <w:color w:val="000000" w:themeColor="text1"/>
                      <w:sz w:val="21"/>
                      <w:szCs w:val="21"/>
                    </w:rPr>
                    <w:t>研究制定行业生产调控措施。</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90F09" w:rsidRDefault="00A218AD">
                  <w:pPr>
                    <w:adjustRightInd w:val="0"/>
                    <w:snapToGrid w:val="0"/>
                    <w:rPr>
                      <w:color w:val="000000" w:themeColor="text1"/>
                      <w:sz w:val="21"/>
                      <w:szCs w:val="21"/>
                    </w:rPr>
                  </w:pPr>
                  <w:r>
                    <w:rPr>
                      <w:rFonts w:hint="eastAsia"/>
                      <w:color w:val="000000" w:themeColor="text1"/>
                      <w:sz w:val="21"/>
                      <w:szCs w:val="21"/>
                    </w:rPr>
                    <w:t>本项目产品为服装印花，印花、烘干废气</w:t>
                  </w:r>
                  <w:r>
                    <w:rPr>
                      <w:color w:val="000000" w:themeColor="text1"/>
                      <w:sz w:val="21"/>
                      <w:szCs w:val="21"/>
                    </w:rPr>
                    <w:t>采用</w:t>
                  </w:r>
                  <w:r>
                    <w:rPr>
                      <w:rFonts w:hint="eastAsia"/>
                      <w:color w:val="000000" w:themeColor="text1"/>
                      <w:sz w:val="21"/>
                      <w:szCs w:val="21"/>
                    </w:rPr>
                    <w:t>UV</w:t>
                  </w:r>
                  <w:r>
                    <w:rPr>
                      <w:rFonts w:hint="eastAsia"/>
                      <w:color w:val="000000" w:themeColor="text1"/>
                      <w:sz w:val="21"/>
                      <w:szCs w:val="21"/>
                    </w:rPr>
                    <w:t>光氧催化</w:t>
                  </w:r>
                  <w:r>
                    <w:rPr>
                      <w:rFonts w:hint="eastAsia"/>
                      <w:color w:val="000000" w:themeColor="text1"/>
                      <w:sz w:val="21"/>
                      <w:szCs w:val="21"/>
                    </w:rPr>
                    <w:t>+</w:t>
                  </w:r>
                  <w:r>
                    <w:rPr>
                      <w:rFonts w:hint="eastAsia"/>
                      <w:color w:val="000000" w:themeColor="text1"/>
                      <w:sz w:val="21"/>
                      <w:szCs w:val="21"/>
                    </w:rPr>
                    <w:t>活性炭吸附装置进行治理，处理</w:t>
                  </w:r>
                  <w:r>
                    <w:rPr>
                      <w:color w:val="000000" w:themeColor="text1"/>
                      <w:sz w:val="21"/>
                      <w:szCs w:val="21"/>
                    </w:rPr>
                    <w:t>后尾气通过</w:t>
                  </w:r>
                  <w:r>
                    <w:rPr>
                      <w:color w:val="000000" w:themeColor="text1"/>
                      <w:sz w:val="21"/>
                      <w:szCs w:val="21"/>
                    </w:rPr>
                    <w:t>15m</w:t>
                  </w:r>
                  <w:r>
                    <w:rPr>
                      <w:color w:val="000000" w:themeColor="text1"/>
                      <w:sz w:val="21"/>
                      <w:szCs w:val="21"/>
                    </w:rPr>
                    <w:t>高排气筒排放。</w:t>
                  </w:r>
                </w:p>
              </w:tc>
              <w:tc>
                <w:tcPr>
                  <w:tcW w:w="933" w:type="dxa"/>
                  <w:tcBorders>
                    <w:top w:val="single" w:sz="4" w:space="0" w:color="auto"/>
                    <w:left w:val="single" w:sz="4" w:space="0" w:color="auto"/>
                    <w:bottom w:val="single" w:sz="4" w:space="0" w:color="auto"/>
                  </w:tcBorders>
                  <w:tcMar>
                    <w:top w:w="0" w:type="dxa"/>
                    <w:left w:w="28" w:type="dxa"/>
                    <w:bottom w:w="0" w:type="dxa"/>
                    <w:right w:w="28" w:type="dxa"/>
                  </w:tcMar>
                  <w:vAlign w:val="center"/>
                </w:tcPr>
                <w:p w:rsidR="00290F09" w:rsidRDefault="00A218AD">
                  <w:pPr>
                    <w:adjustRightInd w:val="0"/>
                    <w:snapToGrid w:val="0"/>
                    <w:jc w:val="center"/>
                    <w:rPr>
                      <w:color w:val="000000" w:themeColor="text1"/>
                      <w:sz w:val="21"/>
                      <w:szCs w:val="21"/>
                    </w:rPr>
                  </w:pPr>
                  <w:r>
                    <w:rPr>
                      <w:rFonts w:hint="eastAsia"/>
                      <w:color w:val="000000" w:themeColor="text1"/>
                      <w:sz w:val="21"/>
                      <w:szCs w:val="21"/>
                    </w:rPr>
                    <w:t>属于</w:t>
                  </w:r>
                </w:p>
              </w:tc>
            </w:tr>
            <w:tr w:rsidR="00290F09">
              <w:trPr>
                <w:trHeight w:val="397"/>
                <w:jc w:val="center"/>
              </w:trPr>
              <w:tc>
                <w:tcPr>
                  <w:tcW w:w="5021" w:type="dxa"/>
                  <w:tcBorders>
                    <w:top w:val="single" w:sz="4" w:space="0" w:color="auto"/>
                    <w:bottom w:val="single" w:sz="4" w:space="0" w:color="auto"/>
                    <w:right w:val="single" w:sz="4" w:space="0" w:color="auto"/>
                  </w:tcBorders>
                  <w:tcMar>
                    <w:top w:w="0" w:type="dxa"/>
                    <w:left w:w="28" w:type="dxa"/>
                    <w:bottom w:w="0" w:type="dxa"/>
                    <w:right w:w="28" w:type="dxa"/>
                  </w:tcMar>
                  <w:vAlign w:val="center"/>
                </w:tcPr>
                <w:p w:rsidR="00290F09" w:rsidRDefault="00A218AD">
                  <w:pPr>
                    <w:adjustRightInd w:val="0"/>
                    <w:snapToGrid w:val="0"/>
                    <w:rPr>
                      <w:color w:val="000000" w:themeColor="text1"/>
                      <w:sz w:val="21"/>
                      <w:szCs w:val="21"/>
                    </w:rPr>
                  </w:pPr>
                  <w:r>
                    <w:rPr>
                      <w:rFonts w:hint="eastAsia"/>
                      <w:color w:val="000000" w:themeColor="text1"/>
                      <w:sz w:val="21"/>
                      <w:szCs w:val="21"/>
                    </w:rPr>
                    <w:t>3</w:t>
                  </w:r>
                  <w:r>
                    <w:rPr>
                      <w:rFonts w:hint="eastAsia"/>
                      <w:color w:val="000000" w:themeColor="text1"/>
                      <w:sz w:val="21"/>
                      <w:szCs w:val="21"/>
                    </w:rPr>
                    <w:t>、</w:t>
                  </w:r>
                  <w:r>
                    <w:rPr>
                      <w:b/>
                      <w:color w:val="000000" w:themeColor="text1"/>
                      <w:sz w:val="21"/>
                      <w:szCs w:val="21"/>
                    </w:rPr>
                    <w:t>重点污染物。</w:t>
                  </w:r>
                  <w:r>
                    <w:rPr>
                      <w:color w:val="000000" w:themeColor="text1"/>
                      <w:sz w:val="21"/>
                      <w:szCs w:val="21"/>
                    </w:rPr>
                    <w:t>加强活性强的</w:t>
                  </w:r>
                  <w:r>
                    <w:rPr>
                      <w:color w:val="000000" w:themeColor="text1"/>
                      <w:sz w:val="21"/>
                      <w:szCs w:val="21"/>
                    </w:rPr>
                    <w:t>VOCs</w:t>
                  </w:r>
                  <w:r>
                    <w:rPr>
                      <w:color w:val="000000" w:themeColor="text1"/>
                      <w:sz w:val="21"/>
                      <w:szCs w:val="21"/>
                    </w:rPr>
                    <w:t>排放控制，主要为芳香烃、烯烃、炔烃、醛类等。各地应紧密围绕本地环境空气质量改善需求，基于</w:t>
                  </w:r>
                  <w:r>
                    <w:rPr>
                      <w:color w:val="000000" w:themeColor="text1"/>
                      <w:sz w:val="21"/>
                      <w:szCs w:val="21"/>
                    </w:rPr>
                    <w:t>O</w:t>
                  </w:r>
                  <w:r>
                    <w:rPr>
                      <w:color w:val="000000" w:themeColor="text1"/>
                      <w:sz w:val="21"/>
                      <w:szCs w:val="21"/>
                      <w:vertAlign w:val="subscript"/>
                    </w:rPr>
                    <w:t>3</w:t>
                  </w:r>
                  <w:r>
                    <w:rPr>
                      <w:color w:val="000000" w:themeColor="text1"/>
                      <w:sz w:val="21"/>
                      <w:szCs w:val="21"/>
                    </w:rPr>
                    <w:t>和</w:t>
                  </w:r>
                  <w:r>
                    <w:rPr>
                      <w:color w:val="000000" w:themeColor="text1"/>
                      <w:sz w:val="21"/>
                      <w:szCs w:val="21"/>
                    </w:rPr>
                    <w:t>PM</w:t>
                  </w:r>
                  <w:r>
                    <w:rPr>
                      <w:color w:val="000000" w:themeColor="text1"/>
                      <w:sz w:val="21"/>
                      <w:szCs w:val="21"/>
                      <w:vertAlign w:val="subscript"/>
                    </w:rPr>
                    <w:t>2.5</w:t>
                  </w:r>
                  <w:r>
                    <w:rPr>
                      <w:color w:val="000000" w:themeColor="text1"/>
                      <w:sz w:val="21"/>
                      <w:szCs w:val="21"/>
                    </w:rPr>
                    <w:t>来源解析，确定</w:t>
                  </w:r>
                  <w:r>
                    <w:rPr>
                      <w:color w:val="000000" w:themeColor="text1"/>
                      <w:sz w:val="21"/>
                      <w:szCs w:val="21"/>
                    </w:rPr>
                    <w:t>VOCs</w:t>
                  </w:r>
                  <w:r>
                    <w:rPr>
                      <w:color w:val="000000" w:themeColor="text1"/>
                      <w:sz w:val="21"/>
                      <w:szCs w:val="21"/>
                    </w:rPr>
                    <w:t>控制重点。对于控制</w:t>
                  </w:r>
                  <w:r>
                    <w:rPr>
                      <w:color w:val="000000" w:themeColor="text1"/>
                      <w:sz w:val="21"/>
                      <w:szCs w:val="21"/>
                    </w:rPr>
                    <w:t>O</w:t>
                  </w:r>
                  <w:r>
                    <w:rPr>
                      <w:color w:val="000000" w:themeColor="text1"/>
                      <w:sz w:val="21"/>
                      <w:szCs w:val="21"/>
                      <w:vertAlign w:val="subscript"/>
                    </w:rPr>
                    <w:t>3</w:t>
                  </w:r>
                  <w:r>
                    <w:rPr>
                      <w:color w:val="000000" w:themeColor="text1"/>
                      <w:sz w:val="21"/>
                      <w:szCs w:val="21"/>
                    </w:rPr>
                    <w:t>而言，重点控制污染物主要为间</w:t>
                  </w:r>
                  <w:r>
                    <w:rPr>
                      <w:color w:val="000000" w:themeColor="text1"/>
                      <w:sz w:val="21"/>
                      <w:szCs w:val="21"/>
                    </w:rPr>
                    <w:t>/</w:t>
                  </w:r>
                  <w:r>
                    <w:rPr>
                      <w:color w:val="000000" w:themeColor="text1"/>
                      <w:sz w:val="21"/>
                      <w:szCs w:val="21"/>
                    </w:rPr>
                    <w:t>对</w:t>
                  </w:r>
                  <w:r>
                    <w:rPr>
                      <w:color w:val="000000" w:themeColor="text1"/>
                      <w:sz w:val="21"/>
                      <w:szCs w:val="21"/>
                    </w:rPr>
                    <w:t>-</w:t>
                  </w:r>
                  <w:r>
                    <w:rPr>
                      <w:color w:val="000000" w:themeColor="text1"/>
                      <w:sz w:val="21"/>
                      <w:szCs w:val="21"/>
                    </w:rPr>
                    <w:t>二甲苯、乙烯、丙烯、甲醛、甲苯、乙醛、</w:t>
                  </w:r>
                  <w:r>
                    <w:rPr>
                      <w:color w:val="000000" w:themeColor="text1"/>
                      <w:sz w:val="21"/>
                      <w:szCs w:val="21"/>
                    </w:rPr>
                    <w:t>1,3-</w:t>
                  </w:r>
                  <w:r>
                    <w:rPr>
                      <w:color w:val="000000" w:themeColor="text1"/>
                      <w:sz w:val="21"/>
                      <w:szCs w:val="21"/>
                    </w:rPr>
                    <w:t>丁二烯、</w:t>
                  </w:r>
                  <w:r>
                    <w:rPr>
                      <w:color w:val="000000" w:themeColor="text1"/>
                      <w:sz w:val="21"/>
                      <w:szCs w:val="21"/>
                    </w:rPr>
                    <w:t>1,2,4-</w:t>
                  </w:r>
                  <w:r>
                    <w:rPr>
                      <w:color w:val="000000" w:themeColor="text1"/>
                      <w:sz w:val="21"/>
                      <w:szCs w:val="21"/>
                    </w:rPr>
                    <w:t>三甲基苯、邻</w:t>
                  </w:r>
                  <w:r>
                    <w:rPr>
                      <w:color w:val="000000" w:themeColor="text1"/>
                      <w:sz w:val="21"/>
                      <w:szCs w:val="21"/>
                    </w:rPr>
                    <w:t>-</w:t>
                  </w:r>
                  <w:r>
                    <w:rPr>
                      <w:color w:val="000000" w:themeColor="text1"/>
                      <w:sz w:val="21"/>
                      <w:szCs w:val="21"/>
                    </w:rPr>
                    <w:t>二甲苯、苯乙烯等；对于控制</w:t>
                  </w:r>
                  <w:r>
                    <w:rPr>
                      <w:color w:val="000000" w:themeColor="text1"/>
                      <w:sz w:val="21"/>
                      <w:szCs w:val="21"/>
                    </w:rPr>
                    <w:t>PM2.5</w:t>
                  </w:r>
                  <w:r>
                    <w:rPr>
                      <w:color w:val="000000" w:themeColor="text1"/>
                      <w:sz w:val="21"/>
                      <w:szCs w:val="21"/>
                    </w:rPr>
                    <w:t>而言，重点控制污染物主要为甲苯、正十二烷、间</w:t>
                  </w:r>
                  <w:r>
                    <w:rPr>
                      <w:color w:val="000000" w:themeColor="text1"/>
                      <w:sz w:val="21"/>
                      <w:szCs w:val="21"/>
                    </w:rPr>
                    <w:t>/</w:t>
                  </w:r>
                  <w:r>
                    <w:rPr>
                      <w:color w:val="000000" w:themeColor="text1"/>
                      <w:sz w:val="21"/>
                      <w:szCs w:val="21"/>
                    </w:rPr>
                    <w:t>对</w:t>
                  </w:r>
                  <w:r>
                    <w:rPr>
                      <w:color w:val="000000" w:themeColor="text1"/>
                      <w:sz w:val="21"/>
                      <w:szCs w:val="21"/>
                    </w:rPr>
                    <w:t>-</w:t>
                  </w:r>
                  <w:r>
                    <w:rPr>
                      <w:color w:val="000000" w:themeColor="text1"/>
                      <w:sz w:val="21"/>
                      <w:szCs w:val="21"/>
                    </w:rPr>
                    <w:t>二甲苯、苯乙烯、正十一烷、正癸烷、乙苯、邻</w:t>
                  </w:r>
                  <w:r>
                    <w:rPr>
                      <w:color w:val="000000" w:themeColor="text1"/>
                      <w:sz w:val="21"/>
                      <w:szCs w:val="21"/>
                    </w:rPr>
                    <w:t>-</w:t>
                  </w:r>
                  <w:r>
                    <w:rPr>
                      <w:color w:val="000000" w:themeColor="text1"/>
                      <w:sz w:val="21"/>
                      <w:szCs w:val="21"/>
                    </w:rPr>
                    <w:t>二甲苯、</w:t>
                  </w:r>
                  <w:r>
                    <w:rPr>
                      <w:color w:val="000000" w:themeColor="text1"/>
                      <w:sz w:val="21"/>
                      <w:szCs w:val="21"/>
                    </w:rPr>
                    <w:t>1,3-</w:t>
                  </w:r>
                  <w:r>
                    <w:rPr>
                      <w:color w:val="000000" w:themeColor="text1"/>
                      <w:sz w:val="21"/>
                      <w:szCs w:val="21"/>
                    </w:rPr>
                    <w:t>丁二烯、甲基环己烷、正壬烷等。同时，要强化苯乙烯、甲硫醇、</w:t>
                  </w:r>
                  <w:r>
                    <w:rPr>
                      <w:color w:val="000000" w:themeColor="text1"/>
                      <w:sz w:val="21"/>
                      <w:szCs w:val="21"/>
                    </w:rPr>
                    <w:t xml:space="preserve"> </w:t>
                  </w:r>
                  <w:r>
                    <w:rPr>
                      <w:color w:val="000000" w:themeColor="text1"/>
                      <w:sz w:val="21"/>
                      <w:szCs w:val="21"/>
                    </w:rPr>
                    <w:t>甲硫醚等恶臭类</w:t>
                  </w:r>
                  <w:r>
                    <w:rPr>
                      <w:color w:val="000000" w:themeColor="text1"/>
                      <w:sz w:val="21"/>
                      <w:szCs w:val="21"/>
                    </w:rPr>
                    <w:t xml:space="preserve"> VOCs </w:t>
                  </w:r>
                  <w:r>
                    <w:rPr>
                      <w:color w:val="000000" w:themeColor="text1"/>
                      <w:sz w:val="21"/>
                      <w:szCs w:val="21"/>
                    </w:rPr>
                    <w:t>的排放控制</w:t>
                  </w:r>
                  <w:r>
                    <w:rPr>
                      <w:rFonts w:hint="eastAsia"/>
                      <w:color w:val="000000" w:themeColor="text1"/>
                      <w:sz w:val="21"/>
                      <w:szCs w:val="21"/>
                    </w:rPr>
                    <w:t>。</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90F09" w:rsidRDefault="00A218AD">
                  <w:pPr>
                    <w:adjustRightInd w:val="0"/>
                    <w:snapToGrid w:val="0"/>
                    <w:rPr>
                      <w:color w:val="000000" w:themeColor="text1"/>
                      <w:sz w:val="21"/>
                      <w:szCs w:val="21"/>
                    </w:rPr>
                  </w:pPr>
                  <w:r>
                    <w:rPr>
                      <w:rFonts w:hint="eastAsia"/>
                      <w:color w:val="000000" w:themeColor="text1"/>
                      <w:sz w:val="21"/>
                      <w:szCs w:val="21"/>
                    </w:rPr>
                    <w:t>本项目有机废气污染物为印花、烘干过程产生的丙烯酸酯废气，不属于重点污染物。</w:t>
                  </w:r>
                </w:p>
              </w:tc>
              <w:tc>
                <w:tcPr>
                  <w:tcW w:w="933" w:type="dxa"/>
                  <w:tcBorders>
                    <w:top w:val="single" w:sz="4" w:space="0" w:color="auto"/>
                    <w:left w:val="single" w:sz="4" w:space="0" w:color="auto"/>
                    <w:bottom w:val="single" w:sz="4" w:space="0" w:color="auto"/>
                  </w:tcBorders>
                  <w:tcMar>
                    <w:top w:w="0" w:type="dxa"/>
                    <w:left w:w="28" w:type="dxa"/>
                    <w:bottom w:w="0" w:type="dxa"/>
                    <w:right w:w="28" w:type="dxa"/>
                  </w:tcMar>
                  <w:vAlign w:val="center"/>
                </w:tcPr>
                <w:p w:rsidR="00290F09" w:rsidRDefault="00A218AD">
                  <w:pPr>
                    <w:adjustRightInd w:val="0"/>
                    <w:snapToGrid w:val="0"/>
                    <w:jc w:val="center"/>
                    <w:rPr>
                      <w:color w:val="000000" w:themeColor="text1"/>
                      <w:sz w:val="21"/>
                      <w:szCs w:val="21"/>
                    </w:rPr>
                  </w:pPr>
                  <w:r>
                    <w:rPr>
                      <w:rFonts w:hint="eastAsia"/>
                      <w:color w:val="000000" w:themeColor="text1"/>
                      <w:sz w:val="21"/>
                      <w:szCs w:val="21"/>
                    </w:rPr>
                    <w:t>不属于</w:t>
                  </w:r>
                </w:p>
              </w:tc>
            </w:tr>
            <w:tr w:rsidR="00290F09">
              <w:trPr>
                <w:trHeight w:val="397"/>
                <w:jc w:val="center"/>
              </w:trPr>
              <w:tc>
                <w:tcPr>
                  <w:tcW w:w="5021" w:type="dxa"/>
                  <w:tcBorders>
                    <w:top w:val="single" w:sz="4" w:space="0" w:color="auto"/>
                    <w:bottom w:val="single" w:sz="4" w:space="0" w:color="auto"/>
                    <w:right w:val="single" w:sz="4" w:space="0" w:color="auto"/>
                  </w:tcBorders>
                  <w:tcMar>
                    <w:top w:w="0" w:type="dxa"/>
                    <w:left w:w="28" w:type="dxa"/>
                    <w:bottom w:w="0" w:type="dxa"/>
                    <w:right w:w="28" w:type="dxa"/>
                  </w:tcMar>
                  <w:vAlign w:val="center"/>
                </w:tcPr>
                <w:p w:rsidR="00290F09" w:rsidRDefault="00A218AD">
                  <w:pPr>
                    <w:adjustRightInd w:val="0"/>
                    <w:snapToGrid w:val="0"/>
                    <w:rPr>
                      <w:color w:val="000000" w:themeColor="text1"/>
                      <w:sz w:val="21"/>
                      <w:szCs w:val="21"/>
                    </w:rPr>
                  </w:pPr>
                  <w:r>
                    <w:rPr>
                      <w:rFonts w:hint="eastAsia"/>
                      <w:b/>
                      <w:color w:val="000000" w:themeColor="text1"/>
                      <w:sz w:val="21"/>
                      <w:szCs w:val="21"/>
                    </w:rPr>
                    <w:lastRenderedPageBreak/>
                    <w:t>4</w:t>
                  </w:r>
                  <w:r>
                    <w:rPr>
                      <w:rFonts w:hint="eastAsia"/>
                      <w:b/>
                      <w:color w:val="000000" w:themeColor="text1"/>
                      <w:sz w:val="21"/>
                      <w:szCs w:val="21"/>
                    </w:rPr>
                    <w:t>、</w:t>
                  </w:r>
                  <w:r>
                    <w:rPr>
                      <w:b/>
                      <w:color w:val="000000" w:themeColor="text1"/>
                      <w:sz w:val="21"/>
                      <w:szCs w:val="21"/>
                    </w:rPr>
                    <w:t>严格建设项目环境准入。</w:t>
                  </w:r>
                  <w:r>
                    <w:rPr>
                      <w:color w:val="000000" w:themeColor="text1"/>
                      <w:sz w:val="21"/>
                      <w:szCs w:val="21"/>
                    </w:rPr>
                    <w:t>提高</w:t>
                  </w:r>
                  <w:r>
                    <w:rPr>
                      <w:color w:val="000000" w:themeColor="text1"/>
                      <w:sz w:val="21"/>
                      <w:szCs w:val="21"/>
                    </w:rPr>
                    <w:t>VOCs</w:t>
                  </w:r>
                  <w:r>
                    <w:rPr>
                      <w:color w:val="000000" w:themeColor="text1"/>
                      <w:sz w:val="21"/>
                      <w:szCs w:val="21"/>
                    </w:rPr>
                    <w:t>排放重点行业环保准入门槛，严格控制新增污染物排放量。重点地区要严格限制石化、化工、包装印刷、工业涂装等高</w:t>
                  </w:r>
                  <w:r>
                    <w:rPr>
                      <w:color w:val="000000" w:themeColor="text1"/>
                      <w:sz w:val="21"/>
                      <w:szCs w:val="21"/>
                    </w:rPr>
                    <w:t>VOCs</w:t>
                  </w:r>
                  <w:r>
                    <w:rPr>
                      <w:color w:val="000000" w:themeColor="text1"/>
                      <w:sz w:val="21"/>
                      <w:szCs w:val="21"/>
                    </w:rPr>
                    <w:t>排放建设项目。新建涉</w:t>
                  </w:r>
                  <w:r>
                    <w:rPr>
                      <w:color w:val="000000" w:themeColor="text1"/>
                      <w:sz w:val="21"/>
                      <w:szCs w:val="21"/>
                    </w:rPr>
                    <w:t>VOCs</w:t>
                  </w:r>
                  <w:r>
                    <w:rPr>
                      <w:color w:val="000000" w:themeColor="text1"/>
                      <w:sz w:val="21"/>
                      <w:szCs w:val="21"/>
                    </w:rPr>
                    <w:t>排放的工业企业要入园区。未纳入《石化产业规划布局方案》的新建炼化项目一律不得建设。严格涉</w:t>
                  </w:r>
                  <w:r>
                    <w:rPr>
                      <w:color w:val="000000" w:themeColor="text1"/>
                      <w:sz w:val="21"/>
                      <w:szCs w:val="21"/>
                    </w:rPr>
                    <w:t>VOCs</w:t>
                  </w:r>
                  <w:r>
                    <w:rPr>
                      <w:color w:val="000000" w:themeColor="text1"/>
                      <w:sz w:val="21"/>
                      <w:szCs w:val="21"/>
                    </w:rPr>
                    <w:t>建设项目环境影响评价，实行区域内</w:t>
                  </w:r>
                  <w:r>
                    <w:rPr>
                      <w:color w:val="000000" w:themeColor="text1"/>
                      <w:sz w:val="21"/>
                      <w:szCs w:val="21"/>
                    </w:rPr>
                    <w:t>VOCs</w:t>
                  </w:r>
                  <w:r>
                    <w:rPr>
                      <w:color w:val="000000" w:themeColor="text1"/>
                      <w:sz w:val="21"/>
                      <w:szCs w:val="21"/>
                    </w:rPr>
                    <w:t>排放等量或倍量削减替代，并将替代方案落实到企业排污许可证中，纳入环境执法管理。新、改、扩建涉</w:t>
                  </w:r>
                  <w:r>
                    <w:rPr>
                      <w:color w:val="000000" w:themeColor="text1"/>
                      <w:sz w:val="21"/>
                      <w:szCs w:val="21"/>
                    </w:rPr>
                    <w:t>VOCs</w:t>
                  </w:r>
                  <w:r>
                    <w:rPr>
                      <w:color w:val="000000" w:themeColor="text1"/>
                      <w:sz w:val="21"/>
                      <w:szCs w:val="21"/>
                    </w:rPr>
                    <w:t>排放项目，应从源头加强控制，使用低（无）</w:t>
                  </w:r>
                  <w:r>
                    <w:rPr>
                      <w:color w:val="000000" w:themeColor="text1"/>
                      <w:sz w:val="21"/>
                      <w:szCs w:val="21"/>
                    </w:rPr>
                    <w:t>VOCs</w:t>
                  </w:r>
                  <w:r>
                    <w:rPr>
                      <w:color w:val="000000" w:themeColor="text1"/>
                      <w:sz w:val="21"/>
                      <w:szCs w:val="21"/>
                    </w:rPr>
                    <w:t>含量的原辅材料，加强废气收集，安装高效治理设施。</w:t>
                  </w:r>
                </w:p>
              </w:tc>
              <w:tc>
                <w:tcPr>
                  <w:tcW w:w="31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290F09" w:rsidRDefault="00A218AD">
                  <w:pPr>
                    <w:snapToGrid w:val="0"/>
                    <w:rPr>
                      <w:color w:val="000000" w:themeColor="text1"/>
                      <w:sz w:val="21"/>
                      <w:szCs w:val="21"/>
                    </w:rPr>
                  </w:pPr>
                  <w:r>
                    <w:rPr>
                      <w:color w:val="000000" w:themeColor="text1"/>
                      <w:sz w:val="21"/>
                      <w:szCs w:val="21"/>
                    </w:rPr>
                    <w:t>本项目厂址位于新乡市新乡县</w:t>
                  </w:r>
                  <w:r>
                    <w:rPr>
                      <w:rFonts w:hint="eastAsia"/>
                      <w:color w:val="000000" w:themeColor="text1"/>
                      <w:sz w:val="21"/>
                      <w:szCs w:val="21"/>
                    </w:rPr>
                    <w:t>古固寨镇产业集聚区玉源路</w:t>
                  </w:r>
                  <w:r>
                    <w:rPr>
                      <w:rFonts w:hint="eastAsia"/>
                      <w:color w:val="000000" w:themeColor="text1"/>
                      <w:sz w:val="21"/>
                      <w:szCs w:val="21"/>
                    </w:rPr>
                    <w:t>6</w:t>
                  </w:r>
                  <w:r>
                    <w:rPr>
                      <w:rFonts w:hint="eastAsia"/>
                      <w:color w:val="000000" w:themeColor="text1"/>
                      <w:sz w:val="21"/>
                      <w:szCs w:val="21"/>
                    </w:rPr>
                    <w:t>号，属于古固寨镇产业集聚区，本项目为新</w:t>
                  </w:r>
                  <w:r>
                    <w:rPr>
                      <w:color w:val="000000" w:themeColor="text1"/>
                      <w:sz w:val="21"/>
                      <w:szCs w:val="21"/>
                    </w:rPr>
                    <w:t>建项目</w:t>
                  </w:r>
                  <w:r>
                    <w:rPr>
                      <w:rFonts w:hint="eastAsia"/>
                      <w:color w:val="000000" w:themeColor="text1"/>
                      <w:sz w:val="21"/>
                      <w:szCs w:val="21"/>
                    </w:rPr>
                    <w:t>，印花、烘干废气</w:t>
                  </w:r>
                  <w:r>
                    <w:rPr>
                      <w:color w:val="000000" w:themeColor="text1"/>
                      <w:sz w:val="21"/>
                      <w:szCs w:val="21"/>
                    </w:rPr>
                    <w:t>采用</w:t>
                  </w:r>
                  <w:r>
                    <w:rPr>
                      <w:rFonts w:hint="eastAsia"/>
                      <w:color w:val="000000" w:themeColor="text1"/>
                      <w:sz w:val="21"/>
                      <w:szCs w:val="21"/>
                    </w:rPr>
                    <w:t>UV</w:t>
                  </w:r>
                  <w:r>
                    <w:rPr>
                      <w:rFonts w:hint="eastAsia"/>
                      <w:color w:val="000000" w:themeColor="text1"/>
                      <w:sz w:val="21"/>
                      <w:szCs w:val="21"/>
                    </w:rPr>
                    <w:t>光氧催化</w:t>
                  </w:r>
                  <w:r>
                    <w:rPr>
                      <w:rFonts w:hint="eastAsia"/>
                      <w:color w:val="000000" w:themeColor="text1"/>
                      <w:sz w:val="21"/>
                      <w:szCs w:val="21"/>
                    </w:rPr>
                    <w:t>+</w:t>
                  </w:r>
                  <w:r>
                    <w:rPr>
                      <w:rFonts w:hint="eastAsia"/>
                      <w:color w:val="000000" w:themeColor="text1"/>
                      <w:sz w:val="21"/>
                      <w:szCs w:val="21"/>
                    </w:rPr>
                    <w:t>活性炭吸附装置进行治理，处理</w:t>
                  </w:r>
                  <w:r>
                    <w:rPr>
                      <w:color w:val="000000" w:themeColor="text1"/>
                      <w:sz w:val="21"/>
                      <w:szCs w:val="21"/>
                    </w:rPr>
                    <w:t>后尾气通过</w:t>
                  </w:r>
                  <w:r>
                    <w:rPr>
                      <w:color w:val="000000" w:themeColor="text1"/>
                      <w:sz w:val="21"/>
                      <w:szCs w:val="21"/>
                    </w:rPr>
                    <w:t>15m</w:t>
                  </w:r>
                  <w:r>
                    <w:rPr>
                      <w:color w:val="000000" w:themeColor="text1"/>
                      <w:sz w:val="21"/>
                      <w:szCs w:val="21"/>
                    </w:rPr>
                    <w:t>高排气筒排放。</w:t>
                  </w:r>
                  <w:r>
                    <w:rPr>
                      <w:rFonts w:hint="eastAsia"/>
                      <w:color w:val="000000" w:themeColor="text1"/>
                      <w:sz w:val="21"/>
                      <w:szCs w:val="21"/>
                    </w:rPr>
                    <w:t>项目</w:t>
                  </w:r>
                  <w:r>
                    <w:rPr>
                      <w:rFonts w:hint="eastAsia"/>
                      <w:color w:val="000000" w:themeColor="text1"/>
                      <w:sz w:val="21"/>
                      <w:szCs w:val="21"/>
                    </w:rPr>
                    <w:t>VOCs</w:t>
                  </w:r>
                  <w:r>
                    <w:rPr>
                      <w:rFonts w:hint="eastAsia"/>
                      <w:color w:val="000000" w:themeColor="text1"/>
                      <w:sz w:val="21"/>
                      <w:szCs w:val="21"/>
                    </w:rPr>
                    <w:t>总量指标拟从新乡县削减量中替代。项目各项废气均进行收集并设有有效的治理措施。</w:t>
                  </w:r>
                </w:p>
              </w:tc>
              <w:tc>
                <w:tcPr>
                  <w:tcW w:w="933" w:type="dxa"/>
                  <w:tcBorders>
                    <w:top w:val="single" w:sz="4" w:space="0" w:color="auto"/>
                    <w:left w:val="single" w:sz="4" w:space="0" w:color="auto"/>
                    <w:bottom w:val="single" w:sz="4" w:space="0" w:color="auto"/>
                  </w:tcBorders>
                  <w:tcMar>
                    <w:top w:w="0" w:type="dxa"/>
                    <w:left w:w="28" w:type="dxa"/>
                    <w:bottom w:w="0" w:type="dxa"/>
                    <w:right w:w="28" w:type="dxa"/>
                  </w:tcMar>
                  <w:vAlign w:val="center"/>
                </w:tcPr>
                <w:p w:rsidR="00290F09" w:rsidRDefault="00A218AD">
                  <w:pPr>
                    <w:adjustRightInd w:val="0"/>
                    <w:snapToGrid w:val="0"/>
                    <w:jc w:val="center"/>
                    <w:rPr>
                      <w:color w:val="000000" w:themeColor="text1"/>
                      <w:sz w:val="21"/>
                      <w:szCs w:val="21"/>
                    </w:rPr>
                  </w:pPr>
                  <w:r>
                    <w:rPr>
                      <w:rFonts w:hint="eastAsia"/>
                      <w:color w:val="000000" w:themeColor="text1"/>
                      <w:sz w:val="21"/>
                      <w:szCs w:val="21"/>
                    </w:rPr>
                    <w:t>符合环境准入条件</w:t>
                  </w:r>
                </w:p>
              </w:tc>
            </w:tr>
            <w:tr w:rsidR="00290F09">
              <w:trPr>
                <w:trHeight w:val="1371"/>
                <w:jc w:val="center"/>
              </w:trPr>
              <w:tc>
                <w:tcPr>
                  <w:tcW w:w="5021" w:type="dxa"/>
                  <w:tcBorders>
                    <w:top w:val="single" w:sz="4" w:space="0" w:color="auto"/>
                    <w:bottom w:val="single" w:sz="8" w:space="0" w:color="auto"/>
                    <w:right w:val="single" w:sz="4" w:space="0" w:color="auto"/>
                  </w:tcBorders>
                  <w:tcMar>
                    <w:top w:w="0" w:type="dxa"/>
                    <w:left w:w="28" w:type="dxa"/>
                    <w:bottom w:w="0" w:type="dxa"/>
                    <w:right w:w="28" w:type="dxa"/>
                  </w:tcMar>
                  <w:vAlign w:val="center"/>
                </w:tcPr>
                <w:p w:rsidR="00290F09" w:rsidRDefault="00A218AD">
                  <w:pPr>
                    <w:adjustRightInd w:val="0"/>
                    <w:snapToGrid w:val="0"/>
                    <w:rPr>
                      <w:color w:val="000000" w:themeColor="text1"/>
                      <w:sz w:val="21"/>
                      <w:szCs w:val="21"/>
                    </w:rPr>
                  </w:pPr>
                  <w:r>
                    <w:rPr>
                      <w:b/>
                      <w:color w:val="000000" w:themeColor="text1"/>
                      <w:sz w:val="21"/>
                      <w:szCs w:val="21"/>
                    </w:rPr>
                    <w:t>5</w:t>
                  </w:r>
                  <w:r>
                    <w:rPr>
                      <w:rFonts w:hint="eastAsia"/>
                      <w:b/>
                      <w:color w:val="000000" w:themeColor="text1"/>
                      <w:sz w:val="21"/>
                      <w:szCs w:val="21"/>
                    </w:rPr>
                    <w:t>、</w:t>
                  </w:r>
                  <w:r>
                    <w:rPr>
                      <w:b/>
                      <w:color w:val="000000" w:themeColor="text1"/>
                      <w:sz w:val="21"/>
                      <w:szCs w:val="21"/>
                    </w:rPr>
                    <w:t>因地制宜推进其他工业行业</w:t>
                  </w:r>
                  <w:r>
                    <w:rPr>
                      <w:b/>
                      <w:color w:val="000000" w:themeColor="text1"/>
                      <w:sz w:val="21"/>
                      <w:szCs w:val="21"/>
                    </w:rPr>
                    <w:t>VOCs</w:t>
                  </w:r>
                  <w:r>
                    <w:rPr>
                      <w:b/>
                      <w:color w:val="000000" w:themeColor="text1"/>
                      <w:sz w:val="21"/>
                      <w:szCs w:val="21"/>
                    </w:rPr>
                    <w:t>综合治理。</w:t>
                  </w:r>
                  <w:r>
                    <w:rPr>
                      <w:color w:val="000000" w:themeColor="text1"/>
                      <w:sz w:val="21"/>
                      <w:szCs w:val="21"/>
                    </w:rPr>
                    <w:t>各地应结合本地产业结构特征和</w:t>
                  </w:r>
                  <w:r>
                    <w:rPr>
                      <w:color w:val="000000" w:themeColor="text1"/>
                      <w:sz w:val="21"/>
                      <w:szCs w:val="21"/>
                    </w:rPr>
                    <w:t>VOCs</w:t>
                  </w:r>
                  <w:r>
                    <w:rPr>
                      <w:color w:val="000000" w:themeColor="text1"/>
                      <w:sz w:val="21"/>
                      <w:szCs w:val="21"/>
                    </w:rPr>
                    <w:t>治理重点，因地制宜选择其他工业行业开展</w:t>
                  </w:r>
                  <w:r>
                    <w:rPr>
                      <w:color w:val="000000" w:themeColor="text1"/>
                      <w:sz w:val="21"/>
                      <w:szCs w:val="21"/>
                    </w:rPr>
                    <w:t>VOCs</w:t>
                  </w:r>
                  <w:r>
                    <w:rPr>
                      <w:color w:val="000000" w:themeColor="text1"/>
                      <w:sz w:val="21"/>
                      <w:szCs w:val="21"/>
                    </w:rPr>
                    <w:t>治理。电子行业应重点加强溶剂清洗、光刻、涂胶、涂装等工序</w:t>
                  </w:r>
                  <w:r>
                    <w:rPr>
                      <w:color w:val="000000" w:themeColor="text1"/>
                      <w:sz w:val="21"/>
                      <w:szCs w:val="21"/>
                    </w:rPr>
                    <w:t>VOCs</w:t>
                  </w:r>
                  <w:r>
                    <w:rPr>
                      <w:color w:val="000000" w:themeColor="text1"/>
                      <w:sz w:val="21"/>
                      <w:szCs w:val="21"/>
                    </w:rPr>
                    <w:t>排放控制；制鞋行业应重点加强鞋面拼接、成型、组底、喷漆、发泡、注塑、印刷、清洗等工序</w:t>
                  </w:r>
                  <w:r>
                    <w:rPr>
                      <w:color w:val="000000" w:themeColor="text1"/>
                      <w:sz w:val="21"/>
                      <w:szCs w:val="21"/>
                    </w:rPr>
                    <w:t>VOCs</w:t>
                  </w:r>
                  <w:r>
                    <w:rPr>
                      <w:color w:val="000000" w:themeColor="text1"/>
                      <w:sz w:val="21"/>
                      <w:szCs w:val="21"/>
                    </w:rPr>
                    <w:t>排放治理；纺织印染行业应重点加强化纤纺丝、热定型、涂层等工序</w:t>
                  </w:r>
                  <w:r>
                    <w:rPr>
                      <w:color w:val="000000" w:themeColor="text1"/>
                      <w:sz w:val="21"/>
                      <w:szCs w:val="21"/>
                    </w:rPr>
                    <w:t>VOCs</w:t>
                  </w:r>
                  <w:r>
                    <w:rPr>
                      <w:color w:val="000000" w:themeColor="text1"/>
                      <w:sz w:val="21"/>
                      <w:szCs w:val="21"/>
                    </w:rPr>
                    <w:t>排放治理；木材加工行业应重点加强干燥、涂胶、热压过程</w:t>
                  </w:r>
                  <w:r>
                    <w:rPr>
                      <w:color w:val="000000" w:themeColor="text1"/>
                      <w:sz w:val="21"/>
                      <w:szCs w:val="21"/>
                    </w:rPr>
                    <w:t>VOCs</w:t>
                  </w:r>
                  <w:r>
                    <w:rPr>
                      <w:color w:val="000000" w:themeColor="text1"/>
                      <w:sz w:val="21"/>
                      <w:szCs w:val="21"/>
                    </w:rPr>
                    <w:t>排放治理。</w:t>
                  </w:r>
                </w:p>
              </w:tc>
              <w:tc>
                <w:tcPr>
                  <w:tcW w:w="3118" w:type="dxa"/>
                  <w:tcBorders>
                    <w:top w:val="single" w:sz="4" w:space="0" w:color="auto"/>
                    <w:left w:val="single" w:sz="4" w:space="0" w:color="auto"/>
                    <w:bottom w:val="single" w:sz="8" w:space="0" w:color="auto"/>
                    <w:right w:val="single" w:sz="4" w:space="0" w:color="auto"/>
                  </w:tcBorders>
                  <w:tcMar>
                    <w:top w:w="0" w:type="dxa"/>
                    <w:left w:w="28" w:type="dxa"/>
                    <w:bottom w:w="0" w:type="dxa"/>
                    <w:right w:w="28" w:type="dxa"/>
                  </w:tcMar>
                  <w:vAlign w:val="center"/>
                </w:tcPr>
                <w:p w:rsidR="00290F09" w:rsidRDefault="00A218AD">
                  <w:pPr>
                    <w:adjustRightInd w:val="0"/>
                    <w:snapToGrid w:val="0"/>
                    <w:rPr>
                      <w:color w:val="000000" w:themeColor="text1"/>
                      <w:sz w:val="21"/>
                      <w:szCs w:val="21"/>
                    </w:rPr>
                  </w:pPr>
                  <w:r>
                    <w:rPr>
                      <w:color w:val="000000" w:themeColor="text1"/>
                      <w:sz w:val="21"/>
                      <w:szCs w:val="21"/>
                    </w:rPr>
                    <w:t>本项目</w:t>
                  </w:r>
                  <w:r>
                    <w:rPr>
                      <w:rFonts w:hint="eastAsia"/>
                      <w:color w:val="000000" w:themeColor="text1"/>
                      <w:sz w:val="21"/>
                      <w:szCs w:val="21"/>
                    </w:rPr>
                    <w:t>有机</w:t>
                  </w:r>
                  <w:r>
                    <w:rPr>
                      <w:color w:val="000000" w:themeColor="text1"/>
                      <w:sz w:val="21"/>
                      <w:szCs w:val="21"/>
                    </w:rPr>
                    <w:t>废气</w:t>
                  </w:r>
                  <w:r>
                    <w:rPr>
                      <w:rFonts w:hint="eastAsia"/>
                      <w:color w:val="000000" w:themeColor="text1"/>
                      <w:sz w:val="21"/>
                      <w:szCs w:val="21"/>
                    </w:rPr>
                    <w:t>污染物</w:t>
                  </w:r>
                  <w:r>
                    <w:rPr>
                      <w:color w:val="000000" w:themeColor="text1"/>
                      <w:sz w:val="21"/>
                      <w:szCs w:val="21"/>
                    </w:rPr>
                    <w:t>为</w:t>
                  </w:r>
                  <w:r>
                    <w:rPr>
                      <w:rFonts w:hint="eastAsia"/>
                      <w:color w:val="000000" w:themeColor="text1"/>
                      <w:sz w:val="21"/>
                      <w:szCs w:val="21"/>
                    </w:rPr>
                    <w:t>非甲烷总烃，</w:t>
                  </w:r>
                  <w:r>
                    <w:rPr>
                      <w:color w:val="000000" w:themeColor="text1"/>
                      <w:sz w:val="21"/>
                      <w:szCs w:val="21"/>
                    </w:rPr>
                    <w:t>项目</w:t>
                  </w:r>
                  <w:r>
                    <w:rPr>
                      <w:rFonts w:hint="eastAsia"/>
                      <w:color w:val="000000" w:themeColor="text1"/>
                      <w:sz w:val="21"/>
                      <w:szCs w:val="21"/>
                    </w:rPr>
                    <w:t>印花、烘干废气</w:t>
                  </w:r>
                  <w:r>
                    <w:rPr>
                      <w:color w:val="000000" w:themeColor="text1"/>
                      <w:sz w:val="21"/>
                      <w:szCs w:val="21"/>
                    </w:rPr>
                    <w:t>采用</w:t>
                  </w:r>
                  <w:r>
                    <w:rPr>
                      <w:rFonts w:hint="eastAsia"/>
                      <w:color w:val="000000" w:themeColor="text1"/>
                      <w:sz w:val="21"/>
                      <w:szCs w:val="21"/>
                    </w:rPr>
                    <w:t>UV</w:t>
                  </w:r>
                  <w:r>
                    <w:rPr>
                      <w:rFonts w:hint="eastAsia"/>
                      <w:color w:val="000000" w:themeColor="text1"/>
                      <w:sz w:val="21"/>
                      <w:szCs w:val="21"/>
                    </w:rPr>
                    <w:t>光氧催化</w:t>
                  </w:r>
                  <w:r>
                    <w:rPr>
                      <w:rFonts w:hint="eastAsia"/>
                      <w:color w:val="000000" w:themeColor="text1"/>
                      <w:sz w:val="21"/>
                      <w:szCs w:val="21"/>
                    </w:rPr>
                    <w:t>+</w:t>
                  </w:r>
                  <w:r>
                    <w:rPr>
                      <w:rFonts w:hint="eastAsia"/>
                      <w:color w:val="000000" w:themeColor="text1"/>
                      <w:sz w:val="21"/>
                      <w:szCs w:val="21"/>
                    </w:rPr>
                    <w:t>活性炭吸附装置进行治理，处理</w:t>
                  </w:r>
                  <w:r>
                    <w:rPr>
                      <w:color w:val="000000" w:themeColor="text1"/>
                      <w:sz w:val="21"/>
                      <w:szCs w:val="21"/>
                    </w:rPr>
                    <w:t>后尾气通过</w:t>
                  </w:r>
                  <w:r>
                    <w:rPr>
                      <w:color w:val="000000" w:themeColor="text1"/>
                      <w:sz w:val="21"/>
                      <w:szCs w:val="21"/>
                    </w:rPr>
                    <w:t>15m</w:t>
                  </w:r>
                  <w:r>
                    <w:rPr>
                      <w:color w:val="000000" w:themeColor="text1"/>
                      <w:sz w:val="21"/>
                      <w:szCs w:val="21"/>
                    </w:rPr>
                    <w:t>高排气筒排放。</w:t>
                  </w:r>
                </w:p>
              </w:tc>
              <w:tc>
                <w:tcPr>
                  <w:tcW w:w="933" w:type="dxa"/>
                  <w:tcBorders>
                    <w:top w:val="single" w:sz="4" w:space="0" w:color="auto"/>
                    <w:left w:val="single" w:sz="4" w:space="0" w:color="auto"/>
                    <w:bottom w:val="single" w:sz="8" w:space="0" w:color="auto"/>
                  </w:tcBorders>
                  <w:tcMar>
                    <w:top w:w="0" w:type="dxa"/>
                    <w:left w:w="28" w:type="dxa"/>
                    <w:bottom w:w="0" w:type="dxa"/>
                    <w:right w:w="28" w:type="dxa"/>
                  </w:tcMar>
                  <w:vAlign w:val="center"/>
                </w:tcPr>
                <w:p w:rsidR="00290F09" w:rsidRDefault="00A218AD">
                  <w:pPr>
                    <w:adjustRightInd w:val="0"/>
                    <w:snapToGrid w:val="0"/>
                    <w:jc w:val="center"/>
                    <w:rPr>
                      <w:color w:val="000000" w:themeColor="text1"/>
                      <w:sz w:val="21"/>
                      <w:szCs w:val="21"/>
                    </w:rPr>
                  </w:pPr>
                  <w:r>
                    <w:rPr>
                      <w:rFonts w:hint="eastAsia"/>
                      <w:color w:val="000000" w:themeColor="text1"/>
                      <w:sz w:val="21"/>
                      <w:szCs w:val="21"/>
                    </w:rPr>
                    <w:t>符合环境准入条件</w:t>
                  </w:r>
                </w:p>
              </w:tc>
            </w:tr>
          </w:tbl>
          <w:p w:rsidR="00290F09" w:rsidRDefault="00A218AD">
            <w:pPr>
              <w:spacing w:line="440" w:lineRule="exact"/>
              <w:ind w:firstLine="539"/>
              <w:rPr>
                <w:color w:val="000000" w:themeColor="text1"/>
                <w:sz w:val="24"/>
                <w:szCs w:val="24"/>
              </w:rPr>
            </w:pPr>
            <w:r>
              <w:rPr>
                <w:rFonts w:hint="eastAsia"/>
                <w:color w:val="000000" w:themeColor="text1"/>
                <w:sz w:val="24"/>
                <w:szCs w:val="24"/>
              </w:rPr>
              <w:t>根据上表可知，本项目符合《“十三五”挥发性有机物污染防治工作方案》（环大气</w:t>
            </w:r>
            <w:r>
              <w:rPr>
                <w:color w:val="000000" w:themeColor="text1"/>
                <w:sz w:val="24"/>
                <w:szCs w:val="24"/>
              </w:rPr>
              <w:t>〔</w:t>
            </w:r>
            <w:r>
              <w:rPr>
                <w:color w:val="000000" w:themeColor="text1"/>
                <w:sz w:val="24"/>
                <w:szCs w:val="24"/>
              </w:rPr>
              <w:t>201</w:t>
            </w:r>
            <w:r>
              <w:rPr>
                <w:rFonts w:hint="eastAsia"/>
                <w:color w:val="000000" w:themeColor="text1"/>
                <w:sz w:val="24"/>
                <w:szCs w:val="24"/>
              </w:rPr>
              <w:t>7</w:t>
            </w:r>
            <w:r>
              <w:rPr>
                <w:color w:val="000000" w:themeColor="text1"/>
                <w:sz w:val="24"/>
                <w:szCs w:val="24"/>
              </w:rPr>
              <w:t>〕</w:t>
            </w:r>
            <w:r>
              <w:rPr>
                <w:rFonts w:hint="eastAsia"/>
                <w:color w:val="000000" w:themeColor="text1"/>
                <w:sz w:val="24"/>
                <w:szCs w:val="24"/>
              </w:rPr>
              <w:t>121</w:t>
            </w:r>
            <w:r>
              <w:rPr>
                <w:color w:val="000000" w:themeColor="text1"/>
                <w:sz w:val="24"/>
                <w:szCs w:val="24"/>
              </w:rPr>
              <w:t>号</w:t>
            </w:r>
            <w:r>
              <w:rPr>
                <w:rFonts w:hint="eastAsia"/>
                <w:color w:val="000000" w:themeColor="text1"/>
                <w:sz w:val="24"/>
                <w:szCs w:val="24"/>
              </w:rPr>
              <w:t>）的要求。</w:t>
            </w:r>
          </w:p>
          <w:p w:rsidR="00AB3799" w:rsidRDefault="00AB3799" w:rsidP="00AB3799">
            <w:pPr>
              <w:adjustRightInd w:val="0"/>
              <w:snapToGrid w:val="0"/>
              <w:spacing w:line="440" w:lineRule="exact"/>
              <w:ind w:firstLineChars="200" w:firstLine="482"/>
              <w:rPr>
                <w:b/>
                <w:color w:val="000000"/>
                <w:sz w:val="24"/>
              </w:rPr>
            </w:pPr>
            <w:r>
              <w:rPr>
                <w:rFonts w:hint="eastAsia"/>
                <w:b/>
                <w:color w:val="000000"/>
                <w:sz w:val="24"/>
              </w:rPr>
              <w:t>11</w:t>
            </w:r>
            <w:r>
              <w:rPr>
                <w:rFonts w:hint="eastAsia"/>
                <w:b/>
                <w:color w:val="000000"/>
                <w:sz w:val="24"/>
              </w:rPr>
              <w:t>、本项目与《河南省工业大气污染防治</w:t>
            </w:r>
            <w:r>
              <w:rPr>
                <w:b/>
                <w:color w:val="000000"/>
                <w:sz w:val="24"/>
              </w:rPr>
              <w:t>6</w:t>
            </w:r>
            <w:r>
              <w:rPr>
                <w:rFonts w:hint="eastAsia"/>
                <w:b/>
                <w:color w:val="000000"/>
                <w:sz w:val="24"/>
              </w:rPr>
              <w:t>个专项方案》（豫环文（</w:t>
            </w:r>
            <w:r>
              <w:rPr>
                <w:b/>
                <w:color w:val="000000"/>
                <w:sz w:val="24"/>
              </w:rPr>
              <w:t>2019</w:t>
            </w:r>
            <w:r>
              <w:rPr>
                <w:rFonts w:hint="eastAsia"/>
                <w:b/>
                <w:color w:val="000000"/>
                <w:sz w:val="24"/>
              </w:rPr>
              <w:t>）</w:t>
            </w:r>
            <w:r>
              <w:rPr>
                <w:b/>
                <w:color w:val="000000"/>
                <w:sz w:val="24"/>
              </w:rPr>
              <w:t>84</w:t>
            </w:r>
            <w:r>
              <w:rPr>
                <w:rFonts w:hint="eastAsia"/>
                <w:b/>
                <w:color w:val="000000"/>
                <w:sz w:val="24"/>
              </w:rPr>
              <w:t>号）对比分析。</w:t>
            </w:r>
          </w:p>
          <w:p w:rsidR="00AB3799" w:rsidRDefault="00AB3799" w:rsidP="00AB3799">
            <w:pPr>
              <w:adjustRightInd w:val="0"/>
              <w:snapToGrid w:val="0"/>
              <w:spacing w:line="440" w:lineRule="exact"/>
              <w:ind w:firstLineChars="200" w:firstLine="480"/>
              <w:rPr>
                <w:color w:val="000000"/>
                <w:sz w:val="24"/>
              </w:rPr>
            </w:pPr>
            <w:r>
              <w:rPr>
                <w:rFonts w:hint="eastAsia"/>
                <w:color w:val="000000"/>
                <w:sz w:val="24"/>
              </w:rPr>
              <w:t>《河南省工业大气污染防治</w:t>
            </w:r>
            <w:r>
              <w:rPr>
                <w:color w:val="000000"/>
                <w:sz w:val="24"/>
              </w:rPr>
              <w:t>6</w:t>
            </w:r>
            <w:r>
              <w:rPr>
                <w:rFonts w:hint="eastAsia"/>
                <w:color w:val="000000"/>
                <w:sz w:val="24"/>
              </w:rPr>
              <w:t>个专项方案》（豫环文（</w:t>
            </w:r>
            <w:r>
              <w:rPr>
                <w:color w:val="000000"/>
                <w:sz w:val="24"/>
              </w:rPr>
              <w:t>2019</w:t>
            </w:r>
            <w:r>
              <w:rPr>
                <w:rFonts w:hint="eastAsia"/>
                <w:color w:val="000000"/>
                <w:sz w:val="24"/>
              </w:rPr>
              <w:t>）</w:t>
            </w:r>
            <w:r>
              <w:rPr>
                <w:color w:val="000000"/>
                <w:sz w:val="24"/>
              </w:rPr>
              <w:t>84</w:t>
            </w:r>
            <w:r>
              <w:rPr>
                <w:rFonts w:hint="eastAsia"/>
                <w:color w:val="000000"/>
                <w:sz w:val="24"/>
              </w:rPr>
              <w:t>号）中与本项目有关的为《河南省</w:t>
            </w:r>
            <w:r>
              <w:rPr>
                <w:color w:val="000000"/>
                <w:sz w:val="24"/>
              </w:rPr>
              <w:t>2019</w:t>
            </w:r>
            <w:r>
              <w:rPr>
                <w:rFonts w:hint="eastAsia"/>
                <w:color w:val="000000"/>
                <w:sz w:val="24"/>
              </w:rPr>
              <w:t>年挥发性有机物治理方案》，本项目与《河南省</w:t>
            </w:r>
            <w:r>
              <w:rPr>
                <w:color w:val="000000"/>
                <w:sz w:val="24"/>
              </w:rPr>
              <w:t>2019</w:t>
            </w:r>
            <w:r>
              <w:rPr>
                <w:rFonts w:hint="eastAsia"/>
                <w:color w:val="000000"/>
                <w:sz w:val="24"/>
              </w:rPr>
              <w:t>年挥发性有机物治理方案》对比分析见下表。</w:t>
            </w:r>
          </w:p>
          <w:p w:rsidR="00AB3799" w:rsidRDefault="00AB3799" w:rsidP="00AE7062">
            <w:pPr>
              <w:adjustRightInd w:val="0"/>
              <w:snapToGrid w:val="0"/>
              <w:spacing w:line="440" w:lineRule="exact"/>
              <w:ind w:firstLineChars="300" w:firstLine="723"/>
              <w:rPr>
                <w:b/>
                <w:color w:val="000000"/>
                <w:sz w:val="24"/>
              </w:rPr>
            </w:pPr>
            <w:r>
              <w:rPr>
                <w:rFonts w:hint="eastAsia"/>
                <w:b/>
                <w:color w:val="000000"/>
                <w:sz w:val="24"/>
              </w:rPr>
              <w:t>表</w:t>
            </w:r>
            <w:r>
              <w:rPr>
                <w:b/>
                <w:color w:val="000000"/>
                <w:sz w:val="24"/>
              </w:rPr>
              <w:t>1</w:t>
            </w:r>
            <w:r>
              <w:rPr>
                <w:rFonts w:hint="eastAsia"/>
                <w:b/>
                <w:color w:val="000000"/>
                <w:sz w:val="24"/>
              </w:rPr>
              <w:t xml:space="preserve">4          </w:t>
            </w:r>
            <w:r>
              <w:rPr>
                <w:rFonts w:hint="eastAsia"/>
                <w:b/>
                <w:color w:val="000000"/>
                <w:sz w:val="24"/>
              </w:rPr>
              <w:t>与《河南省</w:t>
            </w:r>
            <w:r>
              <w:rPr>
                <w:b/>
                <w:color w:val="000000"/>
                <w:sz w:val="24"/>
              </w:rPr>
              <w:t>2019</w:t>
            </w:r>
            <w:r>
              <w:rPr>
                <w:rFonts w:hint="eastAsia"/>
                <w:b/>
                <w:color w:val="000000"/>
                <w:sz w:val="24"/>
              </w:rPr>
              <w:t>年挥发性有机物治理方案》对比分析</w:t>
            </w:r>
          </w:p>
          <w:tbl>
            <w:tblPr>
              <w:tblStyle w:val="ae"/>
              <w:tblW w:w="9075" w:type="dxa"/>
              <w:jc w:val="center"/>
              <w:tblBorders>
                <w:top w:val="single" w:sz="8" w:space="0" w:color="auto"/>
                <w:left w:val="none" w:sz="0" w:space="0" w:color="auto"/>
                <w:bottom w:val="single" w:sz="8" w:space="0" w:color="auto"/>
                <w:right w:val="none" w:sz="0" w:space="0" w:color="auto"/>
                <w:insideH w:val="single" w:sz="6" w:space="0" w:color="auto"/>
                <w:insideV w:val="single" w:sz="6" w:space="0" w:color="auto"/>
              </w:tblBorders>
              <w:tblLayout w:type="fixed"/>
              <w:tblLook w:val="04A0"/>
            </w:tblPr>
            <w:tblGrid>
              <w:gridCol w:w="1136"/>
              <w:gridCol w:w="4112"/>
              <w:gridCol w:w="3118"/>
              <w:gridCol w:w="709"/>
            </w:tblGrid>
            <w:tr w:rsidR="00AB3799" w:rsidRPr="005E239B" w:rsidTr="00EC164A">
              <w:trPr>
                <w:trHeight w:val="397"/>
                <w:jc w:val="center"/>
              </w:trPr>
              <w:tc>
                <w:tcPr>
                  <w:tcW w:w="1136" w:type="dxa"/>
                  <w:tcBorders>
                    <w:top w:val="single" w:sz="8" w:space="0" w:color="auto"/>
                    <w:left w:val="nil"/>
                    <w:bottom w:val="single" w:sz="8" w:space="0" w:color="auto"/>
                    <w:right w:val="single" w:sz="6" w:space="0" w:color="auto"/>
                  </w:tcBorders>
                  <w:vAlign w:val="center"/>
                  <w:hideMark/>
                </w:tcPr>
                <w:p w:rsidR="00AB3799" w:rsidRPr="005E239B" w:rsidRDefault="00AB3799" w:rsidP="00EC164A">
                  <w:pPr>
                    <w:adjustRightInd w:val="0"/>
                    <w:snapToGrid w:val="0"/>
                    <w:jc w:val="center"/>
                    <w:textAlignment w:val="baseline"/>
                    <w:rPr>
                      <w:rFonts w:eastAsiaTheme="minorEastAsia"/>
                      <w:b/>
                      <w:color w:val="000000"/>
                      <w:sz w:val="21"/>
                      <w:szCs w:val="21"/>
                    </w:rPr>
                  </w:pPr>
                  <w:r w:rsidRPr="005E239B">
                    <w:rPr>
                      <w:rFonts w:eastAsiaTheme="minorEastAsia" w:hAnsiTheme="minorEastAsia" w:hint="eastAsia"/>
                      <w:b/>
                      <w:color w:val="000000"/>
                      <w:sz w:val="21"/>
                      <w:szCs w:val="21"/>
                    </w:rPr>
                    <w:t>主要任务</w:t>
                  </w:r>
                </w:p>
              </w:tc>
              <w:tc>
                <w:tcPr>
                  <w:tcW w:w="4112" w:type="dxa"/>
                  <w:tcBorders>
                    <w:top w:val="single" w:sz="8" w:space="0" w:color="auto"/>
                    <w:left w:val="single" w:sz="6" w:space="0" w:color="auto"/>
                    <w:bottom w:val="single" w:sz="8" w:space="0" w:color="auto"/>
                    <w:right w:val="single" w:sz="6" w:space="0" w:color="auto"/>
                  </w:tcBorders>
                  <w:vAlign w:val="center"/>
                  <w:hideMark/>
                </w:tcPr>
                <w:p w:rsidR="00AB3799" w:rsidRPr="005E239B" w:rsidRDefault="00AB3799" w:rsidP="00EC164A">
                  <w:pPr>
                    <w:adjustRightInd w:val="0"/>
                    <w:snapToGrid w:val="0"/>
                    <w:jc w:val="center"/>
                    <w:textAlignment w:val="baseline"/>
                    <w:rPr>
                      <w:rFonts w:eastAsiaTheme="minorEastAsia"/>
                      <w:b/>
                      <w:color w:val="000000"/>
                      <w:sz w:val="21"/>
                      <w:szCs w:val="21"/>
                    </w:rPr>
                  </w:pPr>
                  <w:r w:rsidRPr="005E239B">
                    <w:rPr>
                      <w:rFonts w:eastAsiaTheme="minorEastAsia" w:hAnsiTheme="minorEastAsia" w:hint="eastAsia"/>
                      <w:b/>
                      <w:color w:val="000000"/>
                      <w:sz w:val="21"/>
                      <w:szCs w:val="21"/>
                    </w:rPr>
                    <w:t>与本项目相关条文</w:t>
                  </w:r>
                </w:p>
              </w:tc>
              <w:tc>
                <w:tcPr>
                  <w:tcW w:w="3118" w:type="dxa"/>
                  <w:tcBorders>
                    <w:top w:val="single" w:sz="8" w:space="0" w:color="auto"/>
                    <w:left w:val="single" w:sz="6" w:space="0" w:color="auto"/>
                    <w:bottom w:val="single" w:sz="8" w:space="0" w:color="auto"/>
                    <w:right w:val="single" w:sz="6" w:space="0" w:color="auto"/>
                  </w:tcBorders>
                  <w:vAlign w:val="center"/>
                  <w:hideMark/>
                </w:tcPr>
                <w:p w:rsidR="00AB3799" w:rsidRPr="005E239B" w:rsidRDefault="00AB3799" w:rsidP="00EC164A">
                  <w:pPr>
                    <w:adjustRightInd w:val="0"/>
                    <w:snapToGrid w:val="0"/>
                    <w:jc w:val="center"/>
                    <w:textAlignment w:val="baseline"/>
                    <w:rPr>
                      <w:rFonts w:eastAsiaTheme="minorEastAsia"/>
                      <w:b/>
                      <w:color w:val="000000"/>
                      <w:sz w:val="21"/>
                      <w:szCs w:val="21"/>
                    </w:rPr>
                  </w:pPr>
                  <w:r w:rsidRPr="005E239B">
                    <w:rPr>
                      <w:rFonts w:eastAsiaTheme="minorEastAsia" w:hAnsiTheme="minorEastAsia" w:hint="eastAsia"/>
                      <w:b/>
                      <w:color w:val="000000"/>
                      <w:sz w:val="21"/>
                      <w:szCs w:val="21"/>
                    </w:rPr>
                    <w:t>本项目情况</w:t>
                  </w:r>
                </w:p>
              </w:tc>
              <w:tc>
                <w:tcPr>
                  <w:tcW w:w="709" w:type="dxa"/>
                  <w:tcBorders>
                    <w:top w:val="single" w:sz="8" w:space="0" w:color="auto"/>
                    <w:left w:val="single" w:sz="6" w:space="0" w:color="auto"/>
                    <w:bottom w:val="single" w:sz="8" w:space="0" w:color="auto"/>
                    <w:right w:val="nil"/>
                  </w:tcBorders>
                  <w:vAlign w:val="center"/>
                  <w:hideMark/>
                </w:tcPr>
                <w:p w:rsidR="00AB3799" w:rsidRPr="005E239B" w:rsidRDefault="00AB3799" w:rsidP="00EC164A">
                  <w:pPr>
                    <w:adjustRightInd w:val="0"/>
                    <w:snapToGrid w:val="0"/>
                    <w:jc w:val="center"/>
                    <w:textAlignment w:val="baseline"/>
                    <w:rPr>
                      <w:rFonts w:eastAsiaTheme="minorEastAsia"/>
                      <w:b/>
                      <w:color w:val="000000"/>
                      <w:sz w:val="21"/>
                      <w:szCs w:val="21"/>
                    </w:rPr>
                  </w:pPr>
                  <w:r w:rsidRPr="005E239B">
                    <w:rPr>
                      <w:rFonts w:eastAsiaTheme="minorEastAsia" w:hAnsiTheme="minorEastAsia" w:hint="eastAsia"/>
                      <w:b/>
                      <w:color w:val="000000"/>
                      <w:sz w:val="21"/>
                      <w:szCs w:val="21"/>
                    </w:rPr>
                    <w:t>相符性</w:t>
                  </w:r>
                </w:p>
              </w:tc>
            </w:tr>
            <w:tr w:rsidR="00AB3799" w:rsidRPr="005E239B" w:rsidTr="00AB3799">
              <w:trPr>
                <w:trHeight w:val="397"/>
                <w:jc w:val="center"/>
              </w:trPr>
              <w:tc>
                <w:tcPr>
                  <w:tcW w:w="1136" w:type="dxa"/>
                  <w:tcBorders>
                    <w:top w:val="single" w:sz="8" w:space="0" w:color="auto"/>
                    <w:left w:val="nil"/>
                    <w:bottom w:val="single" w:sz="4" w:space="0" w:color="auto"/>
                    <w:right w:val="single" w:sz="6" w:space="0" w:color="auto"/>
                  </w:tcBorders>
                  <w:vAlign w:val="center"/>
                  <w:hideMark/>
                </w:tcPr>
                <w:p w:rsidR="00AB3799" w:rsidRPr="00242D9F" w:rsidRDefault="00AB3799" w:rsidP="00EC164A">
                  <w:pPr>
                    <w:adjustRightInd w:val="0"/>
                    <w:snapToGrid w:val="0"/>
                    <w:jc w:val="center"/>
                    <w:rPr>
                      <w:rFonts w:eastAsiaTheme="minorEastAsia"/>
                      <w:color w:val="000000"/>
                      <w:sz w:val="21"/>
                      <w:szCs w:val="21"/>
                    </w:rPr>
                  </w:pPr>
                  <w:r w:rsidRPr="00242D9F">
                    <w:rPr>
                      <w:rFonts w:eastAsiaTheme="minorEastAsia" w:hAnsiTheme="minorEastAsia" w:hint="eastAsia"/>
                      <w:color w:val="000000"/>
                      <w:sz w:val="21"/>
                      <w:szCs w:val="21"/>
                    </w:rPr>
                    <w:t>全面完成</w:t>
                  </w:r>
                  <w:r w:rsidRPr="00242D9F">
                    <w:rPr>
                      <w:rFonts w:eastAsiaTheme="minorEastAsia" w:hAnsiTheme="minorEastAsia" w:hint="eastAsia"/>
                      <w:color w:val="000000"/>
                      <w:sz w:val="21"/>
                      <w:szCs w:val="21"/>
                    </w:rPr>
                    <w:t>VOC</w:t>
                  </w:r>
                  <w:r w:rsidRPr="00242D9F">
                    <w:rPr>
                      <w:rFonts w:eastAsiaTheme="minorEastAsia" w:hAnsiTheme="minorEastAsia" w:hint="eastAsia"/>
                      <w:color w:val="000000"/>
                      <w:sz w:val="21"/>
                      <w:szCs w:val="21"/>
                      <w:vertAlign w:val="subscript"/>
                    </w:rPr>
                    <w:t>S</w:t>
                  </w:r>
                  <w:r w:rsidRPr="00242D9F">
                    <w:rPr>
                      <w:rFonts w:eastAsiaTheme="minorEastAsia" w:hAnsiTheme="minorEastAsia" w:hint="eastAsia"/>
                      <w:color w:val="000000"/>
                      <w:sz w:val="21"/>
                      <w:szCs w:val="21"/>
                    </w:rPr>
                    <w:t>专项治理</w:t>
                  </w:r>
                </w:p>
              </w:tc>
              <w:tc>
                <w:tcPr>
                  <w:tcW w:w="4112" w:type="dxa"/>
                  <w:tcBorders>
                    <w:top w:val="single" w:sz="8" w:space="0" w:color="auto"/>
                    <w:left w:val="single" w:sz="6" w:space="0" w:color="auto"/>
                    <w:bottom w:val="single" w:sz="4" w:space="0" w:color="auto"/>
                    <w:right w:val="single" w:sz="6" w:space="0" w:color="auto"/>
                  </w:tcBorders>
                  <w:vAlign w:val="center"/>
                  <w:hideMark/>
                </w:tcPr>
                <w:p w:rsidR="00AB3799" w:rsidRPr="00242D9F" w:rsidRDefault="00AB3799" w:rsidP="00EC164A">
                  <w:pPr>
                    <w:adjustRightInd w:val="0"/>
                    <w:snapToGrid w:val="0"/>
                    <w:jc w:val="left"/>
                    <w:rPr>
                      <w:rFonts w:eastAsiaTheme="minorEastAsia"/>
                      <w:color w:val="000000"/>
                      <w:sz w:val="21"/>
                      <w:szCs w:val="21"/>
                    </w:rPr>
                  </w:pPr>
                  <w:r w:rsidRPr="00242D9F">
                    <w:rPr>
                      <w:rFonts w:eastAsiaTheme="minorEastAsia" w:hAnsiTheme="minorEastAsia" w:hint="eastAsia"/>
                      <w:color w:val="000000"/>
                      <w:sz w:val="21"/>
                      <w:szCs w:val="21"/>
                    </w:rPr>
                    <w:t>2019</w:t>
                  </w:r>
                  <w:r w:rsidRPr="00242D9F">
                    <w:rPr>
                      <w:rFonts w:eastAsiaTheme="minorEastAsia" w:hAnsiTheme="minorEastAsia" w:hint="eastAsia"/>
                      <w:color w:val="000000"/>
                      <w:sz w:val="21"/>
                      <w:szCs w:val="21"/>
                    </w:rPr>
                    <w:t>年</w:t>
                  </w:r>
                  <w:r w:rsidRPr="00242D9F">
                    <w:rPr>
                      <w:rFonts w:eastAsiaTheme="minorEastAsia" w:hAnsiTheme="minorEastAsia" w:hint="eastAsia"/>
                      <w:color w:val="000000"/>
                      <w:sz w:val="21"/>
                      <w:szCs w:val="21"/>
                    </w:rPr>
                    <w:t>6</w:t>
                  </w:r>
                  <w:r w:rsidRPr="00242D9F">
                    <w:rPr>
                      <w:rFonts w:eastAsiaTheme="minorEastAsia" w:hAnsiTheme="minorEastAsia" w:hint="eastAsia"/>
                      <w:color w:val="000000"/>
                      <w:sz w:val="21"/>
                      <w:szCs w:val="21"/>
                    </w:rPr>
                    <w:t>月底前，全省石油化学、石油炼制、工业涂装、包装印刷、、化工、制药等工业企业，全面完成</w:t>
                  </w:r>
                  <w:r w:rsidRPr="00242D9F">
                    <w:rPr>
                      <w:rFonts w:eastAsiaTheme="minorEastAsia" w:hAnsiTheme="minorEastAsia" w:hint="eastAsia"/>
                      <w:color w:val="000000"/>
                      <w:sz w:val="21"/>
                      <w:szCs w:val="21"/>
                    </w:rPr>
                    <w:t>VOC</w:t>
                  </w:r>
                  <w:r w:rsidRPr="00242D9F">
                    <w:rPr>
                      <w:rFonts w:eastAsiaTheme="minorEastAsia" w:hAnsiTheme="minorEastAsia" w:hint="eastAsia"/>
                      <w:color w:val="000000"/>
                      <w:sz w:val="21"/>
                      <w:szCs w:val="21"/>
                      <w:vertAlign w:val="subscript"/>
                    </w:rPr>
                    <w:t>S</w:t>
                  </w:r>
                  <w:r w:rsidRPr="00242D9F">
                    <w:rPr>
                      <w:rFonts w:eastAsiaTheme="minorEastAsia" w:hAnsiTheme="minorEastAsia" w:hint="eastAsia"/>
                      <w:color w:val="000000"/>
                      <w:sz w:val="21"/>
                      <w:szCs w:val="21"/>
                    </w:rPr>
                    <w:t>专项治理。</w:t>
                  </w:r>
                </w:p>
              </w:tc>
              <w:tc>
                <w:tcPr>
                  <w:tcW w:w="3118" w:type="dxa"/>
                  <w:tcBorders>
                    <w:top w:val="single" w:sz="8" w:space="0" w:color="auto"/>
                    <w:left w:val="single" w:sz="6" w:space="0" w:color="auto"/>
                    <w:bottom w:val="single" w:sz="4" w:space="0" w:color="auto"/>
                    <w:right w:val="single" w:sz="6" w:space="0" w:color="auto"/>
                  </w:tcBorders>
                  <w:vAlign w:val="center"/>
                  <w:hideMark/>
                </w:tcPr>
                <w:p w:rsidR="00AB3799" w:rsidRPr="005E239B" w:rsidRDefault="00AB3799" w:rsidP="00AB3799">
                  <w:pPr>
                    <w:adjustRightInd w:val="0"/>
                    <w:snapToGrid w:val="0"/>
                    <w:jc w:val="left"/>
                    <w:rPr>
                      <w:rFonts w:eastAsiaTheme="minorEastAsia"/>
                      <w:color w:val="000000"/>
                      <w:sz w:val="21"/>
                      <w:szCs w:val="21"/>
                    </w:rPr>
                  </w:pPr>
                  <w:r w:rsidRPr="005B6830">
                    <w:rPr>
                      <w:sz w:val="21"/>
                      <w:szCs w:val="21"/>
                    </w:rPr>
                    <w:t>本项目</w:t>
                  </w:r>
                  <w:r>
                    <w:rPr>
                      <w:rFonts w:hint="eastAsia"/>
                      <w:sz w:val="21"/>
                      <w:szCs w:val="21"/>
                    </w:rPr>
                    <w:t>有机</w:t>
                  </w:r>
                  <w:r w:rsidRPr="005B6830">
                    <w:rPr>
                      <w:sz w:val="21"/>
                      <w:szCs w:val="21"/>
                    </w:rPr>
                    <w:t>废气</w:t>
                  </w:r>
                  <w:r>
                    <w:rPr>
                      <w:rFonts w:hint="eastAsia"/>
                      <w:sz w:val="21"/>
                      <w:szCs w:val="21"/>
                    </w:rPr>
                    <w:t>污染物</w:t>
                  </w:r>
                  <w:r w:rsidRPr="005B6830">
                    <w:rPr>
                      <w:sz w:val="21"/>
                      <w:szCs w:val="21"/>
                    </w:rPr>
                    <w:t>为</w:t>
                  </w:r>
                  <w:r w:rsidRPr="005B6830">
                    <w:rPr>
                      <w:rFonts w:hint="eastAsia"/>
                      <w:sz w:val="21"/>
                      <w:szCs w:val="21"/>
                    </w:rPr>
                    <w:t>非甲烷总烃</w:t>
                  </w:r>
                  <w:r>
                    <w:rPr>
                      <w:rFonts w:hint="eastAsia"/>
                      <w:sz w:val="21"/>
                      <w:szCs w:val="21"/>
                    </w:rPr>
                    <w:t>，</w:t>
                  </w:r>
                  <w:r w:rsidRPr="005B6830">
                    <w:rPr>
                      <w:sz w:val="21"/>
                      <w:szCs w:val="21"/>
                    </w:rPr>
                    <w:t>项目</w:t>
                  </w:r>
                  <w:r w:rsidRPr="005B6830">
                    <w:rPr>
                      <w:rFonts w:hint="eastAsia"/>
                      <w:color w:val="000000"/>
                      <w:sz w:val="21"/>
                      <w:szCs w:val="21"/>
                    </w:rPr>
                    <w:t>废气</w:t>
                  </w:r>
                  <w:r w:rsidRPr="005B6830">
                    <w:rPr>
                      <w:color w:val="000000"/>
                      <w:sz w:val="21"/>
                      <w:szCs w:val="21"/>
                    </w:rPr>
                    <w:t>采用</w:t>
                  </w:r>
                  <w:r>
                    <w:rPr>
                      <w:rFonts w:hint="eastAsia"/>
                      <w:color w:val="000000"/>
                      <w:sz w:val="21"/>
                      <w:szCs w:val="21"/>
                    </w:rPr>
                    <w:t>UV</w:t>
                  </w:r>
                  <w:r>
                    <w:rPr>
                      <w:rFonts w:hint="eastAsia"/>
                      <w:color w:val="000000"/>
                      <w:sz w:val="21"/>
                      <w:szCs w:val="21"/>
                    </w:rPr>
                    <w:t>光氧催化</w:t>
                  </w:r>
                  <w:r>
                    <w:rPr>
                      <w:rFonts w:hint="eastAsia"/>
                      <w:color w:val="000000"/>
                      <w:sz w:val="21"/>
                      <w:szCs w:val="21"/>
                    </w:rPr>
                    <w:t>+</w:t>
                  </w:r>
                  <w:r>
                    <w:rPr>
                      <w:rFonts w:hint="eastAsia"/>
                      <w:color w:val="000000"/>
                      <w:sz w:val="21"/>
                      <w:szCs w:val="21"/>
                    </w:rPr>
                    <w:t>活性炭吸附装置</w:t>
                  </w:r>
                  <w:r w:rsidRPr="005B6830">
                    <w:rPr>
                      <w:rFonts w:hint="eastAsia"/>
                      <w:color w:val="000000"/>
                      <w:sz w:val="21"/>
                      <w:szCs w:val="21"/>
                    </w:rPr>
                    <w:t>进行治理</w:t>
                  </w:r>
                  <w:r w:rsidRPr="005B6830">
                    <w:rPr>
                      <w:rFonts w:hint="eastAsia"/>
                      <w:sz w:val="21"/>
                      <w:szCs w:val="21"/>
                    </w:rPr>
                    <w:t>，处理</w:t>
                  </w:r>
                  <w:r w:rsidRPr="005B6830">
                    <w:rPr>
                      <w:sz w:val="21"/>
                      <w:szCs w:val="21"/>
                    </w:rPr>
                    <w:t>后尾气通过</w:t>
                  </w:r>
                  <w:r w:rsidRPr="005B6830">
                    <w:rPr>
                      <w:sz w:val="21"/>
                      <w:szCs w:val="21"/>
                    </w:rPr>
                    <w:t>15m</w:t>
                  </w:r>
                  <w:r w:rsidRPr="005B6830">
                    <w:rPr>
                      <w:sz w:val="21"/>
                      <w:szCs w:val="21"/>
                    </w:rPr>
                    <w:t>高排气筒排放。</w:t>
                  </w:r>
                </w:p>
              </w:tc>
              <w:tc>
                <w:tcPr>
                  <w:tcW w:w="709" w:type="dxa"/>
                  <w:tcBorders>
                    <w:top w:val="single" w:sz="8" w:space="0" w:color="auto"/>
                    <w:left w:val="single" w:sz="6" w:space="0" w:color="auto"/>
                    <w:bottom w:val="single" w:sz="4" w:space="0" w:color="auto"/>
                    <w:right w:val="nil"/>
                  </w:tcBorders>
                  <w:vAlign w:val="center"/>
                  <w:hideMark/>
                </w:tcPr>
                <w:p w:rsidR="00AB3799" w:rsidRPr="005E239B" w:rsidRDefault="00AB3799" w:rsidP="00EC164A">
                  <w:pPr>
                    <w:adjustRightInd w:val="0"/>
                    <w:snapToGrid w:val="0"/>
                    <w:jc w:val="center"/>
                    <w:rPr>
                      <w:rFonts w:eastAsiaTheme="minorEastAsia"/>
                      <w:color w:val="000000"/>
                      <w:sz w:val="21"/>
                      <w:szCs w:val="21"/>
                    </w:rPr>
                  </w:pPr>
                  <w:r w:rsidRPr="005E239B">
                    <w:rPr>
                      <w:rFonts w:eastAsiaTheme="minorEastAsia" w:hint="eastAsia"/>
                      <w:color w:val="000000"/>
                      <w:sz w:val="21"/>
                      <w:szCs w:val="21"/>
                    </w:rPr>
                    <w:t>符合</w:t>
                  </w:r>
                </w:p>
              </w:tc>
            </w:tr>
            <w:tr w:rsidR="00AB3799" w:rsidRPr="005E239B" w:rsidTr="00AB3799">
              <w:trPr>
                <w:trHeight w:val="397"/>
                <w:jc w:val="center"/>
              </w:trPr>
              <w:tc>
                <w:tcPr>
                  <w:tcW w:w="1136" w:type="dxa"/>
                  <w:tcBorders>
                    <w:top w:val="single" w:sz="4" w:space="0" w:color="auto"/>
                    <w:left w:val="nil"/>
                    <w:bottom w:val="single" w:sz="8" w:space="0" w:color="auto"/>
                    <w:right w:val="single" w:sz="6" w:space="0" w:color="auto"/>
                  </w:tcBorders>
                  <w:vAlign w:val="center"/>
                  <w:hideMark/>
                </w:tcPr>
                <w:p w:rsidR="00AB3799" w:rsidRPr="00242D9F" w:rsidRDefault="00AB3799" w:rsidP="00EC164A">
                  <w:pPr>
                    <w:adjustRightInd w:val="0"/>
                    <w:snapToGrid w:val="0"/>
                    <w:jc w:val="center"/>
                    <w:rPr>
                      <w:rFonts w:eastAsiaTheme="minorEastAsia" w:hAnsiTheme="minorEastAsia"/>
                      <w:color w:val="000000"/>
                      <w:sz w:val="21"/>
                      <w:szCs w:val="21"/>
                    </w:rPr>
                  </w:pPr>
                  <w:r>
                    <w:rPr>
                      <w:rFonts w:eastAsiaTheme="minorEastAsia" w:hAnsiTheme="minorEastAsia" w:hint="eastAsia"/>
                      <w:color w:val="000000"/>
                      <w:sz w:val="21"/>
                      <w:szCs w:val="21"/>
                    </w:rPr>
                    <w:t>推进印刷行业综合整治</w:t>
                  </w:r>
                </w:p>
              </w:tc>
              <w:tc>
                <w:tcPr>
                  <w:tcW w:w="4112" w:type="dxa"/>
                  <w:tcBorders>
                    <w:top w:val="single" w:sz="4" w:space="0" w:color="auto"/>
                    <w:left w:val="single" w:sz="6" w:space="0" w:color="auto"/>
                    <w:bottom w:val="single" w:sz="8" w:space="0" w:color="auto"/>
                    <w:right w:val="single" w:sz="6" w:space="0" w:color="auto"/>
                  </w:tcBorders>
                  <w:vAlign w:val="center"/>
                  <w:hideMark/>
                </w:tcPr>
                <w:p w:rsidR="00AB3799" w:rsidRPr="00242D9F" w:rsidRDefault="00AB3799" w:rsidP="00EC164A">
                  <w:pPr>
                    <w:adjustRightInd w:val="0"/>
                    <w:snapToGrid w:val="0"/>
                    <w:jc w:val="left"/>
                    <w:rPr>
                      <w:rFonts w:eastAsiaTheme="minorEastAsia" w:hAnsiTheme="minorEastAsia"/>
                      <w:color w:val="000000"/>
                      <w:sz w:val="21"/>
                      <w:szCs w:val="21"/>
                    </w:rPr>
                  </w:pPr>
                  <w:r>
                    <w:rPr>
                      <w:rFonts w:eastAsiaTheme="minorEastAsia" w:hAnsiTheme="minorEastAsia" w:hint="eastAsia"/>
                      <w:color w:val="000000"/>
                      <w:sz w:val="21"/>
                      <w:szCs w:val="21"/>
                    </w:rPr>
                    <w:t>对油墨、胶黏剂等有机原辅材料调配和使用等环节，要采取车间环境负压改造、安装高效集气装置等措施，加强废气收集，有机废气收集率达到</w:t>
                  </w:r>
                  <w:r>
                    <w:rPr>
                      <w:rFonts w:eastAsiaTheme="minorEastAsia" w:hAnsiTheme="minorEastAsia" w:hint="eastAsia"/>
                      <w:color w:val="000000"/>
                      <w:sz w:val="21"/>
                      <w:szCs w:val="21"/>
                    </w:rPr>
                    <w:t>70%</w:t>
                  </w:r>
                  <w:r>
                    <w:rPr>
                      <w:rFonts w:eastAsiaTheme="minorEastAsia" w:hAnsiTheme="minorEastAsia" w:hint="eastAsia"/>
                      <w:color w:val="000000"/>
                      <w:sz w:val="21"/>
                      <w:szCs w:val="21"/>
                    </w:rPr>
                    <w:t>以上，在烘干环节，采取循环风烘干技术，减少废气排放，收集的废气要采取回收、焚烧等末端治理措施进行净化处理，</w:t>
                  </w:r>
                  <w:r w:rsidR="00AE7062">
                    <w:rPr>
                      <w:rFonts w:eastAsiaTheme="minorEastAsia" w:hAnsiTheme="minorEastAsia" w:hint="eastAsia"/>
                      <w:color w:val="000000"/>
                      <w:sz w:val="21"/>
                      <w:szCs w:val="21"/>
                    </w:rPr>
                    <w:t>确保稳定达标排放，低浓度有机废气或恶臭气体采用低温等离子体技术、</w:t>
                  </w:r>
                  <w:r w:rsidR="00AE7062">
                    <w:rPr>
                      <w:rFonts w:eastAsiaTheme="minorEastAsia" w:hAnsiTheme="minorEastAsia" w:hint="eastAsia"/>
                      <w:color w:val="000000"/>
                      <w:sz w:val="21"/>
                      <w:szCs w:val="21"/>
                    </w:rPr>
                    <w:t>UV</w:t>
                  </w:r>
                  <w:r w:rsidR="00AE7062">
                    <w:rPr>
                      <w:rFonts w:eastAsiaTheme="minorEastAsia" w:hAnsiTheme="minorEastAsia" w:hint="eastAsia"/>
                      <w:color w:val="000000"/>
                      <w:sz w:val="21"/>
                      <w:szCs w:val="21"/>
                    </w:rPr>
                    <w:t>光催化氧化技术、活性炭吸附技术等两种或两种以上组合工艺，禁止使用单一吸</w:t>
                  </w:r>
                  <w:r w:rsidR="00AE7062">
                    <w:rPr>
                      <w:rFonts w:eastAsiaTheme="minorEastAsia" w:hAnsiTheme="minorEastAsia" w:hint="eastAsia"/>
                      <w:color w:val="000000"/>
                      <w:sz w:val="21"/>
                      <w:szCs w:val="21"/>
                    </w:rPr>
                    <w:lastRenderedPageBreak/>
                    <w:t>附、催化氧化等处理技术。</w:t>
                  </w:r>
                </w:p>
              </w:tc>
              <w:tc>
                <w:tcPr>
                  <w:tcW w:w="3118" w:type="dxa"/>
                  <w:tcBorders>
                    <w:top w:val="single" w:sz="4" w:space="0" w:color="auto"/>
                    <w:left w:val="single" w:sz="6" w:space="0" w:color="auto"/>
                    <w:bottom w:val="single" w:sz="8" w:space="0" w:color="auto"/>
                    <w:right w:val="single" w:sz="6" w:space="0" w:color="auto"/>
                  </w:tcBorders>
                  <w:vAlign w:val="center"/>
                  <w:hideMark/>
                </w:tcPr>
                <w:p w:rsidR="00AB3799" w:rsidRPr="005B6830" w:rsidRDefault="00AE7062" w:rsidP="00EC164A">
                  <w:pPr>
                    <w:adjustRightInd w:val="0"/>
                    <w:snapToGrid w:val="0"/>
                    <w:jc w:val="left"/>
                    <w:rPr>
                      <w:sz w:val="21"/>
                      <w:szCs w:val="21"/>
                    </w:rPr>
                  </w:pPr>
                  <w:r>
                    <w:rPr>
                      <w:sz w:val="21"/>
                      <w:szCs w:val="21"/>
                    </w:rPr>
                    <w:lastRenderedPageBreak/>
                    <w:t>本项目</w:t>
                  </w:r>
                  <w:r>
                    <w:rPr>
                      <w:rFonts w:hint="eastAsia"/>
                      <w:color w:val="000000" w:themeColor="text1"/>
                      <w:sz w:val="21"/>
                      <w:szCs w:val="21"/>
                    </w:rPr>
                    <w:t>印花、烘干过程在密闭隔间内进行，负压抽风收集，采用</w:t>
                  </w:r>
                  <w:r>
                    <w:rPr>
                      <w:rFonts w:hint="eastAsia"/>
                      <w:color w:val="000000" w:themeColor="text1"/>
                      <w:sz w:val="21"/>
                      <w:szCs w:val="21"/>
                    </w:rPr>
                    <w:t>UV</w:t>
                  </w:r>
                  <w:r>
                    <w:rPr>
                      <w:rFonts w:hint="eastAsia"/>
                      <w:color w:val="000000" w:themeColor="text1"/>
                      <w:sz w:val="21"/>
                      <w:szCs w:val="21"/>
                    </w:rPr>
                    <w:t>光氧催化</w:t>
                  </w:r>
                  <w:r>
                    <w:rPr>
                      <w:rFonts w:hint="eastAsia"/>
                      <w:color w:val="000000" w:themeColor="text1"/>
                      <w:sz w:val="21"/>
                      <w:szCs w:val="21"/>
                    </w:rPr>
                    <w:t>+</w:t>
                  </w:r>
                  <w:r>
                    <w:rPr>
                      <w:rFonts w:hint="eastAsia"/>
                      <w:color w:val="000000" w:themeColor="text1"/>
                      <w:sz w:val="21"/>
                      <w:szCs w:val="21"/>
                    </w:rPr>
                    <w:t>活性炭吸附装置进行治理，通过</w:t>
                  </w:r>
                  <w:r>
                    <w:rPr>
                      <w:rFonts w:hint="eastAsia"/>
                      <w:color w:val="000000" w:themeColor="text1"/>
                      <w:sz w:val="21"/>
                      <w:szCs w:val="21"/>
                    </w:rPr>
                    <w:t>1</w:t>
                  </w:r>
                  <w:r>
                    <w:rPr>
                      <w:rFonts w:hint="eastAsia"/>
                      <w:color w:val="000000" w:themeColor="text1"/>
                      <w:sz w:val="21"/>
                      <w:szCs w:val="21"/>
                    </w:rPr>
                    <w:t>根</w:t>
                  </w:r>
                  <w:r>
                    <w:rPr>
                      <w:rFonts w:hint="eastAsia"/>
                      <w:color w:val="000000" w:themeColor="text1"/>
                      <w:sz w:val="21"/>
                      <w:szCs w:val="21"/>
                    </w:rPr>
                    <w:t>15m</w:t>
                  </w:r>
                  <w:r>
                    <w:rPr>
                      <w:rFonts w:hint="eastAsia"/>
                      <w:color w:val="000000" w:themeColor="text1"/>
                      <w:sz w:val="21"/>
                      <w:szCs w:val="21"/>
                    </w:rPr>
                    <w:t>高排气筒排放。</w:t>
                  </w:r>
                </w:p>
              </w:tc>
              <w:tc>
                <w:tcPr>
                  <w:tcW w:w="709" w:type="dxa"/>
                  <w:tcBorders>
                    <w:top w:val="single" w:sz="4" w:space="0" w:color="auto"/>
                    <w:left w:val="single" w:sz="6" w:space="0" w:color="auto"/>
                    <w:bottom w:val="single" w:sz="8" w:space="0" w:color="auto"/>
                    <w:right w:val="nil"/>
                  </w:tcBorders>
                  <w:vAlign w:val="center"/>
                  <w:hideMark/>
                </w:tcPr>
                <w:p w:rsidR="00AB3799" w:rsidRPr="005E239B" w:rsidRDefault="00AE7062" w:rsidP="00EC164A">
                  <w:pPr>
                    <w:adjustRightInd w:val="0"/>
                    <w:snapToGrid w:val="0"/>
                    <w:jc w:val="center"/>
                    <w:rPr>
                      <w:rFonts w:eastAsiaTheme="minorEastAsia"/>
                      <w:color w:val="000000"/>
                      <w:sz w:val="21"/>
                      <w:szCs w:val="21"/>
                    </w:rPr>
                  </w:pPr>
                  <w:r>
                    <w:rPr>
                      <w:rFonts w:eastAsiaTheme="minorEastAsia" w:hint="eastAsia"/>
                      <w:color w:val="000000"/>
                      <w:sz w:val="21"/>
                      <w:szCs w:val="21"/>
                    </w:rPr>
                    <w:t>符合</w:t>
                  </w:r>
                </w:p>
              </w:tc>
            </w:tr>
          </w:tbl>
          <w:p w:rsidR="00AB3799" w:rsidRPr="006D56A8" w:rsidRDefault="00AB3799" w:rsidP="00AB3799">
            <w:pPr>
              <w:adjustRightInd w:val="0"/>
              <w:snapToGrid w:val="0"/>
              <w:spacing w:line="440" w:lineRule="exact"/>
              <w:ind w:firstLineChars="200" w:firstLine="480"/>
              <w:rPr>
                <w:color w:val="000000" w:themeColor="text1"/>
                <w:sz w:val="24"/>
              </w:rPr>
            </w:pPr>
            <w:r w:rsidRPr="006D56A8">
              <w:rPr>
                <w:rFonts w:hint="eastAsia"/>
                <w:color w:val="000000" w:themeColor="text1"/>
                <w:sz w:val="24"/>
              </w:rPr>
              <w:lastRenderedPageBreak/>
              <w:t>根据上表可知，本项目符合《河南省</w:t>
            </w:r>
            <w:r w:rsidRPr="006D56A8">
              <w:rPr>
                <w:color w:val="000000" w:themeColor="text1"/>
                <w:sz w:val="24"/>
              </w:rPr>
              <w:t>2019</w:t>
            </w:r>
            <w:r w:rsidRPr="006D56A8">
              <w:rPr>
                <w:rFonts w:hint="eastAsia"/>
                <w:color w:val="000000" w:themeColor="text1"/>
                <w:sz w:val="24"/>
              </w:rPr>
              <w:t>年挥发性有机物治理方案》的要求。</w:t>
            </w:r>
          </w:p>
          <w:p w:rsidR="00290F09" w:rsidRDefault="00AE7062">
            <w:pPr>
              <w:spacing w:line="440" w:lineRule="exact"/>
              <w:ind w:firstLineChars="196" w:firstLine="472"/>
              <w:rPr>
                <w:b/>
                <w:color w:val="000000" w:themeColor="text1"/>
                <w:sz w:val="24"/>
              </w:rPr>
            </w:pPr>
            <w:r>
              <w:rPr>
                <w:rFonts w:hint="eastAsia"/>
                <w:b/>
                <w:color w:val="000000" w:themeColor="text1"/>
                <w:sz w:val="24"/>
                <w:szCs w:val="24"/>
              </w:rPr>
              <w:t>12</w:t>
            </w:r>
            <w:r w:rsidR="00A218AD" w:rsidRPr="00AE7062">
              <w:rPr>
                <w:rFonts w:hint="eastAsia"/>
                <w:b/>
                <w:color w:val="000000" w:themeColor="text1"/>
                <w:sz w:val="24"/>
                <w:szCs w:val="24"/>
              </w:rPr>
              <w:t>、</w:t>
            </w:r>
            <w:r w:rsidR="00A218AD">
              <w:rPr>
                <w:b/>
                <w:color w:val="000000" w:themeColor="text1"/>
                <w:sz w:val="24"/>
              </w:rPr>
              <w:t>与《</w:t>
            </w:r>
            <w:r w:rsidR="00A218AD">
              <w:rPr>
                <w:rFonts w:hint="eastAsia"/>
                <w:b/>
                <w:color w:val="000000" w:themeColor="text1"/>
                <w:sz w:val="24"/>
              </w:rPr>
              <w:t>新乡市</w:t>
            </w:r>
            <w:r w:rsidR="00A218AD">
              <w:rPr>
                <w:b/>
                <w:color w:val="000000" w:themeColor="text1"/>
                <w:sz w:val="24"/>
              </w:rPr>
              <w:t>生态环境局关于部署安装工业企业用电量监控系统的通知》</w:t>
            </w:r>
            <w:r w:rsidR="00A218AD">
              <w:rPr>
                <w:rFonts w:hint="eastAsia"/>
                <w:b/>
                <w:color w:val="000000" w:themeColor="text1"/>
                <w:sz w:val="24"/>
              </w:rPr>
              <w:t>新</w:t>
            </w:r>
            <w:r w:rsidR="00A218AD">
              <w:rPr>
                <w:b/>
                <w:color w:val="000000" w:themeColor="text1"/>
                <w:sz w:val="24"/>
              </w:rPr>
              <w:t>环</w:t>
            </w:r>
            <w:r w:rsidR="00A218AD">
              <w:rPr>
                <w:b/>
                <w:color w:val="000000" w:themeColor="text1"/>
                <w:sz w:val="24"/>
              </w:rPr>
              <w:t xml:space="preserve"> [2019]</w:t>
            </w:r>
            <w:r w:rsidR="00A218AD">
              <w:rPr>
                <w:rFonts w:hint="eastAsia"/>
                <w:b/>
                <w:color w:val="000000" w:themeColor="text1"/>
                <w:sz w:val="24"/>
              </w:rPr>
              <w:t>154</w:t>
            </w:r>
            <w:r w:rsidR="00A218AD">
              <w:rPr>
                <w:b/>
                <w:color w:val="000000" w:themeColor="text1"/>
                <w:sz w:val="24"/>
              </w:rPr>
              <w:t>号文的对照分析</w:t>
            </w:r>
            <w:r w:rsidR="00A218AD">
              <w:rPr>
                <w:rFonts w:hint="eastAsia"/>
                <w:b/>
                <w:color w:val="000000" w:themeColor="text1"/>
                <w:sz w:val="24"/>
              </w:rPr>
              <w:t>。</w:t>
            </w:r>
          </w:p>
          <w:p w:rsidR="00290F09" w:rsidRDefault="00A218AD">
            <w:pPr>
              <w:spacing w:line="440" w:lineRule="exact"/>
              <w:ind w:firstLineChars="196" w:firstLine="470"/>
              <w:rPr>
                <w:color w:val="000000" w:themeColor="text1"/>
                <w:sz w:val="24"/>
              </w:rPr>
            </w:pPr>
            <w:r>
              <w:rPr>
                <w:color w:val="000000" w:themeColor="text1"/>
                <w:sz w:val="24"/>
              </w:rPr>
              <w:t>与《</w:t>
            </w:r>
            <w:r>
              <w:rPr>
                <w:rFonts w:hint="eastAsia"/>
                <w:color w:val="000000" w:themeColor="text1"/>
                <w:sz w:val="24"/>
              </w:rPr>
              <w:t>新乡市</w:t>
            </w:r>
            <w:r>
              <w:rPr>
                <w:color w:val="000000" w:themeColor="text1"/>
                <w:sz w:val="24"/>
              </w:rPr>
              <w:t>生态环境局关于部署安装工业企业用电量监控系统的通知》</w:t>
            </w:r>
            <w:r>
              <w:rPr>
                <w:rFonts w:hint="eastAsia"/>
                <w:color w:val="000000" w:themeColor="text1"/>
                <w:sz w:val="24"/>
              </w:rPr>
              <w:t>新</w:t>
            </w:r>
            <w:r>
              <w:rPr>
                <w:color w:val="000000" w:themeColor="text1"/>
                <w:sz w:val="24"/>
              </w:rPr>
              <w:t>环</w:t>
            </w:r>
            <w:r>
              <w:rPr>
                <w:color w:val="000000" w:themeColor="text1"/>
                <w:sz w:val="24"/>
              </w:rPr>
              <w:t xml:space="preserve"> [2019]</w:t>
            </w:r>
            <w:r>
              <w:rPr>
                <w:rFonts w:hint="eastAsia"/>
                <w:color w:val="000000" w:themeColor="text1"/>
                <w:sz w:val="24"/>
              </w:rPr>
              <w:t>154</w:t>
            </w:r>
            <w:r>
              <w:rPr>
                <w:color w:val="000000" w:themeColor="text1"/>
                <w:sz w:val="24"/>
              </w:rPr>
              <w:t>号文的对照分析见下表</w:t>
            </w:r>
            <w:r>
              <w:rPr>
                <w:rFonts w:hint="eastAsia"/>
                <w:color w:val="000000" w:themeColor="text1"/>
                <w:sz w:val="24"/>
              </w:rPr>
              <w:t>。</w:t>
            </w:r>
          </w:p>
          <w:p w:rsidR="00290F09" w:rsidRDefault="00A218AD">
            <w:pPr>
              <w:spacing w:line="440" w:lineRule="exact"/>
              <w:ind w:firstLineChars="300" w:firstLine="720"/>
              <w:textAlignment w:val="baseline"/>
              <w:rPr>
                <w:rFonts w:eastAsia="黑体"/>
                <w:color w:val="000000" w:themeColor="text1"/>
                <w:sz w:val="24"/>
                <w:szCs w:val="24"/>
              </w:rPr>
            </w:pPr>
            <w:r>
              <w:rPr>
                <w:rFonts w:eastAsia="黑体" w:hAnsi="黑体"/>
                <w:color w:val="000000" w:themeColor="text1"/>
                <w:sz w:val="24"/>
                <w:szCs w:val="24"/>
              </w:rPr>
              <w:t>表</w:t>
            </w:r>
            <w:r>
              <w:rPr>
                <w:rFonts w:eastAsia="黑体"/>
                <w:color w:val="000000" w:themeColor="text1"/>
                <w:sz w:val="24"/>
                <w:szCs w:val="24"/>
              </w:rPr>
              <w:t>1</w:t>
            </w:r>
            <w:r w:rsidR="00AE7062">
              <w:rPr>
                <w:rFonts w:eastAsia="黑体" w:hint="eastAsia"/>
                <w:color w:val="000000" w:themeColor="text1"/>
                <w:sz w:val="24"/>
                <w:szCs w:val="24"/>
              </w:rPr>
              <w:t>5</w:t>
            </w:r>
            <w:r>
              <w:rPr>
                <w:rFonts w:eastAsia="黑体" w:hint="eastAsia"/>
                <w:color w:val="000000" w:themeColor="text1"/>
                <w:sz w:val="24"/>
                <w:szCs w:val="24"/>
              </w:rPr>
              <w:t xml:space="preserve">           </w:t>
            </w:r>
            <w:r>
              <w:rPr>
                <w:rFonts w:eastAsia="黑体" w:hAnsi="黑体"/>
                <w:color w:val="000000" w:themeColor="text1"/>
                <w:sz w:val="24"/>
                <w:szCs w:val="24"/>
              </w:rPr>
              <w:t>与</w:t>
            </w:r>
            <w:r>
              <w:rPr>
                <w:rFonts w:eastAsia="黑体" w:hAnsi="黑体"/>
                <w:color w:val="000000" w:themeColor="text1"/>
                <w:kern w:val="0"/>
                <w:sz w:val="24"/>
                <w:szCs w:val="24"/>
              </w:rPr>
              <w:t>新环</w:t>
            </w:r>
            <w:r>
              <w:rPr>
                <w:rFonts w:eastAsia="黑体"/>
                <w:color w:val="000000" w:themeColor="text1"/>
                <w:kern w:val="0"/>
                <w:sz w:val="24"/>
                <w:szCs w:val="24"/>
              </w:rPr>
              <w:t xml:space="preserve"> [2019]154</w:t>
            </w:r>
            <w:r>
              <w:rPr>
                <w:rFonts w:eastAsia="黑体" w:hAnsi="黑体"/>
                <w:color w:val="000000" w:themeColor="text1"/>
                <w:kern w:val="0"/>
                <w:sz w:val="24"/>
                <w:szCs w:val="24"/>
              </w:rPr>
              <w:t>号文</w:t>
            </w:r>
            <w:r>
              <w:rPr>
                <w:rFonts w:eastAsia="黑体" w:hAnsi="黑体"/>
                <w:color w:val="000000" w:themeColor="text1"/>
                <w:sz w:val="24"/>
                <w:szCs w:val="24"/>
              </w:rPr>
              <w:t>的对照分析</w:t>
            </w:r>
          </w:p>
          <w:tbl>
            <w:tblPr>
              <w:tblW w:w="9241" w:type="dxa"/>
              <w:jc w:val="center"/>
              <w:tblBorders>
                <w:top w:val="single" w:sz="8" w:space="0" w:color="auto"/>
                <w:bottom w:val="single" w:sz="4" w:space="0" w:color="auto"/>
                <w:insideH w:val="single" w:sz="4" w:space="0" w:color="auto"/>
                <w:insideV w:val="single" w:sz="4" w:space="0" w:color="auto"/>
              </w:tblBorders>
              <w:tblLayout w:type="fixed"/>
              <w:tblLook w:val="04A0"/>
            </w:tblPr>
            <w:tblGrid>
              <w:gridCol w:w="1242"/>
              <w:gridCol w:w="5503"/>
              <w:gridCol w:w="1585"/>
              <w:gridCol w:w="911"/>
            </w:tblGrid>
            <w:tr w:rsidR="00290F09">
              <w:trPr>
                <w:trHeight w:val="400"/>
                <w:jc w:val="center"/>
              </w:trPr>
              <w:tc>
                <w:tcPr>
                  <w:tcW w:w="1242" w:type="dxa"/>
                  <w:tcBorders>
                    <w:top w:val="single" w:sz="8" w:space="0" w:color="auto"/>
                    <w:bottom w:val="single" w:sz="8" w:space="0" w:color="auto"/>
                  </w:tcBorders>
                  <w:vAlign w:val="center"/>
                </w:tcPr>
                <w:p w:rsidR="00290F09" w:rsidRDefault="00A218AD">
                  <w:pPr>
                    <w:adjustRightInd w:val="0"/>
                    <w:snapToGrid w:val="0"/>
                    <w:jc w:val="center"/>
                    <w:textAlignment w:val="baseline"/>
                    <w:rPr>
                      <w:b/>
                      <w:color w:val="000000" w:themeColor="text1"/>
                      <w:sz w:val="21"/>
                      <w:szCs w:val="21"/>
                    </w:rPr>
                  </w:pPr>
                  <w:r>
                    <w:rPr>
                      <w:b/>
                      <w:color w:val="000000" w:themeColor="text1"/>
                      <w:sz w:val="21"/>
                      <w:szCs w:val="21"/>
                    </w:rPr>
                    <w:t>主要任务</w:t>
                  </w:r>
                </w:p>
              </w:tc>
              <w:tc>
                <w:tcPr>
                  <w:tcW w:w="5503" w:type="dxa"/>
                  <w:tcBorders>
                    <w:top w:val="single" w:sz="8" w:space="0" w:color="auto"/>
                    <w:bottom w:val="single" w:sz="8" w:space="0" w:color="auto"/>
                  </w:tcBorders>
                  <w:vAlign w:val="center"/>
                </w:tcPr>
                <w:p w:rsidR="00290F09" w:rsidRDefault="00A218AD">
                  <w:pPr>
                    <w:adjustRightInd w:val="0"/>
                    <w:snapToGrid w:val="0"/>
                    <w:jc w:val="center"/>
                    <w:textAlignment w:val="baseline"/>
                    <w:rPr>
                      <w:b/>
                      <w:color w:val="000000" w:themeColor="text1"/>
                      <w:sz w:val="21"/>
                      <w:szCs w:val="21"/>
                    </w:rPr>
                  </w:pPr>
                  <w:r>
                    <w:rPr>
                      <w:b/>
                      <w:color w:val="000000" w:themeColor="text1"/>
                      <w:sz w:val="21"/>
                      <w:szCs w:val="21"/>
                    </w:rPr>
                    <w:t>与本项目相关条文</w:t>
                  </w:r>
                </w:p>
              </w:tc>
              <w:tc>
                <w:tcPr>
                  <w:tcW w:w="1585" w:type="dxa"/>
                  <w:tcBorders>
                    <w:top w:val="single" w:sz="8" w:space="0" w:color="auto"/>
                    <w:bottom w:val="single" w:sz="8" w:space="0" w:color="auto"/>
                  </w:tcBorders>
                  <w:vAlign w:val="center"/>
                </w:tcPr>
                <w:p w:rsidR="00290F09" w:rsidRDefault="00A218AD">
                  <w:pPr>
                    <w:adjustRightInd w:val="0"/>
                    <w:snapToGrid w:val="0"/>
                    <w:jc w:val="center"/>
                    <w:textAlignment w:val="baseline"/>
                    <w:rPr>
                      <w:b/>
                      <w:color w:val="000000" w:themeColor="text1"/>
                      <w:sz w:val="21"/>
                      <w:szCs w:val="21"/>
                    </w:rPr>
                  </w:pPr>
                  <w:r>
                    <w:rPr>
                      <w:b/>
                      <w:color w:val="000000" w:themeColor="text1"/>
                      <w:sz w:val="21"/>
                      <w:szCs w:val="21"/>
                    </w:rPr>
                    <w:t>本项目情况</w:t>
                  </w:r>
                </w:p>
              </w:tc>
              <w:tc>
                <w:tcPr>
                  <w:tcW w:w="911" w:type="dxa"/>
                  <w:tcBorders>
                    <w:top w:val="single" w:sz="8" w:space="0" w:color="auto"/>
                    <w:bottom w:val="single" w:sz="8" w:space="0" w:color="auto"/>
                  </w:tcBorders>
                  <w:vAlign w:val="center"/>
                </w:tcPr>
                <w:p w:rsidR="00290F09" w:rsidRDefault="00A218AD">
                  <w:pPr>
                    <w:adjustRightInd w:val="0"/>
                    <w:snapToGrid w:val="0"/>
                    <w:ind w:leftChars="-52" w:left="-146"/>
                    <w:jc w:val="center"/>
                    <w:textAlignment w:val="baseline"/>
                    <w:rPr>
                      <w:b/>
                      <w:color w:val="000000" w:themeColor="text1"/>
                      <w:sz w:val="21"/>
                      <w:szCs w:val="21"/>
                    </w:rPr>
                  </w:pPr>
                  <w:r>
                    <w:rPr>
                      <w:b/>
                      <w:color w:val="000000" w:themeColor="text1"/>
                      <w:sz w:val="21"/>
                      <w:szCs w:val="21"/>
                    </w:rPr>
                    <w:t>相符性</w:t>
                  </w:r>
                </w:p>
              </w:tc>
            </w:tr>
            <w:tr w:rsidR="00290F09">
              <w:trPr>
                <w:trHeight w:val="400"/>
                <w:jc w:val="center"/>
              </w:trPr>
              <w:tc>
                <w:tcPr>
                  <w:tcW w:w="1242" w:type="dxa"/>
                  <w:vMerge w:val="restart"/>
                  <w:tcBorders>
                    <w:top w:val="single" w:sz="4" w:space="0" w:color="auto"/>
                  </w:tcBorders>
                  <w:vAlign w:val="center"/>
                </w:tcPr>
                <w:p w:rsidR="00290F09" w:rsidRDefault="00A218AD">
                  <w:pPr>
                    <w:adjustRightInd w:val="0"/>
                    <w:snapToGrid w:val="0"/>
                    <w:jc w:val="left"/>
                    <w:textAlignment w:val="baseline"/>
                    <w:rPr>
                      <w:color w:val="000000" w:themeColor="text1"/>
                      <w:sz w:val="21"/>
                      <w:szCs w:val="21"/>
                    </w:rPr>
                  </w:pPr>
                  <w:r>
                    <w:rPr>
                      <w:rFonts w:hint="eastAsia"/>
                      <w:color w:val="000000" w:themeColor="text1"/>
                      <w:sz w:val="21"/>
                      <w:szCs w:val="21"/>
                    </w:rPr>
                    <w:t>安装</w:t>
                  </w:r>
                  <w:r>
                    <w:rPr>
                      <w:color w:val="000000" w:themeColor="text1"/>
                      <w:sz w:val="21"/>
                      <w:szCs w:val="21"/>
                    </w:rPr>
                    <w:t>范围</w:t>
                  </w:r>
                </w:p>
              </w:tc>
              <w:tc>
                <w:tcPr>
                  <w:tcW w:w="5503" w:type="dxa"/>
                  <w:tcBorders>
                    <w:top w:val="single" w:sz="4" w:space="0" w:color="auto"/>
                    <w:bottom w:val="single" w:sz="4" w:space="0" w:color="auto"/>
                  </w:tcBorders>
                  <w:vAlign w:val="center"/>
                </w:tcPr>
                <w:p w:rsidR="00290F09" w:rsidRDefault="00A218AD">
                  <w:pPr>
                    <w:adjustRightInd w:val="0"/>
                    <w:snapToGrid w:val="0"/>
                    <w:textAlignment w:val="baseline"/>
                    <w:rPr>
                      <w:color w:val="000000" w:themeColor="text1"/>
                      <w:sz w:val="21"/>
                      <w:szCs w:val="21"/>
                    </w:rPr>
                  </w:pPr>
                  <w:r>
                    <w:rPr>
                      <w:rFonts w:hint="eastAsia"/>
                      <w:color w:val="000000" w:themeColor="text1"/>
                      <w:sz w:val="21"/>
                      <w:szCs w:val="21"/>
                    </w:rPr>
                    <w:t>第一批</w:t>
                  </w:r>
                  <w:r>
                    <w:rPr>
                      <w:color w:val="000000" w:themeColor="text1"/>
                      <w:sz w:val="21"/>
                      <w:szCs w:val="21"/>
                    </w:rPr>
                    <w:t>安装部署用电量监控系统的企业为新乡市辖区内国控</w:t>
                  </w:r>
                  <w:r>
                    <w:rPr>
                      <w:rFonts w:hint="eastAsia"/>
                      <w:color w:val="000000" w:themeColor="text1"/>
                      <w:sz w:val="21"/>
                      <w:szCs w:val="21"/>
                    </w:rPr>
                    <w:t>、</w:t>
                  </w:r>
                  <w:r>
                    <w:rPr>
                      <w:color w:val="000000" w:themeColor="text1"/>
                      <w:sz w:val="21"/>
                      <w:szCs w:val="21"/>
                    </w:rPr>
                    <w:t>省控</w:t>
                  </w:r>
                  <w:r>
                    <w:rPr>
                      <w:rFonts w:hint="eastAsia"/>
                      <w:color w:val="000000" w:themeColor="text1"/>
                      <w:sz w:val="21"/>
                      <w:szCs w:val="21"/>
                    </w:rPr>
                    <w:t>、</w:t>
                  </w:r>
                  <w:r>
                    <w:rPr>
                      <w:color w:val="000000" w:themeColor="text1"/>
                      <w:sz w:val="21"/>
                      <w:szCs w:val="21"/>
                    </w:rPr>
                    <w:t>市控</w:t>
                  </w:r>
                  <w:r>
                    <w:rPr>
                      <w:rFonts w:hint="eastAsia"/>
                      <w:color w:val="000000" w:themeColor="text1"/>
                      <w:sz w:val="21"/>
                      <w:szCs w:val="21"/>
                    </w:rPr>
                    <w:t>重点监控企业、涉及</w:t>
                  </w:r>
                  <w:r>
                    <w:rPr>
                      <w:rFonts w:hint="eastAsia"/>
                      <w:color w:val="000000" w:themeColor="text1"/>
                      <w:sz w:val="21"/>
                      <w:szCs w:val="21"/>
                    </w:rPr>
                    <w:t>VOC</w:t>
                  </w:r>
                  <w:r>
                    <w:rPr>
                      <w:rFonts w:hint="eastAsia"/>
                      <w:color w:val="000000" w:themeColor="text1"/>
                      <w:sz w:val="21"/>
                      <w:szCs w:val="21"/>
                      <w:vertAlign w:val="subscript"/>
                    </w:rPr>
                    <w:t>s</w:t>
                  </w:r>
                  <w:r>
                    <w:rPr>
                      <w:rFonts w:hint="eastAsia"/>
                      <w:color w:val="000000" w:themeColor="text1"/>
                      <w:sz w:val="21"/>
                      <w:szCs w:val="21"/>
                    </w:rPr>
                    <w:t>污染排放的企业、铸造行业、建材行业，然后逐步扩展至新乡市辖区内所有排污企业。</w:t>
                  </w:r>
                </w:p>
              </w:tc>
              <w:tc>
                <w:tcPr>
                  <w:tcW w:w="1585" w:type="dxa"/>
                  <w:tcBorders>
                    <w:top w:val="single" w:sz="4" w:space="0" w:color="auto"/>
                    <w:bottom w:val="single" w:sz="4" w:space="0" w:color="auto"/>
                  </w:tcBorders>
                  <w:vAlign w:val="center"/>
                </w:tcPr>
                <w:p w:rsidR="00290F09" w:rsidRDefault="00A218AD">
                  <w:pPr>
                    <w:snapToGrid w:val="0"/>
                    <w:rPr>
                      <w:color w:val="000000" w:themeColor="text1"/>
                      <w:sz w:val="21"/>
                      <w:szCs w:val="21"/>
                    </w:rPr>
                  </w:pPr>
                  <w:r>
                    <w:rPr>
                      <w:color w:val="000000" w:themeColor="text1"/>
                      <w:sz w:val="21"/>
                      <w:szCs w:val="21"/>
                    </w:rPr>
                    <w:t>本项目</w:t>
                  </w:r>
                  <w:r>
                    <w:rPr>
                      <w:rFonts w:hint="eastAsia"/>
                      <w:color w:val="000000" w:themeColor="text1"/>
                      <w:sz w:val="21"/>
                      <w:szCs w:val="21"/>
                    </w:rPr>
                    <w:t>属于排污企业，属于安装范围内的企业。</w:t>
                  </w:r>
                </w:p>
              </w:tc>
              <w:tc>
                <w:tcPr>
                  <w:tcW w:w="911" w:type="dxa"/>
                  <w:tcBorders>
                    <w:top w:val="single" w:sz="4" w:space="0" w:color="auto"/>
                    <w:bottom w:val="single" w:sz="4" w:space="0" w:color="auto"/>
                  </w:tcBorders>
                  <w:vAlign w:val="center"/>
                </w:tcPr>
                <w:p w:rsidR="00290F09" w:rsidRDefault="00A218AD">
                  <w:pPr>
                    <w:adjustRightInd w:val="0"/>
                    <w:snapToGrid w:val="0"/>
                    <w:jc w:val="center"/>
                    <w:textAlignment w:val="baseline"/>
                    <w:rPr>
                      <w:color w:val="000000" w:themeColor="text1"/>
                      <w:sz w:val="21"/>
                      <w:szCs w:val="21"/>
                    </w:rPr>
                  </w:pPr>
                  <w:r>
                    <w:rPr>
                      <w:color w:val="000000" w:themeColor="text1"/>
                      <w:sz w:val="21"/>
                      <w:szCs w:val="21"/>
                    </w:rPr>
                    <w:t>属于</w:t>
                  </w:r>
                </w:p>
              </w:tc>
            </w:tr>
            <w:tr w:rsidR="00290F09">
              <w:trPr>
                <w:trHeight w:val="400"/>
                <w:jc w:val="center"/>
              </w:trPr>
              <w:tc>
                <w:tcPr>
                  <w:tcW w:w="1242" w:type="dxa"/>
                  <w:vMerge/>
                  <w:tcBorders>
                    <w:bottom w:val="single" w:sz="8" w:space="0" w:color="auto"/>
                  </w:tcBorders>
                  <w:vAlign w:val="center"/>
                </w:tcPr>
                <w:p w:rsidR="00290F09" w:rsidRDefault="00290F09">
                  <w:pPr>
                    <w:adjustRightInd w:val="0"/>
                    <w:snapToGrid w:val="0"/>
                    <w:jc w:val="left"/>
                    <w:textAlignment w:val="baseline"/>
                    <w:rPr>
                      <w:color w:val="000000" w:themeColor="text1"/>
                      <w:sz w:val="21"/>
                      <w:szCs w:val="21"/>
                    </w:rPr>
                  </w:pPr>
                </w:p>
              </w:tc>
              <w:tc>
                <w:tcPr>
                  <w:tcW w:w="5503" w:type="dxa"/>
                  <w:tcBorders>
                    <w:top w:val="single" w:sz="4" w:space="0" w:color="auto"/>
                    <w:bottom w:val="single" w:sz="8" w:space="0" w:color="auto"/>
                  </w:tcBorders>
                  <w:vAlign w:val="center"/>
                </w:tcPr>
                <w:p w:rsidR="00290F09" w:rsidRDefault="00A218AD">
                  <w:pPr>
                    <w:adjustRightInd w:val="0"/>
                    <w:snapToGrid w:val="0"/>
                    <w:textAlignment w:val="baseline"/>
                    <w:rPr>
                      <w:color w:val="000000" w:themeColor="text1"/>
                      <w:sz w:val="21"/>
                      <w:szCs w:val="21"/>
                    </w:rPr>
                  </w:pPr>
                  <w:r>
                    <w:rPr>
                      <w:rFonts w:hint="eastAsia"/>
                      <w:color w:val="000000" w:themeColor="text1"/>
                      <w:sz w:val="21"/>
                      <w:szCs w:val="21"/>
                    </w:rPr>
                    <w:t>所有</w:t>
                  </w:r>
                  <w:r>
                    <w:rPr>
                      <w:color w:val="000000" w:themeColor="text1"/>
                      <w:sz w:val="21"/>
                      <w:szCs w:val="21"/>
                    </w:rPr>
                    <w:t>排污企业的总用电控制位置</w:t>
                  </w:r>
                  <w:r>
                    <w:rPr>
                      <w:rFonts w:hint="eastAsia"/>
                      <w:color w:val="000000" w:themeColor="text1"/>
                      <w:sz w:val="21"/>
                      <w:szCs w:val="21"/>
                    </w:rPr>
                    <w:t>、</w:t>
                  </w:r>
                  <w:r>
                    <w:rPr>
                      <w:color w:val="000000" w:themeColor="text1"/>
                      <w:sz w:val="21"/>
                      <w:szCs w:val="21"/>
                    </w:rPr>
                    <w:t>主要生产设施和污染治理设施必须安装用电量监控系统终端</w:t>
                  </w:r>
                  <w:r>
                    <w:rPr>
                      <w:rFonts w:hint="eastAsia"/>
                      <w:color w:val="000000" w:themeColor="text1"/>
                      <w:sz w:val="21"/>
                      <w:szCs w:val="21"/>
                    </w:rPr>
                    <w:t>。</w:t>
                  </w:r>
                </w:p>
              </w:tc>
              <w:tc>
                <w:tcPr>
                  <w:tcW w:w="1585" w:type="dxa"/>
                  <w:tcBorders>
                    <w:top w:val="single" w:sz="4" w:space="0" w:color="auto"/>
                    <w:bottom w:val="single" w:sz="8" w:space="0" w:color="auto"/>
                  </w:tcBorders>
                  <w:vAlign w:val="center"/>
                </w:tcPr>
                <w:p w:rsidR="00290F09" w:rsidRDefault="00A218AD">
                  <w:pPr>
                    <w:snapToGrid w:val="0"/>
                    <w:rPr>
                      <w:color w:val="000000" w:themeColor="text1"/>
                      <w:sz w:val="21"/>
                      <w:szCs w:val="21"/>
                    </w:rPr>
                  </w:pPr>
                  <w:r>
                    <w:rPr>
                      <w:rFonts w:hAnsi="宋体"/>
                      <w:color w:val="000000" w:themeColor="text1"/>
                      <w:kern w:val="0"/>
                      <w:sz w:val="21"/>
                      <w:szCs w:val="21"/>
                    </w:rPr>
                    <w:t>本项目</w:t>
                  </w:r>
                  <w:r>
                    <w:rPr>
                      <w:rFonts w:hAnsi="宋体" w:hint="eastAsia"/>
                      <w:color w:val="000000" w:themeColor="text1"/>
                      <w:kern w:val="0"/>
                      <w:sz w:val="21"/>
                      <w:szCs w:val="21"/>
                    </w:rPr>
                    <w:t>严格按照要求安装用电量监控系统终端。</w:t>
                  </w:r>
                </w:p>
              </w:tc>
              <w:tc>
                <w:tcPr>
                  <w:tcW w:w="911" w:type="dxa"/>
                  <w:tcBorders>
                    <w:top w:val="single" w:sz="4" w:space="0" w:color="auto"/>
                    <w:bottom w:val="single" w:sz="8" w:space="0" w:color="auto"/>
                  </w:tcBorders>
                  <w:vAlign w:val="center"/>
                </w:tcPr>
                <w:p w:rsidR="00290F09" w:rsidRDefault="00A218AD">
                  <w:pPr>
                    <w:adjustRightInd w:val="0"/>
                    <w:snapToGrid w:val="0"/>
                    <w:jc w:val="center"/>
                    <w:textAlignment w:val="baseline"/>
                    <w:rPr>
                      <w:color w:val="000000" w:themeColor="text1"/>
                      <w:sz w:val="21"/>
                      <w:szCs w:val="21"/>
                    </w:rPr>
                  </w:pPr>
                  <w:r>
                    <w:rPr>
                      <w:rFonts w:hint="eastAsia"/>
                      <w:color w:val="000000" w:themeColor="text1"/>
                      <w:sz w:val="21"/>
                      <w:szCs w:val="21"/>
                    </w:rPr>
                    <w:t>满足</w:t>
                  </w:r>
                </w:p>
              </w:tc>
            </w:tr>
          </w:tbl>
          <w:p w:rsidR="00290F09" w:rsidRDefault="00A218AD">
            <w:pPr>
              <w:spacing w:line="440" w:lineRule="exact"/>
              <w:ind w:firstLineChars="200" w:firstLine="480"/>
              <w:rPr>
                <w:color w:val="000000" w:themeColor="text1"/>
                <w:sz w:val="24"/>
                <w:szCs w:val="24"/>
              </w:rPr>
            </w:pPr>
            <w:r>
              <w:rPr>
                <w:color w:val="000000" w:themeColor="text1"/>
                <w:sz w:val="24"/>
                <w:szCs w:val="24"/>
              </w:rPr>
              <w:t>由上表可知，本项目满足</w:t>
            </w:r>
            <w:r>
              <w:rPr>
                <w:color w:val="000000" w:themeColor="text1"/>
                <w:kern w:val="0"/>
                <w:sz w:val="24"/>
                <w:szCs w:val="24"/>
              </w:rPr>
              <w:t>《</w:t>
            </w:r>
            <w:r>
              <w:rPr>
                <w:rFonts w:hint="eastAsia"/>
                <w:color w:val="000000" w:themeColor="text1"/>
                <w:kern w:val="0"/>
                <w:sz w:val="24"/>
                <w:szCs w:val="24"/>
              </w:rPr>
              <w:t>新乡市</w:t>
            </w:r>
            <w:r>
              <w:rPr>
                <w:color w:val="000000" w:themeColor="text1"/>
                <w:kern w:val="0"/>
                <w:sz w:val="24"/>
                <w:szCs w:val="24"/>
              </w:rPr>
              <w:t>生态环境局关于部署安装工业企业用电量监控系统的通知》</w:t>
            </w:r>
            <w:r>
              <w:rPr>
                <w:rFonts w:hint="eastAsia"/>
                <w:color w:val="000000" w:themeColor="text1"/>
                <w:kern w:val="0"/>
                <w:sz w:val="24"/>
                <w:szCs w:val="24"/>
              </w:rPr>
              <w:t>新</w:t>
            </w:r>
            <w:r>
              <w:rPr>
                <w:color w:val="000000" w:themeColor="text1"/>
                <w:kern w:val="0"/>
                <w:sz w:val="24"/>
                <w:szCs w:val="24"/>
              </w:rPr>
              <w:t>环</w:t>
            </w:r>
            <w:r>
              <w:rPr>
                <w:color w:val="000000" w:themeColor="text1"/>
                <w:kern w:val="0"/>
                <w:sz w:val="24"/>
                <w:szCs w:val="24"/>
              </w:rPr>
              <w:t xml:space="preserve"> [2019]</w:t>
            </w:r>
            <w:r>
              <w:rPr>
                <w:rFonts w:hint="eastAsia"/>
                <w:color w:val="000000" w:themeColor="text1"/>
                <w:kern w:val="0"/>
                <w:sz w:val="24"/>
                <w:szCs w:val="24"/>
              </w:rPr>
              <w:t>154</w:t>
            </w:r>
            <w:r>
              <w:rPr>
                <w:color w:val="000000" w:themeColor="text1"/>
                <w:kern w:val="0"/>
                <w:sz w:val="24"/>
                <w:szCs w:val="24"/>
              </w:rPr>
              <w:t>号文</w:t>
            </w:r>
            <w:r>
              <w:rPr>
                <w:bCs/>
                <w:color w:val="000000" w:themeColor="text1"/>
                <w:kern w:val="0"/>
                <w:sz w:val="24"/>
                <w:szCs w:val="24"/>
              </w:rPr>
              <w:t>的相关要求</w:t>
            </w:r>
          </w:p>
          <w:p w:rsidR="00290F09" w:rsidRDefault="00290F09">
            <w:pPr>
              <w:spacing w:line="440" w:lineRule="exact"/>
              <w:ind w:firstLineChars="200" w:firstLine="480"/>
              <w:rPr>
                <w:color w:val="000000" w:themeColor="text1"/>
                <w:sz w:val="24"/>
                <w:szCs w:val="24"/>
              </w:rPr>
            </w:pPr>
          </w:p>
          <w:p w:rsidR="00290F09" w:rsidRDefault="00290F09">
            <w:pPr>
              <w:spacing w:line="440" w:lineRule="exact"/>
              <w:ind w:firstLine="539"/>
              <w:rPr>
                <w:color w:val="000000" w:themeColor="text1"/>
                <w:sz w:val="24"/>
                <w:szCs w:val="24"/>
              </w:rPr>
            </w:pPr>
          </w:p>
        </w:tc>
      </w:tr>
      <w:tr w:rsidR="00290F09">
        <w:trPr>
          <w:trHeight w:val="397"/>
        </w:trPr>
        <w:tc>
          <w:tcPr>
            <w:tcW w:w="9634" w:type="dxa"/>
            <w:gridSpan w:val="10"/>
            <w:tcBorders>
              <w:top w:val="single" w:sz="4" w:space="0" w:color="auto"/>
              <w:left w:val="single" w:sz="8" w:space="0" w:color="auto"/>
              <w:bottom w:val="single" w:sz="8" w:space="0" w:color="auto"/>
              <w:right w:val="single" w:sz="8" w:space="0" w:color="auto"/>
            </w:tcBorders>
          </w:tcPr>
          <w:p w:rsidR="00290F09" w:rsidRDefault="00A218AD">
            <w:pPr>
              <w:rPr>
                <w:rFonts w:ascii="宋体" w:hAnsi="宋体"/>
                <w:b/>
                <w:bCs/>
                <w:color w:val="000000"/>
                <w:sz w:val="24"/>
                <w:szCs w:val="24"/>
              </w:rPr>
            </w:pPr>
            <w:r>
              <w:rPr>
                <w:rFonts w:ascii="宋体" w:hAnsi="宋体" w:hint="eastAsia"/>
                <w:b/>
                <w:bCs/>
                <w:color w:val="000000"/>
                <w:sz w:val="24"/>
                <w:szCs w:val="24"/>
              </w:rPr>
              <w:lastRenderedPageBreak/>
              <w:t>与本项目有关的原有污染情况及主要环境问题：</w:t>
            </w:r>
          </w:p>
          <w:p w:rsidR="00290F09" w:rsidRDefault="00A218AD">
            <w:pPr>
              <w:ind w:firstLineChars="200" w:firstLine="480"/>
              <w:rPr>
                <w:rFonts w:hAnsi="宋体"/>
                <w:color w:val="000000"/>
                <w:sz w:val="24"/>
                <w:szCs w:val="24"/>
              </w:rPr>
            </w:pPr>
            <w:r>
              <w:rPr>
                <w:rFonts w:hAnsi="宋体" w:hint="eastAsia"/>
                <w:color w:val="000000"/>
                <w:sz w:val="24"/>
                <w:szCs w:val="24"/>
              </w:rPr>
              <w:t>本项目为新建项目，无原有环境问题。</w:t>
            </w:r>
          </w:p>
          <w:p w:rsidR="00290F09" w:rsidRDefault="00290F09">
            <w:pPr>
              <w:ind w:firstLineChars="250" w:firstLine="600"/>
              <w:rPr>
                <w:rFonts w:hAnsi="宋体"/>
                <w:color w:val="000000"/>
                <w:sz w:val="24"/>
                <w:szCs w:val="24"/>
              </w:rPr>
            </w:pPr>
          </w:p>
          <w:p w:rsidR="00290F09" w:rsidRDefault="00290F09">
            <w:pPr>
              <w:ind w:firstLineChars="250" w:firstLine="600"/>
              <w:rPr>
                <w:rFonts w:hAnsi="宋体"/>
                <w:color w:val="000000"/>
                <w:sz w:val="24"/>
                <w:szCs w:val="24"/>
              </w:rPr>
            </w:pPr>
          </w:p>
          <w:p w:rsidR="00290F09" w:rsidRDefault="00290F09">
            <w:pPr>
              <w:rPr>
                <w:rFonts w:hAnsi="宋体"/>
                <w:color w:val="000000"/>
                <w:sz w:val="24"/>
                <w:szCs w:val="24"/>
              </w:rPr>
            </w:pPr>
          </w:p>
          <w:p w:rsidR="00AE7062" w:rsidRDefault="00AE7062">
            <w:pPr>
              <w:rPr>
                <w:rFonts w:hAnsi="宋体"/>
                <w:color w:val="000000"/>
                <w:sz w:val="24"/>
                <w:szCs w:val="24"/>
              </w:rPr>
            </w:pPr>
          </w:p>
          <w:p w:rsidR="00AE7062" w:rsidRDefault="00AE7062">
            <w:pPr>
              <w:rPr>
                <w:rFonts w:hAnsi="宋体"/>
                <w:color w:val="000000"/>
                <w:sz w:val="24"/>
                <w:szCs w:val="24"/>
              </w:rPr>
            </w:pPr>
          </w:p>
          <w:p w:rsidR="00AE7062" w:rsidRDefault="00AE7062">
            <w:pPr>
              <w:rPr>
                <w:rFonts w:hAnsi="宋体"/>
                <w:color w:val="000000"/>
                <w:sz w:val="24"/>
                <w:szCs w:val="24"/>
              </w:rPr>
            </w:pPr>
          </w:p>
          <w:p w:rsidR="00AE7062" w:rsidRDefault="00AE7062">
            <w:pPr>
              <w:rPr>
                <w:rFonts w:hAnsi="宋体"/>
                <w:color w:val="000000"/>
                <w:sz w:val="24"/>
                <w:szCs w:val="24"/>
              </w:rPr>
            </w:pPr>
          </w:p>
          <w:p w:rsidR="00AE7062" w:rsidRDefault="00AE7062">
            <w:pPr>
              <w:rPr>
                <w:rFonts w:hAnsi="宋体"/>
                <w:color w:val="000000"/>
                <w:sz w:val="24"/>
                <w:szCs w:val="24"/>
              </w:rPr>
            </w:pPr>
          </w:p>
          <w:p w:rsidR="00AE7062" w:rsidRDefault="00AE7062">
            <w:pPr>
              <w:rPr>
                <w:rFonts w:hAnsi="宋体"/>
                <w:color w:val="000000"/>
                <w:sz w:val="24"/>
                <w:szCs w:val="24"/>
              </w:rPr>
            </w:pPr>
          </w:p>
          <w:p w:rsidR="00AE7062" w:rsidRDefault="00AE7062">
            <w:pPr>
              <w:rPr>
                <w:rFonts w:hAnsi="宋体"/>
                <w:color w:val="000000"/>
                <w:sz w:val="24"/>
                <w:szCs w:val="24"/>
              </w:rPr>
            </w:pPr>
          </w:p>
          <w:p w:rsidR="00AE7062" w:rsidRDefault="00AE7062">
            <w:pPr>
              <w:rPr>
                <w:rFonts w:hAnsi="宋体"/>
                <w:color w:val="000000"/>
                <w:sz w:val="24"/>
                <w:szCs w:val="24"/>
              </w:rPr>
            </w:pPr>
          </w:p>
          <w:p w:rsidR="00AE7062" w:rsidRDefault="00AE7062">
            <w:pPr>
              <w:rPr>
                <w:rFonts w:hAnsi="宋体"/>
                <w:color w:val="000000"/>
                <w:sz w:val="24"/>
                <w:szCs w:val="24"/>
              </w:rPr>
            </w:pPr>
          </w:p>
          <w:p w:rsidR="00AE7062" w:rsidRDefault="00AE7062">
            <w:pPr>
              <w:rPr>
                <w:rFonts w:hAnsi="宋体"/>
                <w:color w:val="000000"/>
                <w:sz w:val="24"/>
                <w:szCs w:val="24"/>
              </w:rPr>
            </w:pPr>
          </w:p>
          <w:p w:rsidR="00290F09" w:rsidRDefault="00290F09" w:rsidP="00B15C13">
            <w:pPr>
              <w:rPr>
                <w:rFonts w:ascii="宋体" w:hAnsi="宋体"/>
                <w:color w:val="000000"/>
              </w:rPr>
            </w:pPr>
          </w:p>
        </w:tc>
      </w:tr>
    </w:tbl>
    <w:p w:rsidR="00290F09" w:rsidRDefault="00A218AD">
      <w:pPr>
        <w:pStyle w:val="TableParagraph"/>
      </w:pPr>
      <w:r>
        <w:br w:type="page"/>
      </w:r>
      <w:r>
        <w:rPr>
          <w:rFonts w:hint="eastAsia"/>
        </w:rPr>
        <w:lastRenderedPageBreak/>
        <w:t>建设项目所在地自然环境社会环境简况</w:t>
      </w:r>
      <w:r>
        <w:rPr>
          <w:rFonts w:hint="eastAsia"/>
        </w:rPr>
        <w:t xml:space="preserve">                       </w:t>
      </w:r>
    </w:p>
    <w:tbl>
      <w:tblPr>
        <w:tblW w:w="936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9366"/>
      </w:tblGrid>
      <w:tr w:rsidR="00290F09">
        <w:trPr>
          <w:trHeight w:val="1823"/>
          <w:jc w:val="center"/>
        </w:trPr>
        <w:tc>
          <w:tcPr>
            <w:tcW w:w="9366" w:type="dxa"/>
          </w:tcPr>
          <w:p w:rsidR="00290F09" w:rsidRDefault="00A218AD">
            <w:pPr>
              <w:spacing w:line="500" w:lineRule="exact"/>
              <w:rPr>
                <w:b/>
                <w:sz w:val="24"/>
                <w:szCs w:val="24"/>
              </w:rPr>
            </w:pPr>
            <w:r>
              <w:rPr>
                <w:b/>
                <w:sz w:val="24"/>
                <w:szCs w:val="24"/>
              </w:rPr>
              <w:t>自然环境简况（地形、地貌、地质、气候、气象、水文、植被、生物多样性等）：</w:t>
            </w:r>
          </w:p>
          <w:p w:rsidR="00290F09" w:rsidRDefault="00A218AD">
            <w:pPr>
              <w:spacing w:line="440" w:lineRule="exact"/>
              <w:ind w:firstLineChars="200" w:firstLine="482"/>
              <w:rPr>
                <w:b/>
                <w:sz w:val="24"/>
                <w:szCs w:val="24"/>
              </w:rPr>
            </w:pPr>
            <w:r>
              <w:rPr>
                <w:b/>
                <w:sz w:val="24"/>
                <w:szCs w:val="24"/>
              </w:rPr>
              <w:t>1</w:t>
            </w:r>
            <w:r>
              <w:rPr>
                <w:b/>
                <w:sz w:val="24"/>
                <w:szCs w:val="24"/>
              </w:rPr>
              <w:t>、地理位置</w:t>
            </w:r>
          </w:p>
          <w:p w:rsidR="00290F09" w:rsidRDefault="00A218AD">
            <w:pPr>
              <w:adjustRightInd w:val="0"/>
              <w:snapToGrid w:val="0"/>
              <w:spacing w:line="440" w:lineRule="exact"/>
              <w:ind w:firstLineChars="200" w:firstLine="480"/>
              <w:rPr>
                <w:sz w:val="24"/>
                <w:szCs w:val="24"/>
              </w:rPr>
            </w:pPr>
            <w:r>
              <w:rPr>
                <w:sz w:val="24"/>
                <w:szCs w:val="24"/>
              </w:rPr>
              <w:t>新乡县位于河南省中北部，属新乡市管辖。地处东经</w:t>
            </w:r>
            <w:r>
              <w:rPr>
                <w:sz w:val="24"/>
                <w:szCs w:val="24"/>
              </w:rPr>
              <w:t>113°42′~114°04′</w:t>
            </w:r>
            <w:r>
              <w:rPr>
                <w:sz w:val="24"/>
                <w:szCs w:val="24"/>
              </w:rPr>
              <w:t>，北纬</w:t>
            </w:r>
            <w:r>
              <w:rPr>
                <w:sz w:val="24"/>
                <w:szCs w:val="24"/>
              </w:rPr>
              <w:t>35°05′~35°24′</w:t>
            </w:r>
            <w:r>
              <w:rPr>
                <w:sz w:val="24"/>
                <w:szCs w:val="24"/>
              </w:rPr>
              <w:t>。全境环绕新乡市市区东、西、南三面，县境东西最大距离为</w:t>
            </w:r>
            <w:r>
              <w:rPr>
                <w:sz w:val="24"/>
                <w:szCs w:val="24"/>
              </w:rPr>
              <w:t>32.7km</w:t>
            </w:r>
            <w:r>
              <w:rPr>
                <w:sz w:val="24"/>
                <w:szCs w:val="24"/>
              </w:rPr>
              <w:t>，南北最大距离</w:t>
            </w:r>
            <w:r>
              <w:rPr>
                <w:sz w:val="24"/>
                <w:szCs w:val="24"/>
              </w:rPr>
              <w:t>34.5km</w:t>
            </w:r>
            <w:r>
              <w:rPr>
                <w:sz w:val="24"/>
                <w:szCs w:val="24"/>
              </w:rPr>
              <w:t>，总面积</w:t>
            </w:r>
            <w:r>
              <w:rPr>
                <w:sz w:val="24"/>
                <w:szCs w:val="24"/>
              </w:rPr>
              <w:t>523.6 km</w:t>
            </w:r>
            <w:r>
              <w:rPr>
                <w:sz w:val="24"/>
                <w:szCs w:val="24"/>
                <w:vertAlign w:val="superscript"/>
              </w:rPr>
              <w:t>2</w:t>
            </w:r>
            <w:r>
              <w:rPr>
                <w:sz w:val="24"/>
                <w:szCs w:val="24"/>
              </w:rPr>
              <w:t>。</w:t>
            </w:r>
          </w:p>
          <w:p w:rsidR="00290F09" w:rsidRDefault="00A218AD">
            <w:pPr>
              <w:spacing w:line="440" w:lineRule="exact"/>
              <w:ind w:firstLineChars="200" w:firstLine="482"/>
              <w:textAlignment w:val="baseline"/>
              <w:rPr>
                <w:sz w:val="24"/>
                <w:szCs w:val="24"/>
              </w:rPr>
            </w:pPr>
            <w:r>
              <w:rPr>
                <w:b/>
                <w:sz w:val="24"/>
                <w:szCs w:val="24"/>
              </w:rPr>
              <w:t>2</w:t>
            </w:r>
            <w:r>
              <w:rPr>
                <w:b/>
                <w:sz w:val="24"/>
                <w:szCs w:val="24"/>
              </w:rPr>
              <w:t>、地形地貌</w:t>
            </w:r>
          </w:p>
          <w:p w:rsidR="00290F09" w:rsidRDefault="00A218AD">
            <w:pPr>
              <w:spacing w:line="440" w:lineRule="exact"/>
              <w:ind w:firstLineChars="200" w:firstLine="480"/>
              <w:rPr>
                <w:sz w:val="24"/>
                <w:szCs w:val="24"/>
              </w:rPr>
            </w:pPr>
            <w:r>
              <w:rPr>
                <w:sz w:val="24"/>
                <w:szCs w:val="24"/>
              </w:rPr>
              <w:t>新乡县属黄河冲积平原，南部多沙，中部低洼，地形低平，便于引黄灌溉和机械化操作。总的地势是西北高、东南低。自然坡降为</w:t>
            </w:r>
            <w:r>
              <w:rPr>
                <w:sz w:val="24"/>
                <w:szCs w:val="24"/>
              </w:rPr>
              <w:t>1/4000</w:t>
            </w:r>
            <w:r>
              <w:rPr>
                <w:sz w:val="24"/>
                <w:szCs w:val="24"/>
              </w:rPr>
              <w:t>，海拔高度</w:t>
            </w:r>
            <w:r>
              <w:rPr>
                <w:sz w:val="24"/>
                <w:szCs w:val="24"/>
              </w:rPr>
              <w:t>70~80m</w:t>
            </w:r>
            <w:r>
              <w:rPr>
                <w:sz w:val="24"/>
                <w:szCs w:val="24"/>
              </w:rPr>
              <w:t>。</w:t>
            </w:r>
          </w:p>
          <w:p w:rsidR="00290F09" w:rsidRDefault="00A218AD">
            <w:pPr>
              <w:pStyle w:val="af2"/>
              <w:spacing w:line="440" w:lineRule="exact"/>
              <w:ind w:firstLineChars="200" w:firstLine="480"/>
              <w:rPr>
                <w:rFonts w:ascii="Times New Roman" w:hAnsi="Times New Roman" w:cs="Times New Roman"/>
                <w:sz w:val="24"/>
                <w:szCs w:val="24"/>
              </w:rPr>
            </w:pPr>
            <w:r>
              <w:rPr>
                <w:rFonts w:ascii="Times New Roman" w:hAnsi="Times New Roman" w:cs="Times New Roman"/>
                <w:sz w:val="24"/>
                <w:szCs w:val="24"/>
              </w:rPr>
              <w:t>本项目所在地属平原地带，地势平坦。</w:t>
            </w:r>
          </w:p>
          <w:p w:rsidR="00290F09" w:rsidRDefault="00A218AD">
            <w:pPr>
              <w:spacing w:line="440" w:lineRule="exact"/>
              <w:ind w:firstLineChars="200" w:firstLine="482"/>
              <w:textAlignment w:val="baseline"/>
              <w:rPr>
                <w:b/>
                <w:sz w:val="24"/>
                <w:szCs w:val="24"/>
              </w:rPr>
            </w:pPr>
            <w:r>
              <w:rPr>
                <w:b/>
                <w:sz w:val="24"/>
                <w:szCs w:val="24"/>
              </w:rPr>
              <w:t>3</w:t>
            </w:r>
            <w:r>
              <w:rPr>
                <w:b/>
                <w:sz w:val="24"/>
                <w:szCs w:val="24"/>
              </w:rPr>
              <w:t>、气候、气象</w:t>
            </w:r>
          </w:p>
          <w:p w:rsidR="00290F09" w:rsidRDefault="00A218AD">
            <w:pPr>
              <w:adjustRightInd w:val="0"/>
              <w:snapToGrid w:val="0"/>
              <w:spacing w:line="440" w:lineRule="exact"/>
              <w:ind w:firstLineChars="200" w:firstLine="480"/>
              <w:rPr>
                <w:sz w:val="24"/>
                <w:szCs w:val="24"/>
              </w:rPr>
            </w:pPr>
            <w:r>
              <w:rPr>
                <w:sz w:val="24"/>
                <w:szCs w:val="24"/>
              </w:rPr>
              <w:t>该地区属暖温带大陆性季风气候，季节变化明显，春季干燥少雨；夏季炎热高温，降雨集中；秋季天高气爽，气候宜人；冬季寒冷寡照少雨雪。年平均气温</w:t>
            </w:r>
            <w:r>
              <w:rPr>
                <w:sz w:val="24"/>
                <w:szCs w:val="24"/>
              </w:rPr>
              <w:t>14</w:t>
            </w:r>
            <w:r>
              <w:rPr>
                <w:rFonts w:ascii="宋体"/>
                <w:sz w:val="24"/>
                <w:szCs w:val="24"/>
              </w:rPr>
              <w:t>℃</w:t>
            </w:r>
            <w:r>
              <w:rPr>
                <w:sz w:val="24"/>
                <w:szCs w:val="24"/>
              </w:rPr>
              <w:t>，历年极端最低气温</w:t>
            </w:r>
            <w:r>
              <w:rPr>
                <w:sz w:val="24"/>
                <w:szCs w:val="24"/>
              </w:rPr>
              <w:t>-21.3</w:t>
            </w:r>
            <w:r>
              <w:rPr>
                <w:rFonts w:ascii="宋体"/>
                <w:sz w:val="24"/>
                <w:szCs w:val="24"/>
              </w:rPr>
              <w:t>℃</w:t>
            </w:r>
            <w:r>
              <w:rPr>
                <w:sz w:val="24"/>
                <w:szCs w:val="24"/>
              </w:rPr>
              <w:t>,</w:t>
            </w:r>
            <w:r>
              <w:rPr>
                <w:sz w:val="24"/>
                <w:szCs w:val="24"/>
              </w:rPr>
              <w:t>历年极端最高气温</w:t>
            </w:r>
            <w:r>
              <w:rPr>
                <w:sz w:val="24"/>
                <w:szCs w:val="24"/>
              </w:rPr>
              <w:t>42.7</w:t>
            </w:r>
            <w:r>
              <w:rPr>
                <w:rFonts w:ascii="宋体"/>
                <w:sz w:val="24"/>
                <w:szCs w:val="24"/>
              </w:rPr>
              <w:t>℃</w:t>
            </w:r>
            <w:r>
              <w:rPr>
                <w:sz w:val="24"/>
                <w:szCs w:val="24"/>
              </w:rPr>
              <w:t>,</w:t>
            </w:r>
            <w:r>
              <w:rPr>
                <w:sz w:val="24"/>
                <w:szCs w:val="24"/>
              </w:rPr>
              <w:t>年均降雨量为</w:t>
            </w:r>
            <w:r>
              <w:rPr>
                <w:sz w:val="24"/>
                <w:szCs w:val="24"/>
              </w:rPr>
              <w:t>617.8mm</w:t>
            </w:r>
            <w:r>
              <w:rPr>
                <w:sz w:val="24"/>
                <w:szCs w:val="24"/>
              </w:rPr>
              <w:t>。常年主导风向为东北风，次主导风向为西南风，历年平均风速为</w:t>
            </w:r>
            <w:r>
              <w:rPr>
                <w:sz w:val="24"/>
                <w:szCs w:val="24"/>
              </w:rPr>
              <w:t>2.4m/s</w:t>
            </w:r>
            <w:r>
              <w:rPr>
                <w:sz w:val="24"/>
                <w:szCs w:val="24"/>
              </w:rPr>
              <w:t>。</w:t>
            </w:r>
          </w:p>
          <w:p w:rsidR="00290F09" w:rsidRDefault="00A218AD">
            <w:pPr>
              <w:spacing w:line="440" w:lineRule="exact"/>
              <w:ind w:firstLineChars="200" w:firstLine="482"/>
              <w:rPr>
                <w:b/>
                <w:sz w:val="24"/>
                <w:szCs w:val="24"/>
              </w:rPr>
            </w:pPr>
            <w:r>
              <w:rPr>
                <w:b/>
                <w:sz w:val="24"/>
                <w:szCs w:val="24"/>
              </w:rPr>
              <w:t>4</w:t>
            </w:r>
            <w:r>
              <w:rPr>
                <w:b/>
                <w:sz w:val="24"/>
                <w:szCs w:val="24"/>
              </w:rPr>
              <w:t>、地表水</w:t>
            </w:r>
          </w:p>
          <w:p w:rsidR="00290F09" w:rsidRDefault="00A218AD">
            <w:pPr>
              <w:pStyle w:val="af2"/>
              <w:spacing w:line="440" w:lineRule="exact"/>
              <w:ind w:firstLineChars="200" w:firstLine="480"/>
              <w:rPr>
                <w:rFonts w:ascii="Times New Roman" w:hAnsi="Times New Roman" w:cs="Times New Roman"/>
                <w:sz w:val="24"/>
                <w:szCs w:val="24"/>
              </w:rPr>
            </w:pPr>
            <w:r>
              <w:rPr>
                <w:rFonts w:ascii="Times New Roman" w:hAnsi="Times New Roman" w:cs="Times New Roman"/>
                <w:sz w:val="24"/>
                <w:szCs w:val="24"/>
              </w:rPr>
              <w:t>新乡县境内地表水有东孟姜女河、西孟姜女河、大沙河等，东孟姜女河是卫河的支流，全长</w:t>
            </w:r>
            <w:r>
              <w:rPr>
                <w:rFonts w:ascii="Times New Roman" w:hAnsi="Times New Roman" w:cs="Times New Roman"/>
                <w:sz w:val="24"/>
                <w:szCs w:val="24"/>
              </w:rPr>
              <w:t>50.5km</w:t>
            </w:r>
            <w:r>
              <w:rPr>
                <w:rFonts w:ascii="Times New Roman" w:hAnsi="Times New Roman" w:cs="Times New Roman"/>
                <w:sz w:val="24"/>
                <w:szCs w:val="24"/>
              </w:rPr>
              <w:t>，流经新乡县、延津县、卫辉市，由于在上游接纳了大量的生产、生活废水，水质已超过地面水</w:t>
            </w:r>
            <w:r>
              <w:rPr>
                <w:rFonts w:hAnsi="Times New Roman" w:cs="Times New Roman"/>
                <w:sz w:val="24"/>
                <w:szCs w:val="24"/>
              </w:rPr>
              <w:t>Ⅴ</w:t>
            </w:r>
            <w:r>
              <w:rPr>
                <w:rFonts w:ascii="Times New Roman" w:hAnsi="Times New Roman" w:cs="Times New Roman"/>
                <w:sz w:val="24"/>
                <w:szCs w:val="24"/>
              </w:rPr>
              <w:t>类水质标准。东孟姜女河有三个支流：一支排、二支排和大泉排，三个支流均为纳污河道，无天然径流，目前水质均已超过地面水</w:t>
            </w:r>
            <w:r>
              <w:rPr>
                <w:rFonts w:hAnsi="Times New Roman" w:cs="Times New Roman"/>
                <w:sz w:val="24"/>
                <w:szCs w:val="24"/>
              </w:rPr>
              <w:t>Ⅴ</w:t>
            </w:r>
            <w:r>
              <w:rPr>
                <w:rFonts w:ascii="Times New Roman" w:hAnsi="Times New Roman" w:cs="Times New Roman"/>
                <w:sz w:val="24"/>
                <w:szCs w:val="24"/>
              </w:rPr>
              <w:t>类水质标准。根据新乡市地面水功能区划分，对东孟姜女河的水质要求是达到地面水</w:t>
            </w:r>
            <w:r>
              <w:rPr>
                <w:rFonts w:hAnsi="Times New Roman" w:cs="Times New Roman"/>
                <w:sz w:val="24"/>
                <w:szCs w:val="24"/>
              </w:rPr>
              <w:t>Ⅴ</w:t>
            </w:r>
            <w:r>
              <w:rPr>
                <w:rFonts w:ascii="Times New Roman" w:hAnsi="Times New Roman" w:cs="Times New Roman"/>
                <w:sz w:val="24"/>
                <w:szCs w:val="24"/>
              </w:rPr>
              <w:t>类水质标准，规划功能为自然水域及输水沟渠。</w:t>
            </w:r>
          </w:p>
          <w:p w:rsidR="00290F09" w:rsidRDefault="00A218AD">
            <w:pPr>
              <w:spacing w:line="440" w:lineRule="exact"/>
              <w:ind w:firstLineChars="200" w:firstLine="482"/>
              <w:rPr>
                <w:b/>
                <w:sz w:val="24"/>
                <w:szCs w:val="24"/>
              </w:rPr>
            </w:pPr>
            <w:r>
              <w:rPr>
                <w:b/>
                <w:sz w:val="24"/>
                <w:szCs w:val="24"/>
              </w:rPr>
              <w:t>5</w:t>
            </w:r>
            <w:r>
              <w:rPr>
                <w:b/>
                <w:sz w:val="24"/>
                <w:szCs w:val="24"/>
              </w:rPr>
              <w:t>、地下水</w:t>
            </w:r>
          </w:p>
          <w:p w:rsidR="00290F09" w:rsidRDefault="00A218AD">
            <w:pPr>
              <w:pStyle w:val="af2"/>
              <w:spacing w:line="440" w:lineRule="exact"/>
              <w:ind w:firstLineChars="200" w:firstLine="480"/>
              <w:rPr>
                <w:rFonts w:ascii="Times New Roman" w:hAnsi="Times New Roman" w:cs="Times New Roman"/>
                <w:sz w:val="24"/>
                <w:szCs w:val="24"/>
              </w:rPr>
            </w:pPr>
            <w:r>
              <w:rPr>
                <w:rFonts w:ascii="Times New Roman" w:hAnsi="Times New Roman" w:cs="Times New Roman"/>
                <w:sz w:val="24"/>
                <w:szCs w:val="24"/>
              </w:rPr>
              <w:t>新乡县地下水流向总体上为从西南至东北。浅层水顶板埋深</w:t>
            </w:r>
            <w:r>
              <w:rPr>
                <w:rFonts w:ascii="Times New Roman" w:hAnsi="Times New Roman" w:cs="Times New Roman"/>
                <w:sz w:val="24"/>
                <w:szCs w:val="24"/>
              </w:rPr>
              <w:t>4~8m</w:t>
            </w:r>
            <w:r>
              <w:rPr>
                <w:rFonts w:ascii="Times New Roman" w:hAnsi="Times New Roman" w:cs="Times New Roman"/>
                <w:sz w:val="24"/>
                <w:szCs w:val="24"/>
              </w:rPr>
              <w:t>，底板埋深</w:t>
            </w:r>
            <w:r>
              <w:rPr>
                <w:rFonts w:ascii="Times New Roman" w:hAnsi="Times New Roman" w:cs="Times New Roman"/>
                <w:sz w:val="24"/>
                <w:szCs w:val="24"/>
              </w:rPr>
              <w:t>71~87m</w:t>
            </w:r>
            <w:r>
              <w:rPr>
                <w:rFonts w:ascii="Times New Roman" w:hAnsi="Times New Roman" w:cs="Times New Roman"/>
                <w:sz w:val="24"/>
                <w:szCs w:val="24"/>
              </w:rPr>
              <w:t>，以中砂为主；中层水顶板埋深</w:t>
            </w:r>
            <w:r>
              <w:rPr>
                <w:rFonts w:ascii="Times New Roman" w:hAnsi="Times New Roman" w:cs="Times New Roman"/>
                <w:sz w:val="24"/>
                <w:szCs w:val="24"/>
              </w:rPr>
              <w:t>73~97m</w:t>
            </w:r>
            <w:r>
              <w:rPr>
                <w:rFonts w:ascii="Times New Roman" w:hAnsi="Times New Roman" w:cs="Times New Roman"/>
                <w:sz w:val="24"/>
                <w:szCs w:val="24"/>
              </w:rPr>
              <w:t>，底板埋深</w:t>
            </w:r>
            <w:r>
              <w:rPr>
                <w:rFonts w:ascii="Times New Roman" w:hAnsi="Times New Roman" w:cs="Times New Roman"/>
                <w:sz w:val="24"/>
                <w:szCs w:val="24"/>
              </w:rPr>
              <w:t>124~137m</w:t>
            </w:r>
            <w:r>
              <w:rPr>
                <w:rFonts w:ascii="Times New Roman" w:hAnsi="Times New Roman" w:cs="Times New Roman"/>
                <w:sz w:val="24"/>
                <w:szCs w:val="24"/>
              </w:rPr>
              <w:t>，以中细砂为主。地下水矿化度小于</w:t>
            </w:r>
            <w:r>
              <w:rPr>
                <w:rFonts w:ascii="Times New Roman" w:hAnsi="Times New Roman" w:cs="Times New Roman"/>
                <w:sz w:val="24"/>
                <w:szCs w:val="24"/>
              </w:rPr>
              <w:t>0.7g/L</w:t>
            </w:r>
            <w:r>
              <w:rPr>
                <w:rFonts w:ascii="Times New Roman" w:hAnsi="Times New Roman" w:cs="Times New Roman"/>
                <w:sz w:val="24"/>
                <w:szCs w:val="24"/>
              </w:rPr>
              <w:t>。</w:t>
            </w:r>
          </w:p>
          <w:p w:rsidR="00290F09" w:rsidRDefault="00A218AD">
            <w:pPr>
              <w:spacing w:line="440" w:lineRule="exact"/>
              <w:ind w:firstLineChars="200" w:firstLine="482"/>
              <w:rPr>
                <w:b/>
                <w:sz w:val="24"/>
                <w:szCs w:val="24"/>
              </w:rPr>
            </w:pPr>
            <w:r>
              <w:rPr>
                <w:b/>
                <w:sz w:val="24"/>
                <w:szCs w:val="24"/>
              </w:rPr>
              <w:t>6</w:t>
            </w:r>
            <w:r>
              <w:rPr>
                <w:b/>
                <w:sz w:val="24"/>
                <w:szCs w:val="24"/>
              </w:rPr>
              <w:t>、自然资源</w:t>
            </w:r>
          </w:p>
          <w:p w:rsidR="00290F09" w:rsidRDefault="00A218AD">
            <w:pPr>
              <w:spacing w:line="440" w:lineRule="exact"/>
              <w:ind w:firstLineChars="200" w:firstLine="480"/>
              <w:rPr>
                <w:b/>
                <w:sz w:val="24"/>
                <w:szCs w:val="24"/>
              </w:rPr>
            </w:pPr>
            <w:r>
              <w:rPr>
                <w:sz w:val="24"/>
                <w:szCs w:val="24"/>
              </w:rPr>
              <w:t>新乡县自然资源丰富。已发现和开采矿藏</w:t>
            </w:r>
            <w:r>
              <w:rPr>
                <w:sz w:val="24"/>
                <w:szCs w:val="24"/>
              </w:rPr>
              <w:t>20</w:t>
            </w:r>
            <w:r>
              <w:rPr>
                <w:sz w:val="24"/>
                <w:szCs w:val="24"/>
              </w:rPr>
              <w:t>余种，其中，水泥灰岩和煤炭储量分别达到</w:t>
            </w:r>
            <w:r>
              <w:rPr>
                <w:sz w:val="24"/>
                <w:szCs w:val="24"/>
              </w:rPr>
              <w:t>100</w:t>
            </w:r>
            <w:r>
              <w:rPr>
                <w:sz w:val="24"/>
                <w:szCs w:val="24"/>
              </w:rPr>
              <w:t>亿吨和</w:t>
            </w:r>
            <w:r>
              <w:rPr>
                <w:sz w:val="24"/>
                <w:szCs w:val="24"/>
              </w:rPr>
              <w:t>84</w:t>
            </w:r>
            <w:r>
              <w:rPr>
                <w:sz w:val="24"/>
                <w:szCs w:val="24"/>
              </w:rPr>
              <w:t>亿吨。南水北调、西气东输工程穿境而过。主要矿产资源为非金属建筑材料泥灰岩、白垩土、石灰岩。其储量大，质量好，此外有铁、铜、铝、重晶石、白云岩、煤等。</w:t>
            </w:r>
          </w:p>
          <w:p w:rsidR="00290F09" w:rsidRDefault="00A218AD">
            <w:pPr>
              <w:spacing w:line="440" w:lineRule="exact"/>
              <w:ind w:firstLineChars="200" w:firstLine="482"/>
              <w:rPr>
                <w:b/>
                <w:sz w:val="24"/>
                <w:szCs w:val="24"/>
              </w:rPr>
            </w:pPr>
            <w:r>
              <w:rPr>
                <w:b/>
                <w:sz w:val="24"/>
                <w:szCs w:val="24"/>
              </w:rPr>
              <w:lastRenderedPageBreak/>
              <w:t>7</w:t>
            </w:r>
            <w:r>
              <w:rPr>
                <w:b/>
                <w:sz w:val="24"/>
                <w:szCs w:val="24"/>
              </w:rPr>
              <w:t>、土壤状况</w:t>
            </w:r>
          </w:p>
          <w:p w:rsidR="00290F09" w:rsidRDefault="00A218AD">
            <w:pPr>
              <w:pStyle w:val="a8"/>
              <w:adjustRightInd w:val="0"/>
              <w:snapToGrid w:val="0"/>
              <w:spacing w:line="440" w:lineRule="exact"/>
              <w:ind w:firstLineChars="200" w:firstLine="480"/>
              <w:rPr>
                <w:rFonts w:ascii="Times New Roman" w:hAnsi="Times New Roman" w:cs="Times New Roman"/>
                <w:sz w:val="24"/>
                <w:szCs w:val="24"/>
              </w:rPr>
            </w:pPr>
            <w:r>
              <w:rPr>
                <w:rFonts w:ascii="Times New Roman" w:hAnsi="Times New Roman" w:cs="Times New Roman"/>
                <w:sz w:val="24"/>
                <w:szCs w:val="24"/>
              </w:rPr>
              <w:t>全县境地处华北平原，为燕山运动以后下沉的地区。土壤母质系新生界第四系，为太行山前冲洪积物与黄河、沁河冲积物沉积而成。形成县境内砂质、壤质、粘质三级土壤。</w:t>
            </w:r>
            <w:r>
              <w:rPr>
                <w:rFonts w:ascii="Times New Roman" w:hAnsi="Times New Roman" w:cs="Times New Roman"/>
                <w:sz w:val="24"/>
                <w:szCs w:val="24"/>
              </w:rPr>
              <w:t>0~8m</w:t>
            </w:r>
            <w:r>
              <w:rPr>
                <w:rFonts w:ascii="Times New Roman" w:hAnsi="Times New Roman" w:cs="Times New Roman"/>
                <w:sz w:val="24"/>
                <w:szCs w:val="24"/>
              </w:rPr>
              <w:t>为粘土，中间有淤泥亚粘土，属新近沉积物粘土；</w:t>
            </w:r>
            <w:r>
              <w:rPr>
                <w:rFonts w:ascii="Times New Roman" w:hAnsi="Times New Roman" w:cs="Times New Roman"/>
                <w:sz w:val="24"/>
                <w:szCs w:val="24"/>
              </w:rPr>
              <w:t>8~12m</w:t>
            </w:r>
            <w:r>
              <w:rPr>
                <w:rFonts w:ascii="Times New Roman" w:hAnsi="Times New Roman" w:cs="Times New Roman"/>
                <w:sz w:val="24"/>
                <w:szCs w:val="24"/>
              </w:rPr>
              <w:t>为粉砂、细粉砂；</w:t>
            </w:r>
            <w:r>
              <w:rPr>
                <w:rFonts w:ascii="Times New Roman" w:hAnsi="Times New Roman" w:cs="Times New Roman"/>
                <w:sz w:val="24"/>
                <w:szCs w:val="24"/>
              </w:rPr>
              <w:t>12~80m</w:t>
            </w:r>
            <w:r>
              <w:rPr>
                <w:rFonts w:ascii="Times New Roman" w:hAnsi="Times New Roman" w:cs="Times New Roman"/>
                <w:sz w:val="24"/>
                <w:szCs w:val="24"/>
              </w:rPr>
              <w:t>为细砂，均为全新河流冲积粉层。</w:t>
            </w:r>
          </w:p>
          <w:p w:rsidR="00290F09" w:rsidRDefault="00A218AD">
            <w:pPr>
              <w:pStyle w:val="a8"/>
              <w:adjustRightInd w:val="0"/>
              <w:snapToGrid w:val="0"/>
              <w:spacing w:line="440" w:lineRule="exact"/>
              <w:ind w:firstLineChars="200" w:firstLine="480"/>
              <w:rPr>
                <w:rFonts w:ascii="Times New Roman" w:hAnsi="Times New Roman" w:cs="Times New Roman"/>
                <w:sz w:val="24"/>
                <w:szCs w:val="24"/>
              </w:rPr>
            </w:pPr>
            <w:r>
              <w:rPr>
                <w:rFonts w:ascii="Times New Roman" w:hAnsi="Times New Roman" w:cs="Times New Roman"/>
                <w:sz w:val="24"/>
                <w:szCs w:val="24"/>
              </w:rPr>
              <w:t>该区工程地质条件较好，地壳总体稳定性好，土地允许承载力为</w:t>
            </w:r>
            <w:r>
              <w:rPr>
                <w:rFonts w:ascii="Times New Roman" w:hAnsi="Times New Roman" w:cs="Times New Roman"/>
                <w:sz w:val="24"/>
                <w:szCs w:val="24"/>
              </w:rPr>
              <w:t>15~20t/m</w:t>
            </w:r>
            <w:r>
              <w:rPr>
                <w:rFonts w:ascii="Times New Roman" w:hAnsi="Times New Roman" w:cs="Times New Roman"/>
                <w:sz w:val="24"/>
                <w:szCs w:val="24"/>
                <w:vertAlign w:val="superscript"/>
              </w:rPr>
              <w:t>2</w:t>
            </w:r>
            <w:r>
              <w:rPr>
                <w:rFonts w:ascii="Times New Roman" w:hAnsi="Times New Roman" w:cs="Times New Roman"/>
                <w:sz w:val="24"/>
                <w:szCs w:val="24"/>
              </w:rPr>
              <w:t>，项目所在地未有重大断层。</w:t>
            </w:r>
          </w:p>
          <w:p w:rsidR="00290F09" w:rsidRDefault="00A218AD">
            <w:pPr>
              <w:spacing w:line="440" w:lineRule="exact"/>
              <w:ind w:firstLineChars="200" w:firstLine="482"/>
              <w:rPr>
                <w:b/>
                <w:sz w:val="24"/>
                <w:szCs w:val="24"/>
              </w:rPr>
            </w:pPr>
            <w:r>
              <w:rPr>
                <w:b/>
                <w:sz w:val="24"/>
                <w:szCs w:val="24"/>
              </w:rPr>
              <w:t>8</w:t>
            </w:r>
            <w:r>
              <w:rPr>
                <w:b/>
                <w:sz w:val="24"/>
                <w:szCs w:val="24"/>
              </w:rPr>
              <w:t>、动植物概况</w:t>
            </w:r>
          </w:p>
          <w:p w:rsidR="00290F09" w:rsidRDefault="00A218AD">
            <w:pPr>
              <w:adjustRightInd w:val="0"/>
              <w:snapToGrid w:val="0"/>
              <w:spacing w:line="440" w:lineRule="exact"/>
              <w:ind w:firstLineChars="200" w:firstLine="480"/>
              <w:rPr>
                <w:sz w:val="24"/>
                <w:szCs w:val="24"/>
              </w:rPr>
            </w:pPr>
            <w:r>
              <w:rPr>
                <w:sz w:val="24"/>
                <w:szCs w:val="24"/>
              </w:rPr>
              <w:t>新乡县境内植物有粮食作物、经济作物、蔬菜作物以及林果、自然植被等。野生动物有兽类、鸟类、爬行类、两栖类、鱼类、昆虫等。</w:t>
            </w:r>
          </w:p>
          <w:p w:rsidR="00290F09" w:rsidRDefault="00A218AD">
            <w:pPr>
              <w:spacing w:line="440" w:lineRule="exact"/>
              <w:ind w:firstLineChars="200" w:firstLine="480"/>
              <w:rPr>
                <w:b/>
                <w:sz w:val="24"/>
                <w:szCs w:val="24"/>
              </w:rPr>
            </w:pPr>
            <w:r>
              <w:rPr>
                <w:sz w:val="24"/>
                <w:szCs w:val="24"/>
              </w:rPr>
              <w:t>根据现场调查，本项目厂址周围评价范围内未发现有珍稀动植物。</w:t>
            </w:r>
          </w:p>
          <w:p w:rsidR="00290F09" w:rsidRDefault="00290F09">
            <w:pPr>
              <w:spacing w:line="440" w:lineRule="exact"/>
              <w:ind w:firstLineChars="200" w:firstLine="512"/>
              <w:rPr>
                <w:spacing w:val="8"/>
                <w:sz w:val="24"/>
                <w:szCs w:val="24"/>
              </w:rPr>
            </w:pPr>
          </w:p>
          <w:p w:rsidR="00290F09" w:rsidRDefault="00290F09">
            <w:pPr>
              <w:spacing w:line="440" w:lineRule="exact"/>
              <w:ind w:firstLineChars="200" w:firstLine="512"/>
              <w:rPr>
                <w:spacing w:val="8"/>
                <w:sz w:val="24"/>
                <w:szCs w:val="24"/>
              </w:rPr>
            </w:pPr>
          </w:p>
          <w:p w:rsidR="00290F09" w:rsidRDefault="00290F09">
            <w:pPr>
              <w:spacing w:line="440" w:lineRule="exact"/>
              <w:ind w:firstLineChars="200" w:firstLine="512"/>
              <w:rPr>
                <w:spacing w:val="8"/>
                <w:sz w:val="24"/>
                <w:szCs w:val="24"/>
              </w:rPr>
            </w:pPr>
          </w:p>
          <w:p w:rsidR="00290F09" w:rsidRDefault="00290F09">
            <w:pPr>
              <w:spacing w:line="440" w:lineRule="exact"/>
              <w:ind w:firstLineChars="200" w:firstLine="512"/>
              <w:rPr>
                <w:spacing w:val="8"/>
                <w:sz w:val="24"/>
                <w:szCs w:val="24"/>
              </w:rPr>
            </w:pPr>
          </w:p>
          <w:p w:rsidR="00290F09" w:rsidRDefault="00290F09">
            <w:pPr>
              <w:spacing w:line="440" w:lineRule="exact"/>
              <w:ind w:firstLineChars="200" w:firstLine="512"/>
              <w:rPr>
                <w:spacing w:val="8"/>
                <w:sz w:val="24"/>
                <w:szCs w:val="24"/>
              </w:rPr>
            </w:pPr>
          </w:p>
          <w:p w:rsidR="00290F09" w:rsidRDefault="00290F09">
            <w:pPr>
              <w:spacing w:line="440" w:lineRule="exact"/>
              <w:ind w:firstLineChars="200" w:firstLine="512"/>
              <w:rPr>
                <w:spacing w:val="8"/>
                <w:sz w:val="24"/>
                <w:szCs w:val="24"/>
              </w:rPr>
            </w:pPr>
          </w:p>
          <w:p w:rsidR="00290F09" w:rsidRDefault="00290F09">
            <w:pPr>
              <w:spacing w:line="440" w:lineRule="exact"/>
              <w:ind w:firstLineChars="200" w:firstLine="512"/>
              <w:rPr>
                <w:spacing w:val="8"/>
                <w:sz w:val="24"/>
                <w:szCs w:val="24"/>
              </w:rPr>
            </w:pPr>
          </w:p>
          <w:p w:rsidR="00290F09" w:rsidRDefault="00290F09">
            <w:pPr>
              <w:spacing w:line="440" w:lineRule="exact"/>
              <w:ind w:firstLineChars="200" w:firstLine="512"/>
              <w:rPr>
                <w:spacing w:val="8"/>
                <w:sz w:val="24"/>
                <w:szCs w:val="24"/>
              </w:rPr>
            </w:pPr>
          </w:p>
          <w:p w:rsidR="00290F09" w:rsidRDefault="00290F09">
            <w:pPr>
              <w:spacing w:line="440" w:lineRule="exact"/>
              <w:ind w:firstLineChars="200" w:firstLine="512"/>
              <w:rPr>
                <w:spacing w:val="8"/>
                <w:sz w:val="24"/>
                <w:szCs w:val="24"/>
              </w:rPr>
            </w:pPr>
          </w:p>
          <w:p w:rsidR="00290F09" w:rsidRDefault="00290F09">
            <w:pPr>
              <w:spacing w:line="440" w:lineRule="exact"/>
              <w:ind w:firstLineChars="200" w:firstLine="512"/>
              <w:rPr>
                <w:spacing w:val="8"/>
                <w:sz w:val="24"/>
                <w:szCs w:val="24"/>
              </w:rPr>
            </w:pPr>
          </w:p>
          <w:p w:rsidR="00290F09" w:rsidRDefault="00290F09">
            <w:pPr>
              <w:spacing w:line="440" w:lineRule="exact"/>
              <w:ind w:firstLineChars="200" w:firstLine="512"/>
              <w:rPr>
                <w:spacing w:val="8"/>
                <w:sz w:val="24"/>
                <w:szCs w:val="24"/>
              </w:rPr>
            </w:pPr>
          </w:p>
          <w:p w:rsidR="00290F09" w:rsidRDefault="00290F09">
            <w:pPr>
              <w:spacing w:line="440" w:lineRule="exact"/>
              <w:ind w:firstLineChars="200" w:firstLine="512"/>
              <w:rPr>
                <w:spacing w:val="8"/>
                <w:sz w:val="24"/>
                <w:szCs w:val="24"/>
              </w:rPr>
            </w:pPr>
          </w:p>
          <w:p w:rsidR="00290F09" w:rsidRDefault="00290F09">
            <w:pPr>
              <w:spacing w:line="440" w:lineRule="exact"/>
              <w:ind w:firstLineChars="200" w:firstLine="512"/>
              <w:rPr>
                <w:spacing w:val="8"/>
                <w:sz w:val="24"/>
                <w:szCs w:val="24"/>
              </w:rPr>
            </w:pPr>
          </w:p>
          <w:p w:rsidR="00290F09" w:rsidRDefault="00290F09">
            <w:pPr>
              <w:spacing w:line="440" w:lineRule="exact"/>
              <w:ind w:firstLineChars="200" w:firstLine="512"/>
              <w:rPr>
                <w:spacing w:val="8"/>
                <w:sz w:val="24"/>
                <w:szCs w:val="24"/>
              </w:rPr>
            </w:pPr>
          </w:p>
          <w:p w:rsidR="00290F09" w:rsidRDefault="00290F09">
            <w:pPr>
              <w:spacing w:line="440" w:lineRule="exact"/>
              <w:ind w:firstLineChars="200" w:firstLine="512"/>
              <w:rPr>
                <w:spacing w:val="8"/>
                <w:sz w:val="24"/>
                <w:szCs w:val="24"/>
              </w:rPr>
            </w:pPr>
          </w:p>
          <w:p w:rsidR="00290F09" w:rsidRDefault="00290F09">
            <w:pPr>
              <w:spacing w:line="440" w:lineRule="exact"/>
              <w:ind w:firstLineChars="200" w:firstLine="512"/>
              <w:rPr>
                <w:spacing w:val="8"/>
                <w:sz w:val="24"/>
                <w:szCs w:val="24"/>
              </w:rPr>
            </w:pPr>
          </w:p>
          <w:p w:rsidR="00290F09" w:rsidRDefault="00290F09">
            <w:pPr>
              <w:pStyle w:val="a6"/>
              <w:spacing w:line="460" w:lineRule="exact"/>
              <w:ind w:firstLineChars="200" w:firstLine="480"/>
              <w:rPr>
                <w:color w:val="000000"/>
                <w:sz w:val="24"/>
                <w:szCs w:val="24"/>
              </w:rPr>
            </w:pPr>
          </w:p>
          <w:p w:rsidR="00290F09" w:rsidRDefault="00290F09">
            <w:pPr>
              <w:pStyle w:val="a6"/>
              <w:spacing w:line="460" w:lineRule="exact"/>
              <w:ind w:firstLineChars="200" w:firstLine="480"/>
              <w:rPr>
                <w:color w:val="000000"/>
                <w:sz w:val="24"/>
                <w:szCs w:val="24"/>
              </w:rPr>
            </w:pPr>
          </w:p>
          <w:p w:rsidR="00290F09" w:rsidRDefault="00290F09">
            <w:pPr>
              <w:pStyle w:val="a6"/>
              <w:spacing w:line="460" w:lineRule="exact"/>
              <w:rPr>
                <w:color w:val="000000"/>
                <w:sz w:val="24"/>
                <w:szCs w:val="24"/>
              </w:rPr>
            </w:pPr>
          </w:p>
          <w:p w:rsidR="00290F09" w:rsidRDefault="00290F09">
            <w:pPr>
              <w:pStyle w:val="a6"/>
              <w:spacing w:line="460" w:lineRule="exact"/>
              <w:rPr>
                <w:color w:val="000000"/>
                <w:sz w:val="24"/>
                <w:szCs w:val="24"/>
              </w:rPr>
            </w:pPr>
          </w:p>
        </w:tc>
      </w:tr>
    </w:tbl>
    <w:p w:rsidR="00290F09" w:rsidRDefault="00A218AD">
      <w:pPr>
        <w:jc w:val="left"/>
        <w:rPr>
          <w:b/>
          <w:bCs/>
          <w:color w:val="000000"/>
        </w:rPr>
      </w:pPr>
      <w:r>
        <w:rPr>
          <w:b/>
          <w:bCs/>
          <w:color w:val="000000"/>
        </w:rPr>
        <w:lastRenderedPageBreak/>
        <w:br w:type="page"/>
      </w:r>
      <w:r>
        <w:rPr>
          <w:rFonts w:ascii="宋体" w:hAnsi="宋体" w:hint="eastAsia"/>
          <w:b/>
          <w:bCs/>
          <w:color w:val="000000"/>
        </w:rPr>
        <w:lastRenderedPageBreak/>
        <w:t>环境质量状况</w:t>
      </w:r>
    </w:p>
    <w:tbl>
      <w:tblPr>
        <w:tblW w:w="9157" w:type="dxa"/>
        <w:jc w:val="center"/>
        <w:tblLayout w:type="fixed"/>
        <w:tblLook w:val="04A0"/>
      </w:tblPr>
      <w:tblGrid>
        <w:gridCol w:w="9157"/>
      </w:tblGrid>
      <w:tr w:rsidR="00290F09">
        <w:trPr>
          <w:trHeight w:val="7640"/>
          <w:jc w:val="center"/>
        </w:trPr>
        <w:tc>
          <w:tcPr>
            <w:tcW w:w="9157" w:type="dxa"/>
            <w:tcBorders>
              <w:top w:val="single" w:sz="6" w:space="0" w:color="auto"/>
              <w:left w:val="single" w:sz="6" w:space="0" w:color="auto"/>
              <w:bottom w:val="single" w:sz="4" w:space="0" w:color="auto"/>
              <w:right w:val="single" w:sz="6" w:space="0" w:color="auto"/>
            </w:tcBorders>
          </w:tcPr>
          <w:p w:rsidR="00290F09" w:rsidRDefault="00A218AD">
            <w:pPr>
              <w:adjustRightInd w:val="0"/>
              <w:snapToGrid w:val="0"/>
              <w:spacing w:line="440" w:lineRule="exact"/>
              <w:textAlignment w:val="baseline"/>
              <w:rPr>
                <w:rFonts w:eastAsia="黑体"/>
                <w:color w:val="000000"/>
                <w:sz w:val="24"/>
                <w:szCs w:val="24"/>
              </w:rPr>
            </w:pPr>
            <w:r>
              <w:rPr>
                <w:rFonts w:eastAsia="黑体"/>
                <w:color w:val="000000"/>
                <w:sz w:val="24"/>
                <w:szCs w:val="24"/>
              </w:rPr>
              <w:t>建设项目所在地区域环境质量现状及主要环境问题</w:t>
            </w:r>
            <w:r>
              <w:rPr>
                <w:rFonts w:eastAsia="黑体"/>
                <w:color w:val="000000"/>
                <w:sz w:val="24"/>
                <w:szCs w:val="24"/>
              </w:rPr>
              <w:t>(</w:t>
            </w:r>
            <w:r>
              <w:rPr>
                <w:rFonts w:ascii="黑体" w:eastAsia="黑体" w:hAnsi="黑体"/>
                <w:color w:val="000000"/>
                <w:sz w:val="24"/>
                <w:szCs w:val="24"/>
              </w:rPr>
              <w:t>环境空气、地表水、地下水、声环境、生态环境等</w:t>
            </w:r>
            <w:r>
              <w:rPr>
                <w:rFonts w:eastAsia="黑体"/>
                <w:color w:val="000000"/>
                <w:sz w:val="24"/>
                <w:szCs w:val="24"/>
              </w:rPr>
              <w:t>)</w:t>
            </w:r>
          </w:p>
          <w:p w:rsidR="00290F09" w:rsidRDefault="00A218AD">
            <w:pPr>
              <w:spacing w:line="440" w:lineRule="exact"/>
              <w:ind w:firstLineChars="200" w:firstLine="482"/>
              <w:jc w:val="left"/>
              <w:rPr>
                <w:b/>
                <w:bCs/>
                <w:color w:val="000000"/>
                <w:sz w:val="24"/>
                <w:szCs w:val="24"/>
              </w:rPr>
            </w:pPr>
            <w:r>
              <w:rPr>
                <w:b/>
                <w:bCs/>
                <w:color w:val="000000"/>
                <w:sz w:val="24"/>
                <w:szCs w:val="24"/>
              </w:rPr>
              <w:t>1</w:t>
            </w:r>
            <w:r>
              <w:rPr>
                <w:rFonts w:ascii="宋体" w:hAnsi="宋体" w:hint="eastAsia"/>
                <w:b/>
                <w:bCs/>
                <w:color w:val="000000"/>
                <w:sz w:val="24"/>
                <w:szCs w:val="24"/>
              </w:rPr>
              <w:t>、环境空气</w:t>
            </w:r>
            <w:r>
              <w:rPr>
                <w:b/>
                <w:bCs/>
                <w:color w:val="000000"/>
                <w:sz w:val="24"/>
                <w:szCs w:val="24"/>
              </w:rPr>
              <w:t>质量现状</w:t>
            </w:r>
          </w:p>
          <w:p w:rsidR="00290F09" w:rsidRDefault="00A218AD">
            <w:pPr>
              <w:spacing w:line="440" w:lineRule="exact"/>
              <w:ind w:firstLineChars="200" w:firstLine="480"/>
              <w:rPr>
                <w:sz w:val="24"/>
                <w:szCs w:val="24"/>
              </w:rPr>
            </w:pPr>
            <w:r>
              <w:rPr>
                <w:rFonts w:hint="eastAsia"/>
                <w:sz w:val="24"/>
                <w:szCs w:val="24"/>
              </w:rPr>
              <w:t>根据大气功能区划分原则，项目所在区域为二类功能区，环境空气质量应执行《环境空气质量标准》（</w:t>
            </w:r>
            <w:r>
              <w:rPr>
                <w:sz w:val="24"/>
                <w:szCs w:val="24"/>
              </w:rPr>
              <w:t>GB3095-2012</w:t>
            </w:r>
            <w:r>
              <w:rPr>
                <w:rFonts w:hint="eastAsia"/>
                <w:sz w:val="24"/>
                <w:szCs w:val="24"/>
              </w:rPr>
              <w:t>）二级标准</w:t>
            </w:r>
            <w:r>
              <w:rPr>
                <w:rFonts w:hint="eastAsia"/>
                <w:color w:val="000000"/>
                <w:sz w:val="24"/>
                <w:szCs w:val="24"/>
              </w:rPr>
              <w:t>。根据新乡市生态环境局发布的《新乡</w:t>
            </w:r>
            <w:r>
              <w:rPr>
                <w:rFonts w:hint="eastAsia"/>
                <w:sz w:val="24"/>
                <w:szCs w:val="24"/>
              </w:rPr>
              <w:t>市</w:t>
            </w:r>
            <w:r>
              <w:rPr>
                <w:sz w:val="24"/>
                <w:szCs w:val="24"/>
              </w:rPr>
              <w:t>2018</w:t>
            </w:r>
            <w:r>
              <w:rPr>
                <w:rFonts w:hint="eastAsia"/>
                <w:sz w:val="24"/>
                <w:szCs w:val="24"/>
              </w:rPr>
              <w:t>年环境质量年报》，区域空气质量现状数据如下表所示。</w:t>
            </w:r>
          </w:p>
          <w:p w:rsidR="00290F09" w:rsidRDefault="00A218AD">
            <w:pPr>
              <w:pStyle w:val="af6"/>
              <w:spacing w:line="440" w:lineRule="exact"/>
              <w:ind w:firstLineChars="300" w:firstLine="720"/>
            </w:pPr>
            <w:r>
              <w:rPr>
                <w:rFonts w:hint="eastAsia"/>
              </w:rPr>
              <w:t>表</w:t>
            </w:r>
            <w:r w:rsidR="00AE7062">
              <w:rPr>
                <w:rFonts w:hint="eastAsia"/>
              </w:rPr>
              <w:t>16</w:t>
            </w:r>
            <w:r>
              <w:rPr>
                <w:rFonts w:hint="eastAsia"/>
              </w:rPr>
              <w:t xml:space="preserve">              </w:t>
            </w:r>
            <w:r>
              <w:rPr>
                <w:rFonts w:hint="eastAsia"/>
              </w:rPr>
              <w:t>区域空气质量现状评价表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CellMar>
                <w:top w:w="57" w:type="dxa"/>
                <w:bottom w:w="57" w:type="dxa"/>
              </w:tblCellMar>
              <w:tblLook w:val="04A0"/>
            </w:tblPr>
            <w:tblGrid>
              <w:gridCol w:w="1396"/>
              <w:gridCol w:w="1879"/>
              <w:gridCol w:w="1558"/>
              <w:gridCol w:w="1693"/>
              <w:gridCol w:w="1273"/>
              <w:gridCol w:w="1273"/>
            </w:tblGrid>
            <w:tr w:rsidR="00290F09" w:rsidTr="00EC164A">
              <w:trPr>
                <w:cantSplit/>
                <w:trHeight w:val="397"/>
                <w:jc w:val="center"/>
              </w:trPr>
              <w:tc>
                <w:tcPr>
                  <w:tcW w:w="1396" w:type="dxa"/>
                  <w:tcBorders>
                    <w:top w:val="single" w:sz="8" w:space="0" w:color="auto"/>
                    <w:bottom w:val="single" w:sz="8" w:space="0" w:color="auto"/>
                  </w:tcBorders>
                  <w:tcMar>
                    <w:top w:w="57" w:type="dxa"/>
                    <w:left w:w="85" w:type="dxa"/>
                    <w:bottom w:w="57" w:type="dxa"/>
                    <w:right w:w="85" w:type="dxa"/>
                  </w:tcMar>
                  <w:vAlign w:val="center"/>
                </w:tcPr>
                <w:p w:rsidR="00290F09" w:rsidRDefault="00A218AD">
                  <w:pPr>
                    <w:pStyle w:val="af7"/>
                    <w:spacing w:line="240" w:lineRule="auto"/>
                    <w:rPr>
                      <w:rFonts w:eastAsia="黑体"/>
                      <w:kern w:val="2"/>
                    </w:rPr>
                  </w:pPr>
                  <w:r>
                    <w:rPr>
                      <w:rFonts w:eastAsia="黑体" w:hAnsi="黑体"/>
                      <w:kern w:val="2"/>
                    </w:rPr>
                    <w:t>污染物</w:t>
                  </w:r>
                </w:p>
              </w:tc>
              <w:tc>
                <w:tcPr>
                  <w:tcW w:w="1879" w:type="dxa"/>
                  <w:tcBorders>
                    <w:top w:val="single" w:sz="8" w:space="0" w:color="auto"/>
                    <w:bottom w:val="single" w:sz="8" w:space="0" w:color="auto"/>
                  </w:tcBorders>
                  <w:tcMar>
                    <w:top w:w="57" w:type="dxa"/>
                    <w:left w:w="85" w:type="dxa"/>
                    <w:bottom w:w="57" w:type="dxa"/>
                    <w:right w:w="85" w:type="dxa"/>
                  </w:tcMar>
                  <w:vAlign w:val="center"/>
                </w:tcPr>
                <w:p w:rsidR="00290F09" w:rsidRDefault="00A218AD">
                  <w:pPr>
                    <w:pStyle w:val="af7"/>
                    <w:spacing w:line="240" w:lineRule="auto"/>
                    <w:rPr>
                      <w:rFonts w:eastAsia="黑体"/>
                      <w:kern w:val="2"/>
                    </w:rPr>
                  </w:pPr>
                  <w:r>
                    <w:rPr>
                      <w:rFonts w:eastAsia="黑体" w:hAnsi="黑体"/>
                      <w:kern w:val="2"/>
                    </w:rPr>
                    <w:t>年评价指标</w:t>
                  </w:r>
                </w:p>
              </w:tc>
              <w:tc>
                <w:tcPr>
                  <w:tcW w:w="1558" w:type="dxa"/>
                  <w:tcBorders>
                    <w:top w:val="single" w:sz="8" w:space="0" w:color="auto"/>
                    <w:bottom w:val="single" w:sz="8" w:space="0" w:color="auto"/>
                  </w:tcBorders>
                  <w:tcMar>
                    <w:top w:w="57" w:type="dxa"/>
                    <w:left w:w="85" w:type="dxa"/>
                    <w:bottom w:w="57" w:type="dxa"/>
                    <w:right w:w="85" w:type="dxa"/>
                  </w:tcMar>
                  <w:vAlign w:val="center"/>
                </w:tcPr>
                <w:p w:rsidR="00290F09" w:rsidRDefault="00A218AD">
                  <w:pPr>
                    <w:pStyle w:val="af7"/>
                    <w:spacing w:line="240" w:lineRule="auto"/>
                    <w:rPr>
                      <w:rFonts w:eastAsia="黑体"/>
                      <w:kern w:val="2"/>
                    </w:rPr>
                  </w:pPr>
                  <w:r>
                    <w:rPr>
                      <w:rFonts w:eastAsia="黑体" w:hAnsi="黑体"/>
                      <w:kern w:val="2"/>
                    </w:rPr>
                    <w:t>现状浓度</w:t>
                  </w:r>
                  <w:r>
                    <w:rPr>
                      <w:rFonts w:eastAsia="黑体"/>
                      <w:kern w:val="2"/>
                    </w:rPr>
                    <w:t>/</w:t>
                  </w:r>
                  <w:r>
                    <w:rPr>
                      <w:rFonts w:eastAsia="黑体" w:hAnsi="黑体"/>
                      <w:kern w:val="2"/>
                    </w:rPr>
                    <w:t>（</w:t>
                  </w:r>
                  <w:r>
                    <w:rPr>
                      <w:rFonts w:eastAsia="黑体"/>
                      <w:kern w:val="2"/>
                    </w:rPr>
                    <w:t>μg/m</w:t>
                  </w:r>
                  <w:r>
                    <w:rPr>
                      <w:rFonts w:eastAsia="黑体"/>
                      <w:kern w:val="2"/>
                      <w:vertAlign w:val="superscript"/>
                    </w:rPr>
                    <w:t>3</w:t>
                  </w:r>
                  <w:r>
                    <w:rPr>
                      <w:rFonts w:eastAsia="黑体" w:hAnsi="黑体"/>
                      <w:kern w:val="2"/>
                    </w:rPr>
                    <w:t>）</w:t>
                  </w:r>
                </w:p>
              </w:tc>
              <w:tc>
                <w:tcPr>
                  <w:tcW w:w="1693" w:type="dxa"/>
                  <w:tcBorders>
                    <w:top w:val="single" w:sz="8" w:space="0" w:color="auto"/>
                    <w:bottom w:val="single" w:sz="8" w:space="0" w:color="auto"/>
                  </w:tcBorders>
                  <w:tcMar>
                    <w:top w:w="57" w:type="dxa"/>
                    <w:left w:w="85" w:type="dxa"/>
                    <w:bottom w:w="57" w:type="dxa"/>
                    <w:right w:w="85" w:type="dxa"/>
                  </w:tcMar>
                  <w:vAlign w:val="center"/>
                </w:tcPr>
                <w:p w:rsidR="00290F09" w:rsidRDefault="00A218AD">
                  <w:pPr>
                    <w:pStyle w:val="af7"/>
                    <w:spacing w:line="240" w:lineRule="auto"/>
                    <w:rPr>
                      <w:rFonts w:eastAsia="黑体"/>
                      <w:kern w:val="2"/>
                    </w:rPr>
                  </w:pPr>
                  <w:r>
                    <w:rPr>
                      <w:rFonts w:eastAsia="黑体" w:hAnsi="黑体"/>
                      <w:kern w:val="2"/>
                    </w:rPr>
                    <w:t>标准值</w:t>
                  </w:r>
                  <w:r>
                    <w:rPr>
                      <w:rFonts w:eastAsia="黑体"/>
                      <w:kern w:val="2"/>
                    </w:rPr>
                    <w:t>/</w:t>
                  </w:r>
                  <w:r>
                    <w:rPr>
                      <w:rFonts w:eastAsia="黑体" w:hAnsi="黑体"/>
                      <w:kern w:val="2"/>
                    </w:rPr>
                    <w:t>（</w:t>
                  </w:r>
                  <w:r>
                    <w:rPr>
                      <w:rFonts w:eastAsia="黑体"/>
                      <w:bCs/>
                      <w:kern w:val="2"/>
                    </w:rPr>
                    <w:t>μ</w:t>
                  </w:r>
                  <w:r>
                    <w:rPr>
                      <w:rFonts w:eastAsia="黑体"/>
                      <w:kern w:val="2"/>
                    </w:rPr>
                    <w:t>g/m</w:t>
                  </w:r>
                  <w:r>
                    <w:rPr>
                      <w:rFonts w:eastAsia="黑体"/>
                      <w:kern w:val="2"/>
                      <w:vertAlign w:val="superscript"/>
                    </w:rPr>
                    <w:t>3</w:t>
                  </w:r>
                  <w:r>
                    <w:rPr>
                      <w:rFonts w:eastAsia="黑体" w:hAnsi="黑体"/>
                      <w:kern w:val="2"/>
                    </w:rPr>
                    <w:t>）</w:t>
                  </w:r>
                </w:p>
              </w:tc>
              <w:tc>
                <w:tcPr>
                  <w:tcW w:w="1273" w:type="dxa"/>
                  <w:tcBorders>
                    <w:top w:val="single" w:sz="8" w:space="0" w:color="auto"/>
                    <w:bottom w:val="single" w:sz="8" w:space="0" w:color="auto"/>
                  </w:tcBorders>
                  <w:tcMar>
                    <w:top w:w="57" w:type="dxa"/>
                    <w:left w:w="85" w:type="dxa"/>
                    <w:bottom w:w="57" w:type="dxa"/>
                    <w:right w:w="85" w:type="dxa"/>
                  </w:tcMar>
                  <w:vAlign w:val="center"/>
                </w:tcPr>
                <w:p w:rsidR="00290F09" w:rsidRDefault="00A218AD">
                  <w:pPr>
                    <w:pStyle w:val="af7"/>
                    <w:spacing w:line="240" w:lineRule="auto"/>
                    <w:rPr>
                      <w:rFonts w:eastAsia="黑体"/>
                      <w:kern w:val="2"/>
                    </w:rPr>
                  </w:pPr>
                  <w:r>
                    <w:rPr>
                      <w:rFonts w:eastAsia="黑体" w:hAnsi="黑体"/>
                      <w:kern w:val="2"/>
                    </w:rPr>
                    <w:t>占标率</w:t>
                  </w:r>
                </w:p>
                <w:p w:rsidR="00290F09" w:rsidRDefault="00A218AD">
                  <w:pPr>
                    <w:pStyle w:val="af7"/>
                    <w:spacing w:line="240" w:lineRule="auto"/>
                    <w:rPr>
                      <w:rFonts w:eastAsia="黑体"/>
                      <w:kern w:val="2"/>
                    </w:rPr>
                  </w:pPr>
                  <w:r>
                    <w:rPr>
                      <w:rFonts w:eastAsia="黑体"/>
                      <w:kern w:val="2"/>
                    </w:rPr>
                    <w:t>%</w:t>
                  </w:r>
                </w:p>
              </w:tc>
              <w:tc>
                <w:tcPr>
                  <w:tcW w:w="1273" w:type="dxa"/>
                  <w:tcBorders>
                    <w:top w:val="single" w:sz="8" w:space="0" w:color="auto"/>
                    <w:bottom w:val="single" w:sz="8" w:space="0" w:color="auto"/>
                  </w:tcBorders>
                  <w:tcMar>
                    <w:top w:w="57" w:type="dxa"/>
                    <w:left w:w="85" w:type="dxa"/>
                    <w:bottom w:w="57" w:type="dxa"/>
                    <w:right w:w="85" w:type="dxa"/>
                  </w:tcMar>
                  <w:vAlign w:val="center"/>
                </w:tcPr>
                <w:p w:rsidR="00290F09" w:rsidRDefault="00A218AD">
                  <w:pPr>
                    <w:pStyle w:val="af7"/>
                    <w:spacing w:line="240" w:lineRule="auto"/>
                    <w:rPr>
                      <w:rFonts w:eastAsia="黑体"/>
                      <w:kern w:val="2"/>
                    </w:rPr>
                  </w:pPr>
                  <w:r>
                    <w:rPr>
                      <w:rFonts w:eastAsia="黑体" w:hAnsi="黑体"/>
                      <w:kern w:val="2"/>
                    </w:rPr>
                    <w:t>达标情况</w:t>
                  </w:r>
                </w:p>
              </w:tc>
            </w:tr>
            <w:tr w:rsidR="00290F09" w:rsidTr="00EC164A">
              <w:trPr>
                <w:cantSplit/>
                <w:trHeight w:val="397"/>
                <w:jc w:val="center"/>
              </w:trPr>
              <w:tc>
                <w:tcPr>
                  <w:tcW w:w="1396" w:type="dxa"/>
                  <w:tcBorders>
                    <w:top w:val="single" w:sz="8" w:space="0" w:color="auto"/>
                  </w:tcBorders>
                  <w:tcMar>
                    <w:top w:w="57" w:type="dxa"/>
                    <w:left w:w="85" w:type="dxa"/>
                    <w:bottom w:w="57" w:type="dxa"/>
                    <w:right w:w="85" w:type="dxa"/>
                  </w:tcMar>
                  <w:vAlign w:val="center"/>
                </w:tcPr>
                <w:p w:rsidR="00290F09" w:rsidRDefault="00A218AD">
                  <w:pPr>
                    <w:pStyle w:val="af7"/>
                    <w:spacing w:line="240" w:lineRule="auto"/>
                    <w:rPr>
                      <w:kern w:val="2"/>
                    </w:rPr>
                  </w:pPr>
                  <w:r>
                    <w:rPr>
                      <w:kern w:val="2"/>
                    </w:rPr>
                    <w:t>PM</w:t>
                  </w:r>
                  <w:r>
                    <w:rPr>
                      <w:kern w:val="2"/>
                      <w:vertAlign w:val="subscript"/>
                    </w:rPr>
                    <w:t>10</w:t>
                  </w:r>
                </w:p>
              </w:tc>
              <w:tc>
                <w:tcPr>
                  <w:tcW w:w="1879" w:type="dxa"/>
                  <w:tcBorders>
                    <w:top w:val="single" w:sz="8" w:space="0" w:color="auto"/>
                  </w:tcBorders>
                  <w:tcMar>
                    <w:top w:w="57" w:type="dxa"/>
                    <w:left w:w="85" w:type="dxa"/>
                    <w:bottom w:w="57" w:type="dxa"/>
                    <w:right w:w="85" w:type="dxa"/>
                  </w:tcMar>
                  <w:vAlign w:val="center"/>
                </w:tcPr>
                <w:p w:rsidR="00290F09" w:rsidRDefault="00A218AD">
                  <w:pPr>
                    <w:pStyle w:val="af7"/>
                    <w:spacing w:line="240" w:lineRule="auto"/>
                    <w:rPr>
                      <w:kern w:val="2"/>
                    </w:rPr>
                  </w:pPr>
                  <w:r>
                    <w:rPr>
                      <w:kern w:val="2"/>
                    </w:rPr>
                    <w:t>年平均质量浓度</w:t>
                  </w:r>
                </w:p>
              </w:tc>
              <w:tc>
                <w:tcPr>
                  <w:tcW w:w="1558" w:type="dxa"/>
                  <w:tcBorders>
                    <w:top w:val="single" w:sz="8" w:space="0" w:color="auto"/>
                  </w:tcBorders>
                  <w:tcMar>
                    <w:top w:w="57" w:type="dxa"/>
                    <w:left w:w="85" w:type="dxa"/>
                    <w:bottom w:w="57" w:type="dxa"/>
                    <w:right w:w="85" w:type="dxa"/>
                  </w:tcMar>
                  <w:vAlign w:val="center"/>
                </w:tcPr>
                <w:p w:rsidR="00290F09" w:rsidRDefault="00A218AD">
                  <w:pPr>
                    <w:pStyle w:val="af7"/>
                    <w:spacing w:line="240" w:lineRule="auto"/>
                    <w:rPr>
                      <w:kern w:val="2"/>
                    </w:rPr>
                  </w:pPr>
                  <w:r>
                    <w:rPr>
                      <w:kern w:val="2"/>
                    </w:rPr>
                    <w:t>105</w:t>
                  </w:r>
                </w:p>
              </w:tc>
              <w:tc>
                <w:tcPr>
                  <w:tcW w:w="1693" w:type="dxa"/>
                  <w:tcBorders>
                    <w:top w:val="single" w:sz="8" w:space="0" w:color="auto"/>
                  </w:tcBorders>
                  <w:tcMar>
                    <w:top w:w="57" w:type="dxa"/>
                    <w:left w:w="85" w:type="dxa"/>
                    <w:bottom w:w="57" w:type="dxa"/>
                    <w:right w:w="85" w:type="dxa"/>
                  </w:tcMar>
                  <w:vAlign w:val="center"/>
                </w:tcPr>
                <w:p w:rsidR="00290F09" w:rsidRDefault="00A218AD">
                  <w:pPr>
                    <w:pStyle w:val="af7"/>
                    <w:spacing w:line="240" w:lineRule="auto"/>
                    <w:rPr>
                      <w:kern w:val="2"/>
                    </w:rPr>
                  </w:pPr>
                  <w:r>
                    <w:rPr>
                      <w:kern w:val="2"/>
                    </w:rPr>
                    <w:t>70</w:t>
                  </w:r>
                </w:p>
              </w:tc>
              <w:tc>
                <w:tcPr>
                  <w:tcW w:w="1273" w:type="dxa"/>
                  <w:tcBorders>
                    <w:top w:val="single" w:sz="8" w:space="0" w:color="auto"/>
                  </w:tcBorders>
                  <w:tcMar>
                    <w:top w:w="57" w:type="dxa"/>
                    <w:left w:w="85" w:type="dxa"/>
                    <w:bottom w:w="57" w:type="dxa"/>
                    <w:right w:w="85" w:type="dxa"/>
                  </w:tcMar>
                  <w:vAlign w:val="center"/>
                </w:tcPr>
                <w:p w:rsidR="00290F09" w:rsidRDefault="00A218AD">
                  <w:pPr>
                    <w:pStyle w:val="af7"/>
                    <w:spacing w:line="240" w:lineRule="auto"/>
                    <w:rPr>
                      <w:kern w:val="2"/>
                    </w:rPr>
                  </w:pPr>
                  <w:r>
                    <w:rPr>
                      <w:kern w:val="2"/>
                    </w:rPr>
                    <w:t>150</w:t>
                  </w:r>
                </w:p>
              </w:tc>
              <w:tc>
                <w:tcPr>
                  <w:tcW w:w="1273" w:type="dxa"/>
                  <w:tcBorders>
                    <w:top w:val="single" w:sz="8" w:space="0" w:color="auto"/>
                  </w:tcBorders>
                  <w:tcMar>
                    <w:top w:w="57" w:type="dxa"/>
                    <w:left w:w="85" w:type="dxa"/>
                    <w:bottom w:w="57" w:type="dxa"/>
                    <w:right w:w="85" w:type="dxa"/>
                  </w:tcMar>
                  <w:vAlign w:val="center"/>
                </w:tcPr>
                <w:p w:rsidR="00290F09" w:rsidRDefault="00A218AD">
                  <w:pPr>
                    <w:pStyle w:val="af7"/>
                    <w:spacing w:line="240" w:lineRule="auto"/>
                    <w:rPr>
                      <w:kern w:val="2"/>
                    </w:rPr>
                  </w:pPr>
                  <w:r>
                    <w:rPr>
                      <w:kern w:val="2"/>
                    </w:rPr>
                    <w:t>超标</w:t>
                  </w:r>
                </w:p>
              </w:tc>
            </w:tr>
            <w:tr w:rsidR="00290F09" w:rsidTr="00EC164A">
              <w:trPr>
                <w:cantSplit/>
                <w:trHeight w:val="397"/>
                <w:jc w:val="center"/>
              </w:trPr>
              <w:tc>
                <w:tcPr>
                  <w:tcW w:w="1396" w:type="dxa"/>
                  <w:tcMar>
                    <w:top w:w="57" w:type="dxa"/>
                    <w:left w:w="85" w:type="dxa"/>
                    <w:bottom w:w="57" w:type="dxa"/>
                    <w:right w:w="85" w:type="dxa"/>
                  </w:tcMar>
                  <w:vAlign w:val="center"/>
                </w:tcPr>
                <w:p w:rsidR="00290F09" w:rsidRDefault="00A218AD">
                  <w:pPr>
                    <w:pStyle w:val="af7"/>
                    <w:spacing w:line="240" w:lineRule="auto"/>
                    <w:rPr>
                      <w:kern w:val="2"/>
                    </w:rPr>
                  </w:pPr>
                  <w:r>
                    <w:rPr>
                      <w:kern w:val="2"/>
                    </w:rPr>
                    <w:t>PM</w:t>
                  </w:r>
                  <w:r>
                    <w:rPr>
                      <w:kern w:val="2"/>
                      <w:vertAlign w:val="subscript"/>
                    </w:rPr>
                    <w:t>2.5</w:t>
                  </w:r>
                </w:p>
              </w:tc>
              <w:tc>
                <w:tcPr>
                  <w:tcW w:w="1879" w:type="dxa"/>
                  <w:tcMar>
                    <w:top w:w="57" w:type="dxa"/>
                    <w:left w:w="85" w:type="dxa"/>
                    <w:bottom w:w="57" w:type="dxa"/>
                    <w:right w:w="85" w:type="dxa"/>
                  </w:tcMar>
                  <w:vAlign w:val="center"/>
                </w:tcPr>
                <w:p w:rsidR="00290F09" w:rsidRDefault="00A218AD">
                  <w:pPr>
                    <w:pStyle w:val="af7"/>
                    <w:spacing w:line="240" w:lineRule="auto"/>
                    <w:rPr>
                      <w:kern w:val="2"/>
                    </w:rPr>
                  </w:pPr>
                  <w:r>
                    <w:rPr>
                      <w:kern w:val="2"/>
                    </w:rPr>
                    <w:t>年平均质量浓度</w:t>
                  </w:r>
                </w:p>
              </w:tc>
              <w:tc>
                <w:tcPr>
                  <w:tcW w:w="1558" w:type="dxa"/>
                  <w:tcMar>
                    <w:top w:w="57" w:type="dxa"/>
                    <w:left w:w="85" w:type="dxa"/>
                    <w:bottom w:w="57" w:type="dxa"/>
                    <w:right w:w="85" w:type="dxa"/>
                  </w:tcMar>
                  <w:vAlign w:val="center"/>
                </w:tcPr>
                <w:p w:rsidR="00290F09" w:rsidRDefault="00A218AD">
                  <w:pPr>
                    <w:pStyle w:val="af7"/>
                    <w:spacing w:line="240" w:lineRule="auto"/>
                    <w:rPr>
                      <w:kern w:val="2"/>
                    </w:rPr>
                  </w:pPr>
                  <w:r>
                    <w:rPr>
                      <w:kern w:val="2"/>
                    </w:rPr>
                    <w:t>61</w:t>
                  </w:r>
                </w:p>
              </w:tc>
              <w:tc>
                <w:tcPr>
                  <w:tcW w:w="1693" w:type="dxa"/>
                  <w:tcMar>
                    <w:top w:w="57" w:type="dxa"/>
                    <w:left w:w="85" w:type="dxa"/>
                    <w:bottom w:w="57" w:type="dxa"/>
                    <w:right w:w="85" w:type="dxa"/>
                  </w:tcMar>
                  <w:vAlign w:val="center"/>
                </w:tcPr>
                <w:p w:rsidR="00290F09" w:rsidRDefault="00A218AD">
                  <w:pPr>
                    <w:pStyle w:val="af7"/>
                    <w:spacing w:line="240" w:lineRule="auto"/>
                    <w:rPr>
                      <w:kern w:val="2"/>
                    </w:rPr>
                  </w:pPr>
                  <w:r>
                    <w:rPr>
                      <w:kern w:val="2"/>
                    </w:rPr>
                    <w:t>35</w:t>
                  </w:r>
                </w:p>
              </w:tc>
              <w:tc>
                <w:tcPr>
                  <w:tcW w:w="1273" w:type="dxa"/>
                  <w:tcMar>
                    <w:top w:w="57" w:type="dxa"/>
                    <w:left w:w="85" w:type="dxa"/>
                    <w:bottom w:w="57" w:type="dxa"/>
                    <w:right w:w="85" w:type="dxa"/>
                  </w:tcMar>
                  <w:vAlign w:val="center"/>
                </w:tcPr>
                <w:p w:rsidR="00290F09" w:rsidRDefault="00A218AD">
                  <w:pPr>
                    <w:pStyle w:val="af7"/>
                    <w:spacing w:line="240" w:lineRule="auto"/>
                    <w:rPr>
                      <w:kern w:val="2"/>
                    </w:rPr>
                  </w:pPr>
                  <w:r>
                    <w:rPr>
                      <w:kern w:val="2"/>
                    </w:rPr>
                    <w:t>174</w:t>
                  </w:r>
                </w:p>
              </w:tc>
              <w:tc>
                <w:tcPr>
                  <w:tcW w:w="1273" w:type="dxa"/>
                  <w:tcMar>
                    <w:top w:w="57" w:type="dxa"/>
                    <w:left w:w="85" w:type="dxa"/>
                    <w:bottom w:w="57" w:type="dxa"/>
                    <w:right w:w="85" w:type="dxa"/>
                  </w:tcMar>
                  <w:vAlign w:val="center"/>
                </w:tcPr>
                <w:p w:rsidR="00290F09" w:rsidRDefault="00A218AD">
                  <w:pPr>
                    <w:pStyle w:val="af7"/>
                    <w:spacing w:line="240" w:lineRule="auto"/>
                    <w:rPr>
                      <w:kern w:val="2"/>
                    </w:rPr>
                  </w:pPr>
                  <w:r>
                    <w:rPr>
                      <w:kern w:val="2"/>
                    </w:rPr>
                    <w:t>超标</w:t>
                  </w:r>
                </w:p>
              </w:tc>
            </w:tr>
            <w:tr w:rsidR="00290F09" w:rsidTr="00EC164A">
              <w:trPr>
                <w:cantSplit/>
                <w:trHeight w:val="397"/>
                <w:jc w:val="center"/>
              </w:trPr>
              <w:tc>
                <w:tcPr>
                  <w:tcW w:w="1396" w:type="dxa"/>
                  <w:tcMar>
                    <w:top w:w="57" w:type="dxa"/>
                    <w:left w:w="85" w:type="dxa"/>
                    <w:bottom w:w="57" w:type="dxa"/>
                    <w:right w:w="85" w:type="dxa"/>
                  </w:tcMar>
                  <w:vAlign w:val="center"/>
                </w:tcPr>
                <w:p w:rsidR="00290F09" w:rsidRDefault="00A218AD">
                  <w:pPr>
                    <w:pStyle w:val="af7"/>
                    <w:spacing w:line="240" w:lineRule="auto"/>
                    <w:rPr>
                      <w:kern w:val="2"/>
                    </w:rPr>
                  </w:pPr>
                  <w:r>
                    <w:rPr>
                      <w:kern w:val="2"/>
                    </w:rPr>
                    <w:t>SO</w:t>
                  </w:r>
                  <w:r>
                    <w:rPr>
                      <w:kern w:val="2"/>
                      <w:vertAlign w:val="subscript"/>
                    </w:rPr>
                    <w:t>2</w:t>
                  </w:r>
                </w:p>
              </w:tc>
              <w:tc>
                <w:tcPr>
                  <w:tcW w:w="1879" w:type="dxa"/>
                  <w:tcMar>
                    <w:top w:w="57" w:type="dxa"/>
                    <w:left w:w="85" w:type="dxa"/>
                    <w:bottom w:w="57" w:type="dxa"/>
                    <w:right w:w="85" w:type="dxa"/>
                  </w:tcMar>
                  <w:vAlign w:val="center"/>
                </w:tcPr>
                <w:p w:rsidR="00290F09" w:rsidRDefault="00A218AD">
                  <w:pPr>
                    <w:pStyle w:val="af7"/>
                    <w:spacing w:line="240" w:lineRule="auto"/>
                    <w:rPr>
                      <w:kern w:val="2"/>
                    </w:rPr>
                  </w:pPr>
                  <w:r>
                    <w:rPr>
                      <w:kern w:val="2"/>
                    </w:rPr>
                    <w:t>年平均质量浓度</w:t>
                  </w:r>
                </w:p>
              </w:tc>
              <w:tc>
                <w:tcPr>
                  <w:tcW w:w="1558" w:type="dxa"/>
                  <w:tcMar>
                    <w:top w:w="57" w:type="dxa"/>
                    <w:left w:w="85" w:type="dxa"/>
                    <w:bottom w:w="57" w:type="dxa"/>
                    <w:right w:w="85" w:type="dxa"/>
                  </w:tcMar>
                  <w:vAlign w:val="center"/>
                </w:tcPr>
                <w:p w:rsidR="00290F09" w:rsidRDefault="00A218AD">
                  <w:pPr>
                    <w:pStyle w:val="af7"/>
                    <w:spacing w:line="240" w:lineRule="auto"/>
                    <w:rPr>
                      <w:kern w:val="2"/>
                    </w:rPr>
                  </w:pPr>
                  <w:r>
                    <w:rPr>
                      <w:kern w:val="2"/>
                    </w:rPr>
                    <w:t>19</w:t>
                  </w:r>
                </w:p>
              </w:tc>
              <w:tc>
                <w:tcPr>
                  <w:tcW w:w="1693" w:type="dxa"/>
                  <w:tcMar>
                    <w:top w:w="57" w:type="dxa"/>
                    <w:left w:w="85" w:type="dxa"/>
                    <w:bottom w:w="57" w:type="dxa"/>
                    <w:right w:w="85" w:type="dxa"/>
                  </w:tcMar>
                  <w:vAlign w:val="center"/>
                </w:tcPr>
                <w:p w:rsidR="00290F09" w:rsidRDefault="00A218AD">
                  <w:pPr>
                    <w:pStyle w:val="af7"/>
                    <w:spacing w:line="240" w:lineRule="auto"/>
                    <w:rPr>
                      <w:kern w:val="2"/>
                    </w:rPr>
                  </w:pPr>
                  <w:r>
                    <w:rPr>
                      <w:kern w:val="2"/>
                    </w:rPr>
                    <w:t>60</w:t>
                  </w:r>
                </w:p>
              </w:tc>
              <w:tc>
                <w:tcPr>
                  <w:tcW w:w="1273" w:type="dxa"/>
                  <w:tcMar>
                    <w:top w:w="57" w:type="dxa"/>
                    <w:left w:w="85" w:type="dxa"/>
                    <w:bottom w:w="57" w:type="dxa"/>
                    <w:right w:w="85" w:type="dxa"/>
                  </w:tcMar>
                  <w:vAlign w:val="center"/>
                </w:tcPr>
                <w:p w:rsidR="00290F09" w:rsidRDefault="00A218AD">
                  <w:pPr>
                    <w:pStyle w:val="af7"/>
                    <w:spacing w:line="240" w:lineRule="auto"/>
                    <w:rPr>
                      <w:kern w:val="2"/>
                    </w:rPr>
                  </w:pPr>
                  <w:r>
                    <w:rPr>
                      <w:kern w:val="2"/>
                    </w:rPr>
                    <w:t>31.6</w:t>
                  </w:r>
                </w:p>
              </w:tc>
              <w:tc>
                <w:tcPr>
                  <w:tcW w:w="1273" w:type="dxa"/>
                  <w:tcMar>
                    <w:top w:w="57" w:type="dxa"/>
                    <w:left w:w="85" w:type="dxa"/>
                    <w:bottom w:w="57" w:type="dxa"/>
                    <w:right w:w="85" w:type="dxa"/>
                  </w:tcMar>
                  <w:vAlign w:val="center"/>
                </w:tcPr>
                <w:p w:rsidR="00290F09" w:rsidRDefault="00A218AD">
                  <w:pPr>
                    <w:pStyle w:val="af7"/>
                    <w:spacing w:line="240" w:lineRule="auto"/>
                    <w:rPr>
                      <w:kern w:val="2"/>
                    </w:rPr>
                  </w:pPr>
                  <w:r>
                    <w:rPr>
                      <w:kern w:val="2"/>
                    </w:rPr>
                    <w:t>达标</w:t>
                  </w:r>
                </w:p>
              </w:tc>
            </w:tr>
            <w:tr w:rsidR="00290F09" w:rsidTr="00EC164A">
              <w:trPr>
                <w:cantSplit/>
                <w:trHeight w:val="397"/>
                <w:jc w:val="center"/>
              </w:trPr>
              <w:tc>
                <w:tcPr>
                  <w:tcW w:w="1396" w:type="dxa"/>
                  <w:tcMar>
                    <w:top w:w="57" w:type="dxa"/>
                    <w:left w:w="85" w:type="dxa"/>
                    <w:bottom w:w="57" w:type="dxa"/>
                    <w:right w:w="85" w:type="dxa"/>
                  </w:tcMar>
                  <w:vAlign w:val="center"/>
                </w:tcPr>
                <w:p w:rsidR="00290F09" w:rsidRDefault="00A218AD">
                  <w:pPr>
                    <w:pStyle w:val="af7"/>
                    <w:spacing w:line="240" w:lineRule="auto"/>
                    <w:rPr>
                      <w:kern w:val="2"/>
                    </w:rPr>
                  </w:pPr>
                  <w:r>
                    <w:rPr>
                      <w:kern w:val="2"/>
                    </w:rPr>
                    <w:t>NO</w:t>
                  </w:r>
                  <w:r>
                    <w:rPr>
                      <w:kern w:val="2"/>
                      <w:vertAlign w:val="subscript"/>
                    </w:rPr>
                    <w:t>2</w:t>
                  </w:r>
                </w:p>
              </w:tc>
              <w:tc>
                <w:tcPr>
                  <w:tcW w:w="1879" w:type="dxa"/>
                  <w:tcMar>
                    <w:top w:w="57" w:type="dxa"/>
                    <w:left w:w="85" w:type="dxa"/>
                    <w:bottom w:w="57" w:type="dxa"/>
                    <w:right w:w="85" w:type="dxa"/>
                  </w:tcMar>
                  <w:vAlign w:val="center"/>
                </w:tcPr>
                <w:p w:rsidR="00290F09" w:rsidRDefault="00A218AD">
                  <w:pPr>
                    <w:pStyle w:val="af7"/>
                    <w:spacing w:line="240" w:lineRule="auto"/>
                    <w:rPr>
                      <w:kern w:val="2"/>
                    </w:rPr>
                  </w:pPr>
                  <w:r>
                    <w:rPr>
                      <w:kern w:val="2"/>
                    </w:rPr>
                    <w:t>年平均质量浓度</w:t>
                  </w:r>
                </w:p>
              </w:tc>
              <w:tc>
                <w:tcPr>
                  <w:tcW w:w="1558" w:type="dxa"/>
                  <w:tcMar>
                    <w:top w:w="57" w:type="dxa"/>
                    <w:left w:w="85" w:type="dxa"/>
                    <w:bottom w:w="57" w:type="dxa"/>
                    <w:right w:w="85" w:type="dxa"/>
                  </w:tcMar>
                  <w:vAlign w:val="center"/>
                </w:tcPr>
                <w:p w:rsidR="00290F09" w:rsidRDefault="00A218AD">
                  <w:pPr>
                    <w:pStyle w:val="af7"/>
                    <w:spacing w:line="240" w:lineRule="auto"/>
                    <w:rPr>
                      <w:kern w:val="2"/>
                    </w:rPr>
                  </w:pPr>
                  <w:r>
                    <w:rPr>
                      <w:kern w:val="2"/>
                    </w:rPr>
                    <w:t>49</w:t>
                  </w:r>
                </w:p>
              </w:tc>
              <w:tc>
                <w:tcPr>
                  <w:tcW w:w="1693" w:type="dxa"/>
                  <w:tcMar>
                    <w:top w:w="57" w:type="dxa"/>
                    <w:left w:w="85" w:type="dxa"/>
                    <w:bottom w:w="57" w:type="dxa"/>
                    <w:right w:w="85" w:type="dxa"/>
                  </w:tcMar>
                  <w:vAlign w:val="center"/>
                </w:tcPr>
                <w:p w:rsidR="00290F09" w:rsidRDefault="00A218AD">
                  <w:pPr>
                    <w:pStyle w:val="af7"/>
                    <w:spacing w:line="240" w:lineRule="auto"/>
                    <w:rPr>
                      <w:kern w:val="2"/>
                    </w:rPr>
                  </w:pPr>
                  <w:r>
                    <w:rPr>
                      <w:kern w:val="2"/>
                    </w:rPr>
                    <w:t>40</w:t>
                  </w:r>
                </w:p>
              </w:tc>
              <w:tc>
                <w:tcPr>
                  <w:tcW w:w="1273" w:type="dxa"/>
                  <w:tcMar>
                    <w:top w:w="57" w:type="dxa"/>
                    <w:left w:w="85" w:type="dxa"/>
                    <w:bottom w:w="57" w:type="dxa"/>
                    <w:right w:w="85" w:type="dxa"/>
                  </w:tcMar>
                  <w:vAlign w:val="center"/>
                </w:tcPr>
                <w:p w:rsidR="00290F09" w:rsidRDefault="00A218AD">
                  <w:pPr>
                    <w:pStyle w:val="af7"/>
                    <w:spacing w:line="240" w:lineRule="auto"/>
                    <w:rPr>
                      <w:kern w:val="2"/>
                    </w:rPr>
                  </w:pPr>
                  <w:r>
                    <w:rPr>
                      <w:kern w:val="2"/>
                    </w:rPr>
                    <w:t>123</w:t>
                  </w:r>
                </w:p>
              </w:tc>
              <w:tc>
                <w:tcPr>
                  <w:tcW w:w="1273" w:type="dxa"/>
                  <w:tcMar>
                    <w:top w:w="57" w:type="dxa"/>
                    <w:left w:w="85" w:type="dxa"/>
                    <w:bottom w:w="57" w:type="dxa"/>
                    <w:right w:w="85" w:type="dxa"/>
                  </w:tcMar>
                  <w:vAlign w:val="center"/>
                </w:tcPr>
                <w:p w:rsidR="00290F09" w:rsidRDefault="00A218AD">
                  <w:pPr>
                    <w:pStyle w:val="af7"/>
                    <w:spacing w:line="240" w:lineRule="auto"/>
                    <w:rPr>
                      <w:kern w:val="2"/>
                    </w:rPr>
                  </w:pPr>
                  <w:r>
                    <w:rPr>
                      <w:kern w:val="2"/>
                    </w:rPr>
                    <w:t>超标</w:t>
                  </w:r>
                </w:p>
              </w:tc>
            </w:tr>
            <w:tr w:rsidR="00290F09" w:rsidTr="00EC164A">
              <w:trPr>
                <w:cantSplit/>
                <w:trHeight w:val="397"/>
                <w:jc w:val="center"/>
              </w:trPr>
              <w:tc>
                <w:tcPr>
                  <w:tcW w:w="1396" w:type="dxa"/>
                  <w:tcMar>
                    <w:top w:w="57" w:type="dxa"/>
                    <w:left w:w="85" w:type="dxa"/>
                    <w:bottom w:w="57" w:type="dxa"/>
                    <w:right w:w="85" w:type="dxa"/>
                  </w:tcMar>
                  <w:vAlign w:val="center"/>
                </w:tcPr>
                <w:p w:rsidR="00290F09" w:rsidRDefault="00A218AD">
                  <w:pPr>
                    <w:pStyle w:val="af7"/>
                    <w:spacing w:line="240" w:lineRule="auto"/>
                    <w:rPr>
                      <w:kern w:val="2"/>
                    </w:rPr>
                  </w:pPr>
                  <w:r>
                    <w:rPr>
                      <w:kern w:val="2"/>
                    </w:rPr>
                    <w:t>CO</w:t>
                  </w:r>
                </w:p>
              </w:tc>
              <w:tc>
                <w:tcPr>
                  <w:tcW w:w="1879" w:type="dxa"/>
                  <w:tcMar>
                    <w:top w:w="57" w:type="dxa"/>
                    <w:left w:w="85" w:type="dxa"/>
                    <w:bottom w:w="57" w:type="dxa"/>
                    <w:right w:w="85" w:type="dxa"/>
                  </w:tcMar>
                  <w:vAlign w:val="center"/>
                </w:tcPr>
                <w:p w:rsidR="00290F09" w:rsidRDefault="00A218AD">
                  <w:pPr>
                    <w:pStyle w:val="af7"/>
                    <w:spacing w:line="240" w:lineRule="auto"/>
                    <w:rPr>
                      <w:kern w:val="2"/>
                    </w:rPr>
                  </w:pPr>
                  <w:r>
                    <w:rPr>
                      <w:kern w:val="2"/>
                    </w:rPr>
                    <w:t>第</w:t>
                  </w:r>
                  <w:r>
                    <w:rPr>
                      <w:kern w:val="2"/>
                    </w:rPr>
                    <w:t>95</w:t>
                  </w:r>
                  <w:r>
                    <w:rPr>
                      <w:kern w:val="2"/>
                    </w:rPr>
                    <w:t>百分位浓度</w:t>
                  </w:r>
                </w:p>
              </w:tc>
              <w:tc>
                <w:tcPr>
                  <w:tcW w:w="1558" w:type="dxa"/>
                  <w:tcMar>
                    <w:top w:w="57" w:type="dxa"/>
                    <w:left w:w="85" w:type="dxa"/>
                    <w:bottom w:w="57" w:type="dxa"/>
                    <w:right w:w="85" w:type="dxa"/>
                  </w:tcMar>
                  <w:vAlign w:val="center"/>
                </w:tcPr>
                <w:p w:rsidR="00290F09" w:rsidRDefault="00A218AD">
                  <w:pPr>
                    <w:pStyle w:val="af7"/>
                    <w:spacing w:line="240" w:lineRule="auto"/>
                    <w:rPr>
                      <w:kern w:val="2"/>
                    </w:rPr>
                  </w:pPr>
                  <w:r>
                    <w:rPr>
                      <w:rFonts w:hint="eastAsia"/>
                      <w:kern w:val="2"/>
                    </w:rPr>
                    <w:t>2.30</w:t>
                  </w:r>
                  <w:r>
                    <w:rPr>
                      <w:kern w:val="2"/>
                    </w:rPr>
                    <w:t>mg/m</w:t>
                  </w:r>
                  <w:r>
                    <w:rPr>
                      <w:kern w:val="2"/>
                      <w:vertAlign w:val="superscript"/>
                    </w:rPr>
                    <w:t>3</w:t>
                  </w:r>
                </w:p>
              </w:tc>
              <w:tc>
                <w:tcPr>
                  <w:tcW w:w="1693" w:type="dxa"/>
                  <w:tcMar>
                    <w:top w:w="57" w:type="dxa"/>
                    <w:left w:w="85" w:type="dxa"/>
                    <w:bottom w:w="57" w:type="dxa"/>
                    <w:right w:w="85" w:type="dxa"/>
                  </w:tcMar>
                  <w:vAlign w:val="center"/>
                </w:tcPr>
                <w:p w:rsidR="00290F09" w:rsidRDefault="00A218AD">
                  <w:pPr>
                    <w:pStyle w:val="af7"/>
                    <w:spacing w:line="240" w:lineRule="auto"/>
                    <w:rPr>
                      <w:kern w:val="2"/>
                    </w:rPr>
                  </w:pPr>
                  <w:r>
                    <w:rPr>
                      <w:kern w:val="2"/>
                    </w:rPr>
                    <w:t>4mg/m</w:t>
                  </w:r>
                  <w:r>
                    <w:rPr>
                      <w:kern w:val="2"/>
                      <w:vertAlign w:val="superscript"/>
                    </w:rPr>
                    <w:t>3</w:t>
                  </w:r>
                </w:p>
              </w:tc>
              <w:tc>
                <w:tcPr>
                  <w:tcW w:w="1273" w:type="dxa"/>
                  <w:tcMar>
                    <w:top w:w="57" w:type="dxa"/>
                    <w:left w:w="85" w:type="dxa"/>
                    <w:bottom w:w="57" w:type="dxa"/>
                    <w:right w:w="85" w:type="dxa"/>
                  </w:tcMar>
                  <w:vAlign w:val="center"/>
                </w:tcPr>
                <w:p w:rsidR="00290F09" w:rsidRDefault="00A218AD">
                  <w:pPr>
                    <w:pStyle w:val="af7"/>
                    <w:spacing w:line="240" w:lineRule="auto"/>
                    <w:rPr>
                      <w:kern w:val="2"/>
                    </w:rPr>
                  </w:pPr>
                  <w:r>
                    <w:rPr>
                      <w:rFonts w:hint="eastAsia"/>
                      <w:kern w:val="2"/>
                    </w:rPr>
                    <w:t>57.5</w:t>
                  </w:r>
                </w:p>
              </w:tc>
              <w:tc>
                <w:tcPr>
                  <w:tcW w:w="1273" w:type="dxa"/>
                  <w:tcMar>
                    <w:top w:w="57" w:type="dxa"/>
                    <w:left w:w="85" w:type="dxa"/>
                    <w:bottom w:w="57" w:type="dxa"/>
                    <w:right w:w="85" w:type="dxa"/>
                  </w:tcMar>
                  <w:vAlign w:val="center"/>
                </w:tcPr>
                <w:p w:rsidR="00290F09" w:rsidRDefault="00A218AD">
                  <w:pPr>
                    <w:pStyle w:val="af7"/>
                    <w:spacing w:line="240" w:lineRule="auto"/>
                    <w:rPr>
                      <w:kern w:val="2"/>
                    </w:rPr>
                  </w:pPr>
                  <w:r>
                    <w:rPr>
                      <w:kern w:val="2"/>
                    </w:rPr>
                    <w:t>达标</w:t>
                  </w:r>
                </w:p>
              </w:tc>
            </w:tr>
            <w:tr w:rsidR="00290F09" w:rsidTr="00EC164A">
              <w:trPr>
                <w:cantSplit/>
                <w:trHeight w:val="397"/>
                <w:jc w:val="center"/>
              </w:trPr>
              <w:tc>
                <w:tcPr>
                  <w:tcW w:w="1396" w:type="dxa"/>
                  <w:tcMar>
                    <w:top w:w="57" w:type="dxa"/>
                    <w:left w:w="85" w:type="dxa"/>
                    <w:bottom w:w="57" w:type="dxa"/>
                    <w:right w:w="85" w:type="dxa"/>
                  </w:tcMar>
                  <w:vAlign w:val="center"/>
                </w:tcPr>
                <w:p w:rsidR="00290F09" w:rsidRDefault="00A218AD">
                  <w:pPr>
                    <w:pStyle w:val="af7"/>
                    <w:spacing w:line="240" w:lineRule="auto"/>
                    <w:rPr>
                      <w:kern w:val="2"/>
                    </w:rPr>
                  </w:pPr>
                  <w:r>
                    <w:rPr>
                      <w:kern w:val="2"/>
                    </w:rPr>
                    <w:t>O</w:t>
                  </w:r>
                  <w:r>
                    <w:rPr>
                      <w:kern w:val="2"/>
                      <w:vertAlign w:val="subscript"/>
                    </w:rPr>
                    <w:t>3</w:t>
                  </w:r>
                </w:p>
              </w:tc>
              <w:tc>
                <w:tcPr>
                  <w:tcW w:w="1879" w:type="dxa"/>
                  <w:tcMar>
                    <w:top w:w="57" w:type="dxa"/>
                    <w:left w:w="85" w:type="dxa"/>
                    <w:bottom w:w="57" w:type="dxa"/>
                    <w:right w:w="85" w:type="dxa"/>
                  </w:tcMar>
                  <w:vAlign w:val="center"/>
                </w:tcPr>
                <w:p w:rsidR="00290F09" w:rsidRDefault="00A218AD">
                  <w:pPr>
                    <w:pStyle w:val="af7"/>
                    <w:spacing w:line="240" w:lineRule="auto"/>
                    <w:rPr>
                      <w:kern w:val="2"/>
                    </w:rPr>
                  </w:pPr>
                  <w:r>
                    <w:rPr>
                      <w:kern w:val="2"/>
                    </w:rPr>
                    <w:t>第</w:t>
                  </w:r>
                  <w:r>
                    <w:rPr>
                      <w:kern w:val="2"/>
                    </w:rPr>
                    <w:t>90</w:t>
                  </w:r>
                  <w:r>
                    <w:rPr>
                      <w:kern w:val="2"/>
                    </w:rPr>
                    <w:t>百分位浓度</w:t>
                  </w:r>
                </w:p>
              </w:tc>
              <w:tc>
                <w:tcPr>
                  <w:tcW w:w="1558" w:type="dxa"/>
                  <w:tcMar>
                    <w:top w:w="57" w:type="dxa"/>
                    <w:left w:w="85" w:type="dxa"/>
                    <w:bottom w:w="57" w:type="dxa"/>
                    <w:right w:w="85" w:type="dxa"/>
                  </w:tcMar>
                  <w:vAlign w:val="center"/>
                </w:tcPr>
                <w:p w:rsidR="00290F09" w:rsidRDefault="00A218AD">
                  <w:pPr>
                    <w:pStyle w:val="af7"/>
                    <w:spacing w:line="240" w:lineRule="auto"/>
                    <w:rPr>
                      <w:kern w:val="2"/>
                    </w:rPr>
                  </w:pPr>
                  <w:r>
                    <w:rPr>
                      <w:rFonts w:hint="eastAsia"/>
                      <w:kern w:val="2"/>
                    </w:rPr>
                    <w:t>202</w:t>
                  </w:r>
                </w:p>
              </w:tc>
              <w:tc>
                <w:tcPr>
                  <w:tcW w:w="1693" w:type="dxa"/>
                  <w:tcMar>
                    <w:top w:w="57" w:type="dxa"/>
                    <w:left w:w="85" w:type="dxa"/>
                    <w:bottom w:w="57" w:type="dxa"/>
                    <w:right w:w="85" w:type="dxa"/>
                  </w:tcMar>
                  <w:vAlign w:val="center"/>
                </w:tcPr>
                <w:p w:rsidR="00290F09" w:rsidRDefault="00A218AD">
                  <w:pPr>
                    <w:pStyle w:val="af7"/>
                    <w:spacing w:line="240" w:lineRule="auto"/>
                    <w:rPr>
                      <w:kern w:val="2"/>
                    </w:rPr>
                  </w:pPr>
                  <w:r>
                    <w:rPr>
                      <w:kern w:val="2"/>
                    </w:rPr>
                    <w:t>160</w:t>
                  </w:r>
                </w:p>
              </w:tc>
              <w:tc>
                <w:tcPr>
                  <w:tcW w:w="1273" w:type="dxa"/>
                  <w:tcMar>
                    <w:top w:w="57" w:type="dxa"/>
                    <w:left w:w="85" w:type="dxa"/>
                    <w:bottom w:w="57" w:type="dxa"/>
                    <w:right w:w="85" w:type="dxa"/>
                  </w:tcMar>
                  <w:vAlign w:val="center"/>
                </w:tcPr>
                <w:p w:rsidR="00290F09" w:rsidRDefault="00A218AD">
                  <w:pPr>
                    <w:pStyle w:val="af7"/>
                    <w:spacing w:line="240" w:lineRule="auto"/>
                    <w:rPr>
                      <w:kern w:val="2"/>
                    </w:rPr>
                  </w:pPr>
                  <w:r>
                    <w:rPr>
                      <w:rFonts w:hint="eastAsia"/>
                      <w:kern w:val="2"/>
                    </w:rPr>
                    <w:t>126</w:t>
                  </w:r>
                </w:p>
              </w:tc>
              <w:tc>
                <w:tcPr>
                  <w:tcW w:w="1273" w:type="dxa"/>
                  <w:tcMar>
                    <w:top w:w="57" w:type="dxa"/>
                    <w:left w:w="85" w:type="dxa"/>
                    <w:bottom w:w="57" w:type="dxa"/>
                    <w:right w:w="85" w:type="dxa"/>
                  </w:tcMar>
                  <w:vAlign w:val="center"/>
                </w:tcPr>
                <w:p w:rsidR="00290F09" w:rsidRDefault="00A218AD">
                  <w:pPr>
                    <w:pStyle w:val="af7"/>
                    <w:spacing w:line="240" w:lineRule="auto"/>
                    <w:rPr>
                      <w:kern w:val="2"/>
                    </w:rPr>
                  </w:pPr>
                  <w:r>
                    <w:rPr>
                      <w:rFonts w:hint="eastAsia"/>
                      <w:kern w:val="2"/>
                    </w:rPr>
                    <w:t>超标</w:t>
                  </w:r>
                </w:p>
              </w:tc>
            </w:tr>
          </w:tbl>
          <w:p w:rsidR="00290F09" w:rsidRDefault="00A218AD">
            <w:pPr>
              <w:snapToGrid w:val="0"/>
              <w:spacing w:line="440" w:lineRule="exact"/>
              <w:ind w:firstLineChars="200" w:firstLine="480"/>
              <w:rPr>
                <w:sz w:val="24"/>
                <w:szCs w:val="24"/>
              </w:rPr>
            </w:pPr>
            <w:r>
              <w:rPr>
                <w:rFonts w:hint="eastAsia"/>
                <w:sz w:val="24"/>
                <w:szCs w:val="24"/>
              </w:rPr>
              <w:t>由上表可知，其中</w:t>
            </w:r>
            <w:r>
              <w:rPr>
                <w:sz w:val="24"/>
                <w:szCs w:val="24"/>
              </w:rPr>
              <w:t>PM</w:t>
            </w:r>
            <w:r>
              <w:rPr>
                <w:sz w:val="24"/>
                <w:szCs w:val="24"/>
                <w:vertAlign w:val="subscript"/>
              </w:rPr>
              <w:t>10</w:t>
            </w:r>
            <w:r>
              <w:rPr>
                <w:rFonts w:hint="eastAsia"/>
                <w:sz w:val="24"/>
                <w:szCs w:val="24"/>
              </w:rPr>
              <w:t>、</w:t>
            </w:r>
            <w:r>
              <w:rPr>
                <w:sz w:val="24"/>
                <w:szCs w:val="24"/>
              </w:rPr>
              <w:t>PM</w:t>
            </w:r>
            <w:r>
              <w:rPr>
                <w:sz w:val="24"/>
                <w:szCs w:val="24"/>
                <w:vertAlign w:val="subscript"/>
              </w:rPr>
              <w:t>2.5</w:t>
            </w:r>
            <w:r>
              <w:rPr>
                <w:rFonts w:hint="eastAsia"/>
                <w:sz w:val="24"/>
                <w:szCs w:val="24"/>
              </w:rPr>
              <w:t>、</w:t>
            </w:r>
            <w:r>
              <w:rPr>
                <w:sz w:val="24"/>
                <w:szCs w:val="24"/>
              </w:rPr>
              <w:t>O</w:t>
            </w:r>
            <w:r>
              <w:rPr>
                <w:sz w:val="24"/>
                <w:szCs w:val="24"/>
                <w:vertAlign w:val="subscript"/>
              </w:rPr>
              <w:t>3</w:t>
            </w:r>
            <w:r>
              <w:rPr>
                <w:rFonts w:hint="eastAsia"/>
                <w:sz w:val="24"/>
                <w:szCs w:val="24"/>
              </w:rPr>
              <w:t>和</w:t>
            </w:r>
            <w:r>
              <w:rPr>
                <w:sz w:val="24"/>
                <w:szCs w:val="24"/>
              </w:rPr>
              <w:t>NO</w:t>
            </w:r>
            <w:r>
              <w:rPr>
                <w:sz w:val="24"/>
                <w:szCs w:val="24"/>
                <w:vertAlign w:val="subscript"/>
              </w:rPr>
              <w:t>2</w:t>
            </w:r>
            <w:r>
              <w:rPr>
                <w:rFonts w:hint="eastAsia"/>
                <w:sz w:val="24"/>
                <w:szCs w:val="24"/>
              </w:rPr>
              <w:t>均不能够满足《环境空气质量标准》（</w:t>
            </w:r>
            <w:r>
              <w:rPr>
                <w:sz w:val="24"/>
                <w:szCs w:val="24"/>
              </w:rPr>
              <w:t>GB3095-2012</w:t>
            </w:r>
            <w:r>
              <w:rPr>
                <w:rFonts w:hint="eastAsia"/>
                <w:sz w:val="24"/>
                <w:szCs w:val="24"/>
              </w:rPr>
              <w:t>）二级标准要求。根据《环境影响评价技术导则大气环境》</w:t>
            </w:r>
            <w:r>
              <w:rPr>
                <w:sz w:val="24"/>
                <w:szCs w:val="24"/>
              </w:rPr>
              <w:t>(HJ2.2-2018)</w:t>
            </w:r>
            <w:r>
              <w:rPr>
                <w:rFonts w:hint="eastAsia"/>
                <w:sz w:val="24"/>
                <w:szCs w:val="24"/>
              </w:rPr>
              <w:t>，本项目所在区域属于未达标区。</w:t>
            </w:r>
          </w:p>
          <w:p w:rsidR="00290F09" w:rsidRDefault="00A218AD" w:rsidP="00716DD9">
            <w:pPr>
              <w:snapToGrid w:val="0"/>
              <w:spacing w:line="440" w:lineRule="exact"/>
              <w:ind w:firstLineChars="182" w:firstLine="437"/>
              <w:rPr>
                <w:sz w:val="24"/>
                <w:szCs w:val="24"/>
              </w:rPr>
            </w:pPr>
            <w:r>
              <w:rPr>
                <w:rFonts w:hint="eastAsia"/>
                <w:sz w:val="24"/>
                <w:szCs w:val="24"/>
              </w:rPr>
              <w:t>2018</w:t>
            </w:r>
            <w:r>
              <w:rPr>
                <w:rFonts w:hint="eastAsia"/>
                <w:sz w:val="24"/>
                <w:szCs w:val="24"/>
              </w:rPr>
              <w:t>年，新乡市</w:t>
            </w:r>
            <w:r>
              <w:rPr>
                <w:rFonts w:hint="eastAsia"/>
                <w:sz w:val="24"/>
                <w:szCs w:val="24"/>
              </w:rPr>
              <w:t>PM</w:t>
            </w:r>
            <w:r>
              <w:rPr>
                <w:rFonts w:hint="eastAsia"/>
                <w:sz w:val="24"/>
                <w:szCs w:val="24"/>
                <w:vertAlign w:val="subscript"/>
              </w:rPr>
              <w:t>10</w:t>
            </w:r>
            <w:r>
              <w:rPr>
                <w:rFonts w:hint="eastAsia"/>
                <w:sz w:val="24"/>
                <w:szCs w:val="24"/>
              </w:rPr>
              <w:t>平均浓度</w:t>
            </w:r>
            <w:r>
              <w:rPr>
                <w:rFonts w:hint="eastAsia"/>
                <w:sz w:val="24"/>
                <w:szCs w:val="24"/>
              </w:rPr>
              <w:t>105</w:t>
            </w:r>
            <w:r>
              <w:rPr>
                <w:rFonts w:hint="eastAsia"/>
                <w:sz w:val="24"/>
                <w:szCs w:val="24"/>
              </w:rPr>
              <w:t>微克</w:t>
            </w:r>
            <w:r>
              <w:rPr>
                <w:rFonts w:hint="eastAsia"/>
                <w:sz w:val="24"/>
                <w:szCs w:val="24"/>
              </w:rPr>
              <w:t>/</w:t>
            </w:r>
            <w:r>
              <w:rPr>
                <w:rFonts w:hint="eastAsia"/>
                <w:sz w:val="24"/>
                <w:szCs w:val="24"/>
              </w:rPr>
              <w:t>立方米，同比下降</w:t>
            </w:r>
            <w:r>
              <w:rPr>
                <w:rFonts w:hint="eastAsia"/>
                <w:sz w:val="24"/>
                <w:szCs w:val="24"/>
              </w:rPr>
              <w:t>4</w:t>
            </w:r>
            <w:r>
              <w:rPr>
                <w:rFonts w:hint="eastAsia"/>
                <w:sz w:val="24"/>
                <w:szCs w:val="24"/>
              </w:rPr>
              <w:t>微克</w:t>
            </w:r>
            <w:r>
              <w:rPr>
                <w:rFonts w:hint="eastAsia"/>
                <w:sz w:val="24"/>
                <w:szCs w:val="24"/>
              </w:rPr>
              <w:t>/</w:t>
            </w:r>
            <w:r>
              <w:rPr>
                <w:rFonts w:hint="eastAsia"/>
                <w:sz w:val="24"/>
                <w:szCs w:val="24"/>
              </w:rPr>
              <w:t>立方米，降幅</w:t>
            </w:r>
            <w:r>
              <w:rPr>
                <w:rFonts w:hint="eastAsia"/>
                <w:sz w:val="24"/>
                <w:szCs w:val="24"/>
              </w:rPr>
              <w:t>3.7%</w:t>
            </w:r>
            <w:r>
              <w:rPr>
                <w:rFonts w:hint="eastAsia"/>
                <w:sz w:val="24"/>
                <w:szCs w:val="24"/>
              </w:rPr>
              <w:t>，；</w:t>
            </w:r>
            <w:r>
              <w:rPr>
                <w:rFonts w:hint="eastAsia"/>
                <w:sz w:val="24"/>
                <w:szCs w:val="24"/>
              </w:rPr>
              <w:t>PM</w:t>
            </w:r>
            <w:r>
              <w:rPr>
                <w:rFonts w:hint="eastAsia"/>
                <w:sz w:val="24"/>
                <w:szCs w:val="24"/>
                <w:vertAlign w:val="subscript"/>
              </w:rPr>
              <w:t>2.5</w:t>
            </w:r>
            <w:r>
              <w:rPr>
                <w:rFonts w:hint="eastAsia"/>
                <w:sz w:val="24"/>
                <w:szCs w:val="24"/>
              </w:rPr>
              <w:t>平均浓度</w:t>
            </w:r>
            <w:r>
              <w:rPr>
                <w:rFonts w:hint="eastAsia"/>
                <w:sz w:val="24"/>
                <w:szCs w:val="24"/>
              </w:rPr>
              <w:t>61</w:t>
            </w:r>
            <w:r>
              <w:rPr>
                <w:rFonts w:hint="eastAsia"/>
                <w:sz w:val="24"/>
                <w:szCs w:val="24"/>
              </w:rPr>
              <w:t>微克</w:t>
            </w:r>
            <w:r>
              <w:rPr>
                <w:rFonts w:hint="eastAsia"/>
                <w:sz w:val="24"/>
                <w:szCs w:val="24"/>
              </w:rPr>
              <w:t>/</w:t>
            </w:r>
            <w:r>
              <w:rPr>
                <w:rFonts w:hint="eastAsia"/>
                <w:sz w:val="24"/>
                <w:szCs w:val="24"/>
              </w:rPr>
              <w:t>立方米，同比下降</w:t>
            </w:r>
            <w:r>
              <w:rPr>
                <w:rFonts w:hint="eastAsia"/>
                <w:sz w:val="24"/>
                <w:szCs w:val="24"/>
              </w:rPr>
              <w:t>2</w:t>
            </w:r>
            <w:r>
              <w:rPr>
                <w:rFonts w:hint="eastAsia"/>
                <w:sz w:val="24"/>
                <w:szCs w:val="24"/>
              </w:rPr>
              <w:t>微克</w:t>
            </w:r>
            <w:r>
              <w:rPr>
                <w:rFonts w:hint="eastAsia"/>
                <w:sz w:val="24"/>
                <w:szCs w:val="24"/>
              </w:rPr>
              <w:t>/</w:t>
            </w:r>
            <w:r>
              <w:rPr>
                <w:rFonts w:hint="eastAsia"/>
                <w:sz w:val="24"/>
                <w:szCs w:val="24"/>
              </w:rPr>
              <w:t>立方米，降幅</w:t>
            </w:r>
            <w:r>
              <w:rPr>
                <w:rFonts w:hint="eastAsia"/>
                <w:sz w:val="24"/>
                <w:szCs w:val="24"/>
              </w:rPr>
              <w:t>3.2%</w:t>
            </w:r>
            <w:r>
              <w:rPr>
                <w:rFonts w:hint="eastAsia"/>
                <w:sz w:val="24"/>
                <w:szCs w:val="24"/>
              </w:rPr>
              <w:t>，</w:t>
            </w:r>
            <w:r>
              <w:rPr>
                <w:rFonts w:hint="eastAsia"/>
                <w:sz w:val="24"/>
                <w:szCs w:val="24"/>
              </w:rPr>
              <w:t>SO</w:t>
            </w:r>
            <w:r>
              <w:rPr>
                <w:rFonts w:hint="eastAsia"/>
                <w:sz w:val="24"/>
                <w:szCs w:val="24"/>
                <w:vertAlign w:val="subscript"/>
              </w:rPr>
              <w:t>2</w:t>
            </w:r>
            <w:r>
              <w:rPr>
                <w:rFonts w:hint="eastAsia"/>
                <w:sz w:val="24"/>
                <w:szCs w:val="24"/>
              </w:rPr>
              <w:t>平均浓度</w:t>
            </w:r>
            <w:r>
              <w:rPr>
                <w:rFonts w:hint="eastAsia"/>
                <w:sz w:val="24"/>
                <w:szCs w:val="24"/>
              </w:rPr>
              <w:t>19</w:t>
            </w:r>
            <w:r>
              <w:rPr>
                <w:rFonts w:hint="eastAsia"/>
                <w:sz w:val="24"/>
                <w:szCs w:val="24"/>
              </w:rPr>
              <w:t>微克</w:t>
            </w:r>
            <w:r>
              <w:rPr>
                <w:rFonts w:hint="eastAsia"/>
                <w:sz w:val="24"/>
                <w:szCs w:val="24"/>
              </w:rPr>
              <w:t>/</w:t>
            </w:r>
            <w:r>
              <w:rPr>
                <w:rFonts w:hint="eastAsia"/>
                <w:sz w:val="24"/>
                <w:szCs w:val="24"/>
              </w:rPr>
              <w:t>立方米，同比下降</w:t>
            </w:r>
            <w:r>
              <w:rPr>
                <w:rFonts w:hint="eastAsia"/>
                <w:sz w:val="24"/>
                <w:szCs w:val="24"/>
              </w:rPr>
              <w:t>9</w:t>
            </w:r>
            <w:r>
              <w:rPr>
                <w:rFonts w:hint="eastAsia"/>
                <w:sz w:val="24"/>
                <w:szCs w:val="24"/>
              </w:rPr>
              <w:t>微克</w:t>
            </w:r>
            <w:r>
              <w:rPr>
                <w:rFonts w:hint="eastAsia"/>
                <w:sz w:val="24"/>
                <w:szCs w:val="24"/>
              </w:rPr>
              <w:t>/</w:t>
            </w:r>
            <w:r>
              <w:rPr>
                <w:rFonts w:hint="eastAsia"/>
                <w:sz w:val="24"/>
                <w:szCs w:val="24"/>
              </w:rPr>
              <w:t>立方米，降幅</w:t>
            </w:r>
            <w:r>
              <w:rPr>
                <w:rFonts w:hint="eastAsia"/>
                <w:sz w:val="24"/>
                <w:szCs w:val="24"/>
              </w:rPr>
              <w:t>32.1%</w:t>
            </w:r>
            <w:r>
              <w:rPr>
                <w:rFonts w:hint="eastAsia"/>
                <w:sz w:val="24"/>
                <w:szCs w:val="24"/>
              </w:rPr>
              <w:t>；</w:t>
            </w:r>
            <w:r>
              <w:rPr>
                <w:rFonts w:hint="eastAsia"/>
                <w:sz w:val="24"/>
                <w:szCs w:val="24"/>
              </w:rPr>
              <w:t>NO</w:t>
            </w:r>
            <w:r>
              <w:rPr>
                <w:rFonts w:hint="eastAsia"/>
                <w:sz w:val="24"/>
                <w:szCs w:val="24"/>
                <w:vertAlign w:val="subscript"/>
              </w:rPr>
              <w:t>2</w:t>
            </w:r>
            <w:r>
              <w:rPr>
                <w:rFonts w:hint="eastAsia"/>
                <w:sz w:val="24"/>
                <w:szCs w:val="24"/>
              </w:rPr>
              <w:t>平均浓度</w:t>
            </w:r>
            <w:r>
              <w:rPr>
                <w:rFonts w:hint="eastAsia"/>
                <w:sz w:val="24"/>
                <w:szCs w:val="24"/>
              </w:rPr>
              <w:t>49</w:t>
            </w:r>
            <w:r>
              <w:rPr>
                <w:rFonts w:hint="eastAsia"/>
                <w:sz w:val="24"/>
                <w:szCs w:val="24"/>
              </w:rPr>
              <w:t>微克</w:t>
            </w:r>
            <w:r>
              <w:rPr>
                <w:rFonts w:hint="eastAsia"/>
                <w:sz w:val="24"/>
                <w:szCs w:val="24"/>
              </w:rPr>
              <w:t>/</w:t>
            </w:r>
            <w:r>
              <w:rPr>
                <w:rFonts w:hint="eastAsia"/>
                <w:sz w:val="24"/>
                <w:szCs w:val="24"/>
              </w:rPr>
              <w:t>立方米，同比下降</w:t>
            </w:r>
            <w:r>
              <w:rPr>
                <w:rFonts w:hint="eastAsia"/>
                <w:sz w:val="24"/>
                <w:szCs w:val="24"/>
              </w:rPr>
              <w:t>1</w:t>
            </w:r>
            <w:r>
              <w:rPr>
                <w:rFonts w:hint="eastAsia"/>
                <w:sz w:val="24"/>
                <w:szCs w:val="24"/>
              </w:rPr>
              <w:t>微克</w:t>
            </w:r>
            <w:r>
              <w:rPr>
                <w:rFonts w:hint="eastAsia"/>
                <w:sz w:val="24"/>
                <w:szCs w:val="24"/>
              </w:rPr>
              <w:t>/</w:t>
            </w:r>
            <w:r>
              <w:rPr>
                <w:rFonts w:hint="eastAsia"/>
                <w:sz w:val="24"/>
                <w:szCs w:val="24"/>
              </w:rPr>
              <w:t>立方米，降幅</w:t>
            </w:r>
            <w:r>
              <w:rPr>
                <w:rFonts w:hint="eastAsia"/>
                <w:sz w:val="24"/>
                <w:szCs w:val="24"/>
              </w:rPr>
              <w:t>2.0%</w:t>
            </w:r>
            <w:r>
              <w:rPr>
                <w:rFonts w:hint="eastAsia"/>
                <w:sz w:val="24"/>
                <w:szCs w:val="24"/>
              </w:rPr>
              <w:t>；</w:t>
            </w:r>
            <w:r>
              <w:rPr>
                <w:rFonts w:hint="eastAsia"/>
                <w:sz w:val="24"/>
                <w:szCs w:val="24"/>
              </w:rPr>
              <w:t>O</w:t>
            </w:r>
            <w:r>
              <w:rPr>
                <w:rFonts w:hint="eastAsia"/>
                <w:sz w:val="24"/>
                <w:szCs w:val="24"/>
                <w:vertAlign w:val="subscript"/>
              </w:rPr>
              <w:t>3</w:t>
            </w:r>
            <w:r>
              <w:rPr>
                <w:rFonts w:hint="eastAsia"/>
                <w:sz w:val="24"/>
                <w:szCs w:val="24"/>
              </w:rPr>
              <w:t>第</w:t>
            </w:r>
            <w:r>
              <w:rPr>
                <w:rFonts w:hint="eastAsia"/>
                <w:sz w:val="24"/>
                <w:szCs w:val="24"/>
              </w:rPr>
              <w:t>90</w:t>
            </w:r>
            <w:r>
              <w:rPr>
                <w:rFonts w:hint="eastAsia"/>
                <w:sz w:val="24"/>
                <w:szCs w:val="24"/>
              </w:rPr>
              <w:t>百分位浓度为</w:t>
            </w:r>
            <w:r>
              <w:rPr>
                <w:rFonts w:hint="eastAsia"/>
                <w:sz w:val="24"/>
                <w:szCs w:val="24"/>
              </w:rPr>
              <w:t>202</w:t>
            </w:r>
            <w:r>
              <w:rPr>
                <w:rFonts w:hint="eastAsia"/>
                <w:sz w:val="24"/>
                <w:szCs w:val="24"/>
              </w:rPr>
              <w:t>微克</w:t>
            </w:r>
            <w:r>
              <w:rPr>
                <w:rFonts w:hint="eastAsia"/>
                <w:sz w:val="24"/>
                <w:szCs w:val="24"/>
              </w:rPr>
              <w:t>/</w:t>
            </w:r>
            <w:r>
              <w:rPr>
                <w:rFonts w:hint="eastAsia"/>
                <w:sz w:val="24"/>
                <w:szCs w:val="24"/>
              </w:rPr>
              <w:t>立方米，同比下降</w:t>
            </w:r>
            <w:r>
              <w:rPr>
                <w:rFonts w:hint="eastAsia"/>
                <w:sz w:val="24"/>
                <w:szCs w:val="24"/>
              </w:rPr>
              <w:t>7</w:t>
            </w:r>
            <w:r>
              <w:rPr>
                <w:rFonts w:hint="eastAsia"/>
                <w:sz w:val="24"/>
                <w:szCs w:val="24"/>
              </w:rPr>
              <w:t>微克</w:t>
            </w:r>
            <w:r>
              <w:rPr>
                <w:rFonts w:hint="eastAsia"/>
                <w:sz w:val="24"/>
                <w:szCs w:val="24"/>
              </w:rPr>
              <w:t>/</w:t>
            </w:r>
            <w:r>
              <w:rPr>
                <w:rFonts w:hint="eastAsia"/>
                <w:sz w:val="24"/>
                <w:szCs w:val="24"/>
              </w:rPr>
              <w:t>立方米，降幅</w:t>
            </w:r>
            <w:r>
              <w:rPr>
                <w:rFonts w:hint="eastAsia"/>
                <w:sz w:val="24"/>
                <w:szCs w:val="24"/>
              </w:rPr>
              <w:t>3.3%</w:t>
            </w:r>
            <w:r>
              <w:rPr>
                <w:rFonts w:hint="eastAsia"/>
                <w:sz w:val="24"/>
                <w:szCs w:val="24"/>
              </w:rPr>
              <w:t>，</w:t>
            </w:r>
            <w:r>
              <w:rPr>
                <w:rFonts w:hint="eastAsia"/>
                <w:sz w:val="24"/>
                <w:szCs w:val="24"/>
              </w:rPr>
              <w:t>CO</w:t>
            </w:r>
            <w:r>
              <w:rPr>
                <w:rFonts w:hint="eastAsia"/>
                <w:sz w:val="24"/>
                <w:szCs w:val="24"/>
              </w:rPr>
              <w:t>第</w:t>
            </w:r>
            <w:r>
              <w:rPr>
                <w:rFonts w:hint="eastAsia"/>
                <w:sz w:val="24"/>
                <w:szCs w:val="24"/>
              </w:rPr>
              <w:t>95</w:t>
            </w:r>
            <w:r>
              <w:rPr>
                <w:rFonts w:hint="eastAsia"/>
                <w:sz w:val="24"/>
                <w:szCs w:val="24"/>
              </w:rPr>
              <w:t>百分位浓度</w:t>
            </w:r>
            <w:r>
              <w:rPr>
                <w:rFonts w:hint="eastAsia"/>
                <w:sz w:val="24"/>
                <w:szCs w:val="24"/>
              </w:rPr>
              <w:t>2.30</w:t>
            </w:r>
            <w:r>
              <w:rPr>
                <w:rFonts w:hint="eastAsia"/>
                <w:sz w:val="24"/>
                <w:szCs w:val="24"/>
              </w:rPr>
              <w:t>毫克</w:t>
            </w:r>
            <w:r>
              <w:rPr>
                <w:rFonts w:hint="eastAsia"/>
                <w:sz w:val="24"/>
                <w:szCs w:val="24"/>
              </w:rPr>
              <w:t>/</w:t>
            </w:r>
            <w:r>
              <w:rPr>
                <w:rFonts w:hint="eastAsia"/>
                <w:sz w:val="24"/>
                <w:szCs w:val="24"/>
              </w:rPr>
              <w:t>立方米，同比下降</w:t>
            </w:r>
            <w:r>
              <w:rPr>
                <w:rFonts w:hint="eastAsia"/>
                <w:sz w:val="24"/>
                <w:szCs w:val="24"/>
              </w:rPr>
              <w:t>0.66</w:t>
            </w:r>
            <w:r>
              <w:rPr>
                <w:rFonts w:hint="eastAsia"/>
                <w:sz w:val="24"/>
                <w:szCs w:val="24"/>
              </w:rPr>
              <w:t>毫克</w:t>
            </w:r>
            <w:r>
              <w:rPr>
                <w:rFonts w:hint="eastAsia"/>
                <w:sz w:val="24"/>
                <w:szCs w:val="24"/>
              </w:rPr>
              <w:t>/</w:t>
            </w:r>
            <w:r>
              <w:rPr>
                <w:rFonts w:hint="eastAsia"/>
                <w:sz w:val="24"/>
                <w:szCs w:val="24"/>
              </w:rPr>
              <w:t>立方米，降幅</w:t>
            </w:r>
            <w:r>
              <w:rPr>
                <w:rFonts w:hint="eastAsia"/>
                <w:sz w:val="24"/>
                <w:szCs w:val="24"/>
              </w:rPr>
              <w:t>22.3%</w:t>
            </w:r>
            <w:r>
              <w:rPr>
                <w:rFonts w:hint="eastAsia"/>
                <w:sz w:val="24"/>
                <w:szCs w:val="24"/>
              </w:rPr>
              <w:t>。优、良天数</w:t>
            </w:r>
            <w:r>
              <w:rPr>
                <w:rFonts w:hint="eastAsia"/>
                <w:sz w:val="24"/>
                <w:szCs w:val="24"/>
              </w:rPr>
              <w:t>177</w:t>
            </w:r>
            <w:r>
              <w:rPr>
                <w:rFonts w:hint="eastAsia"/>
                <w:sz w:val="24"/>
                <w:szCs w:val="24"/>
              </w:rPr>
              <w:t>天，优、良天数比例</w:t>
            </w:r>
            <w:r>
              <w:rPr>
                <w:rFonts w:hint="eastAsia"/>
                <w:sz w:val="24"/>
                <w:szCs w:val="24"/>
              </w:rPr>
              <w:t>51.8%</w:t>
            </w:r>
            <w:r>
              <w:rPr>
                <w:rFonts w:hint="eastAsia"/>
                <w:sz w:val="24"/>
                <w:szCs w:val="24"/>
              </w:rPr>
              <w:t>，去年同期，优、良天数</w:t>
            </w:r>
            <w:r>
              <w:rPr>
                <w:rFonts w:hint="eastAsia"/>
                <w:sz w:val="24"/>
                <w:szCs w:val="24"/>
              </w:rPr>
              <w:t>173</w:t>
            </w:r>
            <w:r>
              <w:rPr>
                <w:rFonts w:hint="eastAsia"/>
                <w:sz w:val="24"/>
                <w:szCs w:val="24"/>
              </w:rPr>
              <w:t>天，优、良天数比例</w:t>
            </w:r>
            <w:r>
              <w:rPr>
                <w:rFonts w:hint="eastAsia"/>
                <w:sz w:val="24"/>
                <w:szCs w:val="24"/>
              </w:rPr>
              <w:t>47.4%</w:t>
            </w:r>
            <w:r>
              <w:rPr>
                <w:rFonts w:hint="eastAsia"/>
                <w:sz w:val="24"/>
                <w:szCs w:val="24"/>
              </w:rPr>
              <w:t>，同比优、良天数增加</w:t>
            </w:r>
            <w:r>
              <w:rPr>
                <w:rFonts w:hint="eastAsia"/>
                <w:sz w:val="24"/>
                <w:szCs w:val="24"/>
              </w:rPr>
              <w:t>4</w:t>
            </w:r>
            <w:r>
              <w:rPr>
                <w:rFonts w:hint="eastAsia"/>
                <w:sz w:val="24"/>
                <w:szCs w:val="24"/>
              </w:rPr>
              <w:t>天，上升</w:t>
            </w:r>
            <w:r>
              <w:rPr>
                <w:rFonts w:hint="eastAsia"/>
                <w:sz w:val="24"/>
                <w:szCs w:val="24"/>
              </w:rPr>
              <w:t>4.4</w:t>
            </w:r>
            <w:r>
              <w:rPr>
                <w:rFonts w:hint="eastAsia"/>
                <w:sz w:val="24"/>
                <w:szCs w:val="24"/>
              </w:rPr>
              <w:t>个百分点。</w:t>
            </w:r>
          </w:p>
          <w:p w:rsidR="00290F09" w:rsidRDefault="00A218AD">
            <w:pPr>
              <w:snapToGrid w:val="0"/>
              <w:spacing w:line="440" w:lineRule="exact"/>
              <w:ind w:firstLineChars="200" w:firstLine="480"/>
              <w:rPr>
                <w:sz w:val="24"/>
                <w:szCs w:val="24"/>
              </w:rPr>
            </w:pPr>
            <w:r>
              <w:rPr>
                <w:rFonts w:hint="eastAsia"/>
                <w:sz w:val="24"/>
                <w:szCs w:val="24"/>
              </w:rPr>
              <w:t>目前，新乡市正在实施《新乡市蓝天工程行动计划》、《新乡市</w:t>
            </w:r>
            <w:r>
              <w:rPr>
                <w:sz w:val="24"/>
                <w:szCs w:val="24"/>
              </w:rPr>
              <w:t>2018</w:t>
            </w:r>
            <w:r>
              <w:rPr>
                <w:rFonts w:hint="eastAsia"/>
                <w:sz w:val="24"/>
                <w:szCs w:val="24"/>
              </w:rPr>
              <w:t>年大气污染防治攻坚战实施方案》、《</w:t>
            </w:r>
            <w:r>
              <w:rPr>
                <w:sz w:val="24"/>
                <w:szCs w:val="24"/>
              </w:rPr>
              <w:t>“</w:t>
            </w:r>
            <w:r>
              <w:rPr>
                <w:rFonts w:hint="eastAsia"/>
                <w:sz w:val="24"/>
                <w:szCs w:val="24"/>
              </w:rPr>
              <w:t>十三五</w:t>
            </w:r>
            <w:r>
              <w:rPr>
                <w:sz w:val="24"/>
                <w:szCs w:val="24"/>
              </w:rPr>
              <w:t>”</w:t>
            </w:r>
            <w:r>
              <w:rPr>
                <w:rFonts w:hint="eastAsia"/>
                <w:sz w:val="24"/>
                <w:szCs w:val="24"/>
              </w:rPr>
              <w:t>挥发性有机物污染防治工作方案》、《新乡市环境污染防治攻坚战三年行动实施方案（</w:t>
            </w:r>
            <w:r>
              <w:rPr>
                <w:sz w:val="24"/>
                <w:szCs w:val="24"/>
              </w:rPr>
              <w:t>2018-2020</w:t>
            </w:r>
            <w:r>
              <w:rPr>
                <w:rFonts w:hint="eastAsia"/>
                <w:sz w:val="24"/>
                <w:szCs w:val="24"/>
              </w:rPr>
              <w:t>年）》等一系列措施，将不断改善区域大气环境质量。预计</w:t>
            </w:r>
            <w:r>
              <w:rPr>
                <w:sz w:val="24"/>
                <w:szCs w:val="24"/>
              </w:rPr>
              <w:t>2020</w:t>
            </w:r>
            <w:r>
              <w:rPr>
                <w:rFonts w:hint="eastAsia"/>
                <w:sz w:val="24"/>
                <w:szCs w:val="24"/>
              </w:rPr>
              <w:t>年可以达到《新乡市环境污染防治攻坚战三年行动实施方案</w:t>
            </w:r>
            <w:r>
              <w:rPr>
                <w:rFonts w:hint="eastAsia"/>
                <w:sz w:val="24"/>
                <w:szCs w:val="24"/>
              </w:rPr>
              <w:lastRenderedPageBreak/>
              <w:t>（</w:t>
            </w:r>
            <w:r>
              <w:rPr>
                <w:sz w:val="24"/>
                <w:szCs w:val="24"/>
              </w:rPr>
              <w:t>2018-2020</w:t>
            </w:r>
            <w:r>
              <w:rPr>
                <w:rFonts w:hint="eastAsia"/>
                <w:sz w:val="24"/>
                <w:szCs w:val="24"/>
              </w:rPr>
              <w:t>年）》中：</w:t>
            </w:r>
            <w:r>
              <w:rPr>
                <w:sz w:val="24"/>
                <w:szCs w:val="24"/>
              </w:rPr>
              <w:t>“</w:t>
            </w:r>
            <w:r>
              <w:rPr>
                <w:rFonts w:hint="eastAsia"/>
                <w:sz w:val="24"/>
                <w:szCs w:val="24"/>
              </w:rPr>
              <w:t>全市</w:t>
            </w:r>
            <w:r>
              <w:rPr>
                <w:sz w:val="24"/>
                <w:szCs w:val="24"/>
              </w:rPr>
              <w:t>PM</w:t>
            </w:r>
            <w:r>
              <w:rPr>
                <w:sz w:val="24"/>
                <w:szCs w:val="24"/>
                <w:vertAlign w:val="subscript"/>
              </w:rPr>
              <w:t>2.5</w:t>
            </w:r>
            <w:r>
              <w:rPr>
                <w:rFonts w:hint="eastAsia"/>
                <w:sz w:val="24"/>
                <w:szCs w:val="24"/>
              </w:rPr>
              <w:t>年均浓度达到</w:t>
            </w:r>
            <w:r>
              <w:rPr>
                <w:sz w:val="24"/>
                <w:szCs w:val="24"/>
              </w:rPr>
              <w:t>55</w:t>
            </w:r>
            <w:r>
              <w:rPr>
                <w:rFonts w:hint="eastAsia"/>
                <w:sz w:val="24"/>
                <w:szCs w:val="24"/>
              </w:rPr>
              <w:t>微克</w:t>
            </w:r>
            <w:r>
              <w:rPr>
                <w:sz w:val="24"/>
                <w:szCs w:val="24"/>
              </w:rPr>
              <w:t>/</w:t>
            </w:r>
            <w:r>
              <w:rPr>
                <w:rFonts w:hint="eastAsia"/>
                <w:sz w:val="24"/>
                <w:szCs w:val="24"/>
              </w:rPr>
              <w:t>立方米以下，</w:t>
            </w:r>
            <w:r>
              <w:rPr>
                <w:sz w:val="24"/>
                <w:szCs w:val="24"/>
              </w:rPr>
              <w:t>PM</w:t>
            </w:r>
            <w:r>
              <w:rPr>
                <w:sz w:val="24"/>
                <w:szCs w:val="24"/>
                <w:vertAlign w:val="subscript"/>
              </w:rPr>
              <w:t>10</w:t>
            </w:r>
            <w:r>
              <w:rPr>
                <w:rFonts w:hint="eastAsia"/>
                <w:sz w:val="24"/>
                <w:szCs w:val="24"/>
              </w:rPr>
              <w:t>年均浓度达到</w:t>
            </w:r>
            <w:r>
              <w:rPr>
                <w:sz w:val="24"/>
                <w:szCs w:val="24"/>
              </w:rPr>
              <w:t>101</w:t>
            </w:r>
            <w:r>
              <w:rPr>
                <w:rFonts w:hint="eastAsia"/>
                <w:sz w:val="24"/>
                <w:szCs w:val="24"/>
              </w:rPr>
              <w:t>微克</w:t>
            </w:r>
            <w:r>
              <w:rPr>
                <w:sz w:val="24"/>
                <w:szCs w:val="24"/>
              </w:rPr>
              <w:t>/</w:t>
            </w:r>
            <w:r>
              <w:rPr>
                <w:rFonts w:hint="eastAsia"/>
                <w:sz w:val="24"/>
                <w:szCs w:val="24"/>
              </w:rPr>
              <w:t>立方米以下，全年优良天数比例达到</w:t>
            </w:r>
            <w:r>
              <w:rPr>
                <w:sz w:val="24"/>
                <w:szCs w:val="24"/>
              </w:rPr>
              <w:t>66%</w:t>
            </w:r>
            <w:r>
              <w:rPr>
                <w:rFonts w:hint="eastAsia"/>
                <w:sz w:val="24"/>
                <w:szCs w:val="24"/>
              </w:rPr>
              <w:t>以上</w:t>
            </w:r>
            <w:r>
              <w:rPr>
                <w:sz w:val="24"/>
                <w:szCs w:val="24"/>
              </w:rPr>
              <w:t>”</w:t>
            </w:r>
            <w:r>
              <w:rPr>
                <w:rFonts w:hint="eastAsia"/>
                <w:sz w:val="24"/>
                <w:szCs w:val="24"/>
              </w:rPr>
              <w:t>的目标要求。</w:t>
            </w:r>
          </w:p>
          <w:p w:rsidR="00290F09" w:rsidRDefault="00A218AD">
            <w:pPr>
              <w:spacing w:line="440" w:lineRule="exact"/>
              <w:ind w:firstLineChars="200" w:firstLine="480"/>
              <w:rPr>
                <w:color w:val="000000" w:themeColor="text1"/>
                <w:sz w:val="24"/>
                <w:szCs w:val="24"/>
              </w:rPr>
            </w:pPr>
            <w:r>
              <w:rPr>
                <w:rFonts w:hint="eastAsia"/>
                <w:color w:val="000000" w:themeColor="text1"/>
                <w:sz w:val="24"/>
                <w:szCs w:val="24"/>
              </w:rPr>
              <w:t>本项目废气均进行收集并设有有效的治理措施，印花、烘干在密闭车间</w:t>
            </w:r>
            <w:r>
              <w:rPr>
                <w:color w:val="000000" w:themeColor="text1"/>
                <w:sz w:val="24"/>
                <w:szCs w:val="24"/>
              </w:rPr>
              <w:t>采用</w:t>
            </w:r>
            <w:r>
              <w:rPr>
                <w:rFonts w:hint="eastAsia"/>
                <w:color w:val="000000" w:themeColor="text1"/>
                <w:sz w:val="24"/>
                <w:szCs w:val="24"/>
              </w:rPr>
              <w:t>负压抽风收集，通过</w:t>
            </w:r>
            <w:r>
              <w:rPr>
                <w:rFonts w:hint="eastAsia"/>
                <w:color w:val="000000" w:themeColor="text1"/>
                <w:sz w:val="24"/>
                <w:szCs w:val="24"/>
              </w:rPr>
              <w:t>UV</w:t>
            </w:r>
            <w:r>
              <w:rPr>
                <w:rFonts w:hint="eastAsia"/>
                <w:color w:val="000000" w:themeColor="text1"/>
                <w:sz w:val="24"/>
                <w:szCs w:val="24"/>
              </w:rPr>
              <w:t>光氧催化</w:t>
            </w:r>
            <w:r>
              <w:rPr>
                <w:rFonts w:hint="eastAsia"/>
                <w:color w:val="000000" w:themeColor="text1"/>
                <w:sz w:val="24"/>
                <w:szCs w:val="24"/>
              </w:rPr>
              <w:t>+</w:t>
            </w:r>
            <w:r>
              <w:rPr>
                <w:rFonts w:hint="eastAsia"/>
                <w:color w:val="000000" w:themeColor="text1"/>
                <w:sz w:val="24"/>
                <w:szCs w:val="24"/>
              </w:rPr>
              <w:t>活性炭吸附装置进行治理，由</w:t>
            </w:r>
            <w:r>
              <w:rPr>
                <w:rFonts w:hint="eastAsia"/>
                <w:color w:val="000000" w:themeColor="text1"/>
                <w:sz w:val="24"/>
                <w:szCs w:val="24"/>
              </w:rPr>
              <w:t>1</w:t>
            </w:r>
            <w:r>
              <w:rPr>
                <w:rFonts w:hint="eastAsia"/>
                <w:color w:val="000000" w:themeColor="text1"/>
                <w:sz w:val="24"/>
                <w:szCs w:val="24"/>
              </w:rPr>
              <w:t>根</w:t>
            </w:r>
            <w:r>
              <w:rPr>
                <w:rFonts w:hint="eastAsia"/>
                <w:color w:val="000000" w:themeColor="text1"/>
                <w:sz w:val="24"/>
                <w:szCs w:val="24"/>
              </w:rPr>
              <w:t>15m</w:t>
            </w:r>
            <w:r>
              <w:rPr>
                <w:rFonts w:hint="eastAsia"/>
                <w:color w:val="000000" w:themeColor="text1"/>
                <w:sz w:val="24"/>
                <w:szCs w:val="24"/>
              </w:rPr>
              <w:t>高排气筒排放，项目</w:t>
            </w:r>
            <w:r>
              <w:rPr>
                <w:color w:val="000000" w:themeColor="text1"/>
                <w:sz w:val="24"/>
                <w:szCs w:val="24"/>
              </w:rPr>
              <w:t>VOCs</w:t>
            </w:r>
            <w:r>
              <w:rPr>
                <w:rFonts w:hint="eastAsia"/>
                <w:color w:val="000000" w:themeColor="text1"/>
                <w:sz w:val="24"/>
                <w:szCs w:val="24"/>
              </w:rPr>
              <w:t>总量指标拟从新乡县削减量中替代。项目对周围环境造成的影响可接受，不影响区域环境质量目标的实现。</w:t>
            </w:r>
          </w:p>
          <w:p w:rsidR="00290F09" w:rsidRDefault="00A218AD">
            <w:pPr>
              <w:spacing w:line="440" w:lineRule="exact"/>
              <w:ind w:firstLineChars="200" w:firstLine="482"/>
              <w:jc w:val="left"/>
              <w:rPr>
                <w:b/>
                <w:bCs/>
                <w:color w:val="000000"/>
                <w:sz w:val="24"/>
                <w:szCs w:val="24"/>
              </w:rPr>
            </w:pPr>
            <w:r>
              <w:rPr>
                <w:b/>
                <w:bCs/>
                <w:sz w:val="24"/>
                <w:szCs w:val="24"/>
              </w:rPr>
              <w:t>2</w:t>
            </w:r>
            <w:r>
              <w:rPr>
                <w:rFonts w:ascii="宋体" w:hAnsi="宋体"/>
                <w:b/>
                <w:bCs/>
                <w:sz w:val="24"/>
                <w:szCs w:val="24"/>
              </w:rPr>
              <w:t>、地表水</w:t>
            </w:r>
            <w:r>
              <w:rPr>
                <w:b/>
                <w:bCs/>
                <w:color w:val="000000"/>
                <w:sz w:val="24"/>
                <w:szCs w:val="24"/>
              </w:rPr>
              <w:t>质量现状</w:t>
            </w:r>
          </w:p>
          <w:p w:rsidR="00290F09" w:rsidRDefault="00A218AD">
            <w:pPr>
              <w:spacing w:line="440" w:lineRule="exact"/>
              <w:ind w:firstLineChars="200" w:firstLine="480"/>
              <w:rPr>
                <w:color w:val="000000"/>
                <w:sz w:val="24"/>
                <w:szCs w:val="24"/>
              </w:rPr>
            </w:pPr>
            <w:r>
              <w:rPr>
                <w:rFonts w:hint="eastAsia"/>
                <w:color w:val="000000"/>
                <w:sz w:val="24"/>
                <w:szCs w:val="24"/>
              </w:rPr>
              <w:t>本项目生活污水经化粪池处理后排入古固寨镇产业集聚区污水处理厂进行进一步处理，排入五干渠，汇入大沙河。</w:t>
            </w:r>
            <w:r>
              <w:rPr>
                <w:rFonts w:hint="eastAsia"/>
                <w:sz w:val="24"/>
                <w:szCs w:val="24"/>
              </w:rPr>
              <w:t>评价引用</w:t>
            </w:r>
            <w:r>
              <w:rPr>
                <w:sz w:val="24"/>
                <w:szCs w:val="24"/>
              </w:rPr>
              <w:t>新乡市环境监测站</w:t>
            </w:r>
            <w:r>
              <w:rPr>
                <w:rFonts w:hint="eastAsia"/>
                <w:sz w:val="24"/>
                <w:szCs w:val="24"/>
              </w:rPr>
              <w:t>对大沙河小店邢庄断面的监测数据</w:t>
            </w:r>
            <w:r>
              <w:rPr>
                <w:sz w:val="24"/>
                <w:szCs w:val="24"/>
              </w:rPr>
              <w:t>，</w:t>
            </w:r>
            <w:r>
              <w:rPr>
                <w:rFonts w:hint="eastAsia"/>
                <w:sz w:val="24"/>
                <w:szCs w:val="24"/>
              </w:rPr>
              <w:t>数据见</w:t>
            </w:r>
            <w:r>
              <w:rPr>
                <w:rFonts w:hint="eastAsia"/>
                <w:color w:val="000000"/>
                <w:sz w:val="24"/>
                <w:szCs w:val="24"/>
              </w:rPr>
              <w:t>下表。</w:t>
            </w:r>
          </w:p>
          <w:p w:rsidR="00290F09" w:rsidRDefault="00A218AD">
            <w:pPr>
              <w:spacing w:line="440" w:lineRule="exact"/>
              <w:ind w:firstLineChars="300" w:firstLine="720"/>
              <w:rPr>
                <w:color w:val="000000" w:themeColor="text1"/>
              </w:rPr>
            </w:pPr>
            <w:r>
              <w:rPr>
                <w:rFonts w:eastAsia="黑体" w:hAnsi="黑体"/>
                <w:color w:val="000000" w:themeColor="text1"/>
                <w:sz w:val="24"/>
                <w:szCs w:val="24"/>
              </w:rPr>
              <w:t>表</w:t>
            </w:r>
            <w:r>
              <w:rPr>
                <w:rFonts w:eastAsia="黑体"/>
                <w:color w:val="000000" w:themeColor="text1"/>
                <w:sz w:val="24"/>
                <w:szCs w:val="24"/>
              </w:rPr>
              <w:t>1</w:t>
            </w:r>
            <w:r w:rsidR="00AE7062">
              <w:rPr>
                <w:rFonts w:eastAsia="黑体" w:hint="eastAsia"/>
                <w:color w:val="000000" w:themeColor="text1"/>
                <w:sz w:val="24"/>
                <w:szCs w:val="24"/>
              </w:rPr>
              <w:t>7</w:t>
            </w:r>
            <w:r>
              <w:rPr>
                <w:rFonts w:eastAsia="黑体" w:hint="eastAsia"/>
                <w:color w:val="000000" w:themeColor="text1"/>
                <w:sz w:val="24"/>
                <w:szCs w:val="24"/>
              </w:rPr>
              <w:t xml:space="preserve">    </w:t>
            </w:r>
            <w:r>
              <w:rPr>
                <w:rFonts w:eastAsia="黑体" w:hint="eastAsia"/>
                <w:color w:val="000000" w:themeColor="text1"/>
                <w:sz w:val="24"/>
                <w:szCs w:val="24"/>
              </w:rPr>
              <w:t>大沙河小店邢庄断面监测数据</w:t>
            </w:r>
            <w:r>
              <w:rPr>
                <w:rFonts w:ascii="宋体" w:hAnsi="宋体"/>
                <w:b/>
                <w:color w:val="000000" w:themeColor="text1"/>
                <w:sz w:val="24"/>
                <w:szCs w:val="24"/>
              </w:rPr>
              <w:t>（</w:t>
            </w:r>
            <w:r w:rsidR="00B15C13">
              <w:rPr>
                <w:rFonts w:eastAsia="黑体"/>
                <w:color w:val="000000" w:themeColor="text1"/>
                <w:sz w:val="24"/>
                <w:szCs w:val="24"/>
              </w:rPr>
              <w:t>20</w:t>
            </w:r>
            <w:r w:rsidR="00B15C13">
              <w:rPr>
                <w:rFonts w:eastAsia="黑体" w:hint="eastAsia"/>
                <w:color w:val="000000" w:themeColor="text1"/>
                <w:sz w:val="24"/>
                <w:szCs w:val="24"/>
              </w:rPr>
              <w:t>20</w:t>
            </w:r>
            <w:r>
              <w:rPr>
                <w:rFonts w:eastAsia="黑体"/>
                <w:color w:val="000000" w:themeColor="text1"/>
                <w:sz w:val="24"/>
                <w:szCs w:val="24"/>
              </w:rPr>
              <w:t>年</w:t>
            </w:r>
            <w:r w:rsidR="00B15C13">
              <w:rPr>
                <w:rFonts w:eastAsia="黑体" w:hint="eastAsia"/>
                <w:color w:val="000000" w:themeColor="text1"/>
                <w:sz w:val="24"/>
                <w:szCs w:val="24"/>
              </w:rPr>
              <w:t>1</w:t>
            </w:r>
            <w:r>
              <w:rPr>
                <w:rFonts w:eastAsia="黑体" w:hint="eastAsia"/>
                <w:color w:val="000000" w:themeColor="text1"/>
                <w:sz w:val="24"/>
                <w:szCs w:val="24"/>
              </w:rPr>
              <w:t>月</w:t>
            </w:r>
            <w:r>
              <w:rPr>
                <w:rFonts w:eastAsia="黑体"/>
                <w:color w:val="000000" w:themeColor="text1"/>
                <w:sz w:val="24"/>
                <w:szCs w:val="24"/>
              </w:rPr>
              <w:t>）</w:t>
            </w:r>
            <w:r>
              <w:rPr>
                <w:rFonts w:eastAsia="黑体" w:hAnsi="黑体" w:hint="eastAsia"/>
                <w:color w:val="000000" w:themeColor="text1"/>
                <w:sz w:val="24"/>
                <w:szCs w:val="24"/>
              </w:rPr>
              <w:t>单位（</w:t>
            </w:r>
            <w:r>
              <w:rPr>
                <w:rFonts w:eastAsia="黑体" w:hAnsi="黑体" w:hint="eastAsia"/>
                <w:color w:val="000000" w:themeColor="text1"/>
                <w:sz w:val="24"/>
                <w:szCs w:val="24"/>
              </w:rPr>
              <w:t>mg/L</w:t>
            </w:r>
            <w:r>
              <w:rPr>
                <w:rFonts w:eastAsia="黑体" w:hAnsi="黑体" w:hint="eastAsia"/>
                <w:color w:val="000000" w:themeColor="text1"/>
                <w:sz w:val="24"/>
                <w:szCs w:val="24"/>
              </w:rPr>
              <w:t>）</w:t>
            </w:r>
          </w:p>
          <w:tbl>
            <w:tblPr>
              <w:tblW w:w="8717" w:type="dxa"/>
              <w:tblLayout w:type="fixed"/>
              <w:tblLook w:val="04A0"/>
            </w:tblPr>
            <w:tblGrid>
              <w:gridCol w:w="2265"/>
              <w:gridCol w:w="2268"/>
              <w:gridCol w:w="2270"/>
              <w:gridCol w:w="1914"/>
            </w:tblGrid>
            <w:tr w:rsidR="00290F09" w:rsidTr="00EC164A">
              <w:trPr>
                <w:trHeight w:val="397"/>
              </w:trPr>
              <w:tc>
                <w:tcPr>
                  <w:tcW w:w="2265" w:type="dxa"/>
                  <w:tcBorders>
                    <w:top w:val="single" w:sz="8" w:space="0" w:color="auto"/>
                    <w:left w:val="nil"/>
                    <w:bottom w:val="single" w:sz="8" w:space="0" w:color="auto"/>
                    <w:right w:val="single" w:sz="4" w:space="0" w:color="auto"/>
                  </w:tcBorders>
                  <w:vAlign w:val="center"/>
                </w:tcPr>
                <w:p w:rsidR="00290F09" w:rsidRDefault="00A218AD">
                  <w:pPr>
                    <w:jc w:val="center"/>
                    <w:rPr>
                      <w:rFonts w:eastAsia="黑体"/>
                      <w:color w:val="000000" w:themeColor="text1"/>
                      <w:sz w:val="21"/>
                      <w:szCs w:val="21"/>
                    </w:rPr>
                  </w:pPr>
                  <w:r>
                    <w:rPr>
                      <w:rFonts w:eastAsia="黑体" w:hAnsi="黑体"/>
                      <w:bCs/>
                      <w:color w:val="000000" w:themeColor="text1"/>
                      <w:sz w:val="21"/>
                      <w:szCs w:val="21"/>
                    </w:rPr>
                    <w:t>监测因子</w:t>
                  </w:r>
                </w:p>
              </w:tc>
              <w:tc>
                <w:tcPr>
                  <w:tcW w:w="2268" w:type="dxa"/>
                  <w:tcBorders>
                    <w:top w:val="single" w:sz="8" w:space="0" w:color="auto"/>
                    <w:left w:val="single" w:sz="4" w:space="0" w:color="auto"/>
                    <w:bottom w:val="single" w:sz="8" w:space="0" w:color="auto"/>
                    <w:right w:val="single" w:sz="4" w:space="0" w:color="auto"/>
                  </w:tcBorders>
                  <w:vAlign w:val="center"/>
                </w:tcPr>
                <w:p w:rsidR="00290F09" w:rsidRDefault="00A218AD">
                  <w:pPr>
                    <w:jc w:val="center"/>
                    <w:rPr>
                      <w:rFonts w:eastAsia="黑体"/>
                      <w:color w:val="000000" w:themeColor="text1"/>
                      <w:sz w:val="21"/>
                      <w:szCs w:val="21"/>
                    </w:rPr>
                  </w:pPr>
                  <w:r>
                    <w:rPr>
                      <w:rFonts w:eastAsia="黑体"/>
                      <w:color w:val="000000" w:themeColor="text1"/>
                      <w:sz w:val="21"/>
                      <w:szCs w:val="21"/>
                    </w:rPr>
                    <w:t>COD</w:t>
                  </w:r>
                </w:p>
              </w:tc>
              <w:tc>
                <w:tcPr>
                  <w:tcW w:w="2270" w:type="dxa"/>
                  <w:tcBorders>
                    <w:top w:val="single" w:sz="8" w:space="0" w:color="auto"/>
                    <w:left w:val="single" w:sz="4" w:space="0" w:color="auto"/>
                    <w:bottom w:val="single" w:sz="8" w:space="0" w:color="auto"/>
                    <w:right w:val="single" w:sz="4" w:space="0" w:color="auto"/>
                  </w:tcBorders>
                  <w:vAlign w:val="center"/>
                </w:tcPr>
                <w:p w:rsidR="00290F09" w:rsidRDefault="00A218AD">
                  <w:pPr>
                    <w:jc w:val="center"/>
                    <w:rPr>
                      <w:rFonts w:eastAsia="黑体"/>
                      <w:color w:val="000000" w:themeColor="text1"/>
                      <w:sz w:val="21"/>
                      <w:szCs w:val="21"/>
                    </w:rPr>
                  </w:pPr>
                  <w:r>
                    <w:rPr>
                      <w:rFonts w:eastAsia="黑体"/>
                      <w:color w:val="000000" w:themeColor="text1"/>
                      <w:sz w:val="21"/>
                      <w:szCs w:val="21"/>
                    </w:rPr>
                    <w:t>NH</w:t>
                  </w:r>
                  <w:r>
                    <w:rPr>
                      <w:rFonts w:eastAsia="黑体"/>
                      <w:color w:val="000000" w:themeColor="text1"/>
                      <w:sz w:val="21"/>
                      <w:szCs w:val="21"/>
                      <w:vertAlign w:val="subscript"/>
                    </w:rPr>
                    <w:t>3</w:t>
                  </w:r>
                  <w:r>
                    <w:rPr>
                      <w:rFonts w:eastAsia="黑体"/>
                      <w:color w:val="000000" w:themeColor="text1"/>
                      <w:sz w:val="21"/>
                      <w:szCs w:val="21"/>
                    </w:rPr>
                    <w:t>-N</w:t>
                  </w:r>
                </w:p>
              </w:tc>
              <w:tc>
                <w:tcPr>
                  <w:tcW w:w="1914" w:type="dxa"/>
                  <w:tcBorders>
                    <w:top w:val="single" w:sz="8" w:space="0" w:color="auto"/>
                    <w:left w:val="single" w:sz="4" w:space="0" w:color="auto"/>
                    <w:bottom w:val="single" w:sz="8" w:space="0" w:color="auto"/>
                    <w:right w:val="nil"/>
                  </w:tcBorders>
                  <w:vAlign w:val="center"/>
                </w:tcPr>
                <w:p w:rsidR="00290F09" w:rsidRDefault="00A218AD">
                  <w:pPr>
                    <w:jc w:val="center"/>
                    <w:rPr>
                      <w:rFonts w:eastAsia="黑体"/>
                      <w:color w:val="000000" w:themeColor="text1"/>
                      <w:sz w:val="21"/>
                      <w:szCs w:val="21"/>
                    </w:rPr>
                  </w:pPr>
                  <w:r>
                    <w:rPr>
                      <w:rFonts w:eastAsia="黑体"/>
                      <w:color w:val="000000" w:themeColor="text1"/>
                      <w:sz w:val="21"/>
                      <w:szCs w:val="21"/>
                    </w:rPr>
                    <w:t>TP</w:t>
                  </w:r>
                </w:p>
              </w:tc>
            </w:tr>
            <w:tr w:rsidR="00290F09" w:rsidTr="00EC164A">
              <w:trPr>
                <w:trHeight w:val="397"/>
              </w:trPr>
              <w:tc>
                <w:tcPr>
                  <w:tcW w:w="2265" w:type="dxa"/>
                  <w:tcBorders>
                    <w:top w:val="single" w:sz="8" w:space="0" w:color="auto"/>
                    <w:left w:val="nil"/>
                    <w:bottom w:val="single" w:sz="4" w:space="0" w:color="auto"/>
                    <w:right w:val="single" w:sz="4" w:space="0" w:color="auto"/>
                  </w:tcBorders>
                  <w:vAlign w:val="center"/>
                </w:tcPr>
                <w:p w:rsidR="00290F09" w:rsidRDefault="00A218AD">
                  <w:pPr>
                    <w:jc w:val="center"/>
                    <w:rPr>
                      <w:color w:val="000000" w:themeColor="text1"/>
                      <w:sz w:val="21"/>
                      <w:szCs w:val="21"/>
                    </w:rPr>
                  </w:pPr>
                  <w:r>
                    <w:rPr>
                      <w:rFonts w:hint="eastAsia"/>
                      <w:color w:val="000000" w:themeColor="text1"/>
                      <w:sz w:val="21"/>
                      <w:szCs w:val="21"/>
                    </w:rPr>
                    <w:t>监测数据</w:t>
                  </w:r>
                </w:p>
              </w:tc>
              <w:tc>
                <w:tcPr>
                  <w:tcW w:w="2268" w:type="dxa"/>
                  <w:tcBorders>
                    <w:top w:val="single" w:sz="8" w:space="0" w:color="auto"/>
                    <w:left w:val="single" w:sz="4" w:space="0" w:color="auto"/>
                    <w:bottom w:val="single" w:sz="4" w:space="0" w:color="auto"/>
                    <w:right w:val="single" w:sz="4" w:space="0" w:color="auto"/>
                  </w:tcBorders>
                  <w:vAlign w:val="center"/>
                </w:tcPr>
                <w:p w:rsidR="00290F09" w:rsidRDefault="00B15C13">
                  <w:pPr>
                    <w:jc w:val="center"/>
                    <w:rPr>
                      <w:color w:val="000000" w:themeColor="text1"/>
                      <w:sz w:val="21"/>
                      <w:szCs w:val="21"/>
                    </w:rPr>
                  </w:pPr>
                  <w:r>
                    <w:rPr>
                      <w:rFonts w:hint="eastAsia"/>
                      <w:color w:val="000000" w:themeColor="text1"/>
                      <w:sz w:val="21"/>
                      <w:szCs w:val="21"/>
                    </w:rPr>
                    <w:t>27.67</w:t>
                  </w:r>
                </w:p>
              </w:tc>
              <w:tc>
                <w:tcPr>
                  <w:tcW w:w="2270" w:type="dxa"/>
                  <w:tcBorders>
                    <w:top w:val="single" w:sz="8" w:space="0" w:color="auto"/>
                    <w:left w:val="single" w:sz="4" w:space="0" w:color="auto"/>
                    <w:bottom w:val="single" w:sz="4" w:space="0" w:color="auto"/>
                    <w:right w:val="single" w:sz="4" w:space="0" w:color="auto"/>
                  </w:tcBorders>
                  <w:vAlign w:val="center"/>
                </w:tcPr>
                <w:p w:rsidR="00290F09" w:rsidRDefault="00EC164A">
                  <w:pPr>
                    <w:jc w:val="center"/>
                    <w:rPr>
                      <w:color w:val="000000" w:themeColor="text1"/>
                      <w:sz w:val="21"/>
                      <w:szCs w:val="21"/>
                    </w:rPr>
                  </w:pPr>
                  <w:r>
                    <w:rPr>
                      <w:rFonts w:hint="eastAsia"/>
                      <w:color w:val="000000" w:themeColor="text1"/>
                      <w:sz w:val="21"/>
                      <w:szCs w:val="21"/>
                    </w:rPr>
                    <w:t>0.</w:t>
                  </w:r>
                  <w:r w:rsidR="00B15C13">
                    <w:rPr>
                      <w:rFonts w:hint="eastAsia"/>
                      <w:color w:val="000000" w:themeColor="text1"/>
                      <w:sz w:val="21"/>
                      <w:szCs w:val="21"/>
                    </w:rPr>
                    <w:t>11</w:t>
                  </w:r>
                </w:p>
              </w:tc>
              <w:tc>
                <w:tcPr>
                  <w:tcW w:w="1914" w:type="dxa"/>
                  <w:tcBorders>
                    <w:top w:val="single" w:sz="8" w:space="0" w:color="auto"/>
                    <w:left w:val="single" w:sz="4" w:space="0" w:color="auto"/>
                    <w:bottom w:val="single" w:sz="4" w:space="0" w:color="auto"/>
                    <w:right w:val="nil"/>
                  </w:tcBorders>
                  <w:vAlign w:val="center"/>
                </w:tcPr>
                <w:p w:rsidR="00290F09" w:rsidRDefault="00EC164A">
                  <w:pPr>
                    <w:jc w:val="center"/>
                    <w:rPr>
                      <w:color w:val="000000" w:themeColor="text1"/>
                      <w:sz w:val="21"/>
                      <w:szCs w:val="21"/>
                    </w:rPr>
                  </w:pPr>
                  <w:r>
                    <w:rPr>
                      <w:rFonts w:hint="eastAsia"/>
                      <w:color w:val="000000" w:themeColor="text1"/>
                      <w:sz w:val="21"/>
                      <w:szCs w:val="21"/>
                    </w:rPr>
                    <w:t>0.</w:t>
                  </w:r>
                  <w:r w:rsidR="00B15C13">
                    <w:rPr>
                      <w:rFonts w:hint="eastAsia"/>
                      <w:color w:val="000000" w:themeColor="text1"/>
                      <w:sz w:val="21"/>
                      <w:szCs w:val="21"/>
                    </w:rPr>
                    <w:t>032</w:t>
                  </w:r>
                </w:p>
              </w:tc>
            </w:tr>
            <w:tr w:rsidR="00290F09" w:rsidTr="00EC164A">
              <w:trPr>
                <w:trHeight w:val="397"/>
              </w:trPr>
              <w:tc>
                <w:tcPr>
                  <w:tcW w:w="2265" w:type="dxa"/>
                  <w:tcBorders>
                    <w:top w:val="single" w:sz="4" w:space="0" w:color="auto"/>
                    <w:left w:val="nil"/>
                    <w:bottom w:val="single" w:sz="4" w:space="0" w:color="auto"/>
                    <w:right w:val="single" w:sz="4" w:space="0" w:color="auto"/>
                  </w:tcBorders>
                  <w:vAlign w:val="center"/>
                </w:tcPr>
                <w:p w:rsidR="00290F09" w:rsidRDefault="00A218AD">
                  <w:pPr>
                    <w:jc w:val="center"/>
                    <w:rPr>
                      <w:color w:val="000000" w:themeColor="text1"/>
                      <w:sz w:val="21"/>
                      <w:szCs w:val="21"/>
                    </w:rPr>
                  </w:pPr>
                  <w:r>
                    <w:rPr>
                      <w:rFonts w:hint="eastAsia"/>
                      <w:color w:val="000000" w:themeColor="text1"/>
                      <w:sz w:val="21"/>
                      <w:szCs w:val="21"/>
                    </w:rPr>
                    <w:t>执行标准</w:t>
                  </w:r>
                </w:p>
              </w:tc>
              <w:tc>
                <w:tcPr>
                  <w:tcW w:w="2268" w:type="dxa"/>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color w:val="000000" w:themeColor="text1"/>
                      <w:sz w:val="21"/>
                      <w:szCs w:val="21"/>
                    </w:rPr>
                  </w:pPr>
                  <w:r>
                    <w:rPr>
                      <w:rFonts w:hint="eastAsia"/>
                      <w:color w:val="000000" w:themeColor="text1"/>
                      <w:sz w:val="21"/>
                      <w:szCs w:val="21"/>
                    </w:rPr>
                    <w:t>30</w:t>
                  </w:r>
                </w:p>
              </w:tc>
              <w:tc>
                <w:tcPr>
                  <w:tcW w:w="2270" w:type="dxa"/>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color w:val="000000" w:themeColor="text1"/>
                      <w:sz w:val="21"/>
                      <w:szCs w:val="21"/>
                    </w:rPr>
                  </w:pPr>
                  <w:r>
                    <w:rPr>
                      <w:rFonts w:hint="eastAsia"/>
                      <w:color w:val="000000" w:themeColor="text1"/>
                      <w:sz w:val="21"/>
                      <w:szCs w:val="21"/>
                    </w:rPr>
                    <w:t>1.5</w:t>
                  </w:r>
                </w:p>
              </w:tc>
              <w:tc>
                <w:tcPr>
                  <w:tcW w:w="1914" w:type="dxa"/>
                  <w:tcBorders>
                    <w:top w:val="single" w:sz="4" w:space="0" w:color="auto"/>
                    <w:left w:val="single" w:sz="4" w:space="0" w:color="auto"/>
                    <w:bottom w:val="single" w:sz="4" w:space="0" w:color="auto"/>
                    <w:right w:val="nil"/>
                  </w:tcBorders>
                  <w:vAlign w:val="center"/>
                </w:tcPr>
                <w:p w:rsidR="00290F09" w:rsidRDefault="00A218AD">
                  <w:pPr>
                    <w:jc w:val="center"/>
                    <w:rPr>
                      <w:color w:val="000000" w:themeColor="text1"/>
                      <w:sz w:val="21"/>
                      <w:szCs w:val="21"/>
                    </w:rPr>
                  </w:pPr>
                  <w:r>
                    <w:rPr>
                      <w:rFonts w:hint="eastAsia"/>
                      <w:color w:val="000000" w:themeColor="text1"/>
                      <w:sz w:val="21"/>
                      <w:szCs w:val="21"/>
                    </w:rPr>
                    <w:t>0.3</w:t>
                  </w:r>
                </w:p>
              </w:tc>
            </w:tr>
            <w:tr w:rsidR="00290F09" w:rsidTr="00EC164A">
              <w:trPr>
                <w:trHeight w:val="397"/>
              </w:trPr>
              <w:tc>
                <w:tcPr>
                  <w:tcW w:w="2265" w:type="dxa"/>
                  <w:tcBorders>
                    <w:top w:val="single" w:sz="4" w:space="0" w:color="auto"/>
                    <w:left w:val="nil"/>
                    <w:bottom w:val="single" w:sz="8" w:space="0" w:color="auto"/>
                    <w:right w:val="single" w:sz="4" w:space="0" w:color="auto"/>
                  </w:tcBorders>
                  <w:vAlign w:val="center"/>
                </w:tcPr>
                <w:p w:rsidR="00290F09" w:rsidRDefault="00A218AD">
                  <w:pPr>
                    <w:jc w:val="center"/>
                    <w:rPr>
                      <w:color w:val="000000" w:themeColor="text1"/>
                      <w:sz w:val="21"/>
                      <w:szCs w:val="21"/>
                    </w:rPr>
                  </w:pPr>
                  <w:r>
                    <w:rPr>
                      <w:rFonts w:hint="eastAsia"/>
                      <w:color w:val="000000" w:themeColor="text1"/>
                      <w:sz w:val="21"/>
                      <w:szCs w:val="21"/>
                    </w:rPr>
                    <w:t>达标情况</w:t>
                  </w:r>
                </w:p>
              </w:tc>
              <w:tc>
                <w:tcPr>
                  <w:tcW w:w="2268" w:type="dxa"/>
                  <w:tcBorders>
                    <w:top w:val="single" w:sz="4" w:space="0" w:color="auto"/>
                    <w:left w:val="single" w:sz="4" w:space="0" w:color="auto"/>
                    <w:bottom w:val="single" w:sz="8" w:space="0" w:color="auto"/>
                    <w:right w:val="single" w:sz="4" w:space="0" w:color="auto"/>
                  </w:tcBorders>
                  <w:vAlign w:val="center"/>
                </w:tcPr>
                <w:p w:rsidR="00290F09" w:rsidRDefault="00EC164A">
                  <w:pPr>
                    <w:jc w:val="center"/>
                    <w:rPr>
                      <w:color w:val="000000" w:themeColor="text1"/>
                      <w:sz w:val="21"/>
                      <w:szCs w:val="21"/>
                    </w:rPr>
                  </w:pPr>
                  <w:r>
                    <w:rPr>
                      <w:rFonts w:ascii="宋体" w:hAnsi="宋体" w:hint="eastAsia"/>
                      <w:color w:val="000000" w:themeColor="text1"/>
                      <w:sz w:val="21"/>
                      <w:szCs w:val="21"/>
                    </w:rPr>
                    <w:t>达标</w:t>
                  </w:r>
                </w:p>
              </w:tc>
              <w:tc>
                <w:tcPr>
                  <w:tcW w:w="2270" w:type="dxa"/>
                  <w:tcBorders>
                    <w:top w:val="single" w:sz="4" w:space="0" w:color="auto"/>
                    <w:left w:val="single" w:sz="4" w:space="0" w:color="auto"/>
                    <w:bottom w:val="single" w:sz="8" w:space="0" w:color="auto"/>
                    <w:right w:val="single" w:sz="4" w:space="0" w:color="auto"/>
                  </w:tcBorders>
                  <w:vAlign w:val="center"/>
                </w:tcPr>
                <w:p w:rsidR="00290F09" w:rsidRDefault="00B15C13">
                  <w:pPr>
                    <w:jc w:val="center"/>
                    <w:rPr>
                      <w:color w:val="000000" w:themeColor="text1"/>
                      <w:sz w:val="21"/>
                      <w:szCs w:val="21"/>
                    </w:rPr>
                  </w:pPr>
                  <w:r>
                    <w:rPr>
                      <w:rFonts w:hint="eastAsia"/>
                      <w:color w:val="000000" w:themeColor="text1"/>
                      <w:sz w:val="21"/>
                      <w:szCs w:val="21"/>
                    </w:rPr>
                    <w:t>达标</w:t>
                  </w:r>
                </w:p>
              </w:tc>
              <w:tc>
                <w:tcPr>
                  <w:tcW w:w="1914" w:type="dxa"/>
                  <w:tcBorders>
                    <w:top w:val="single" w:sz="4" w:space="0" w:color="auto"/>
                    <w:left w:val="single" w:sz="4" w:space="0" w:color="auto"/>
                    <w:bottom w:val="single" w:sz="8" w:space="0" w:color="auto"/>
                    <w:right w:val="nil"/>
                  </w:tcBorders>
                  <w:vAlign w:val="center"/>
                </w:tcPr>
                <w:p w:rsidR="00290F09" w:rsidRDefault="00B15C13">
                  <w:pPr>
                    <w:jc w:val="center"/>
                    <w:rPr>
                      <w:color w:val="000000" w:themeColor="text1"/>
                      <w:sz w:val="21"/>
                      <w:szCs w:val="21"/>
                    </w:rPr>
                  </w:pPr>
                  <w:r>
                    <w:rPr>
                      <w:rFonts w:ascii="宋体" w:hAnsi="宋体" w:hint="eastAsia"/>
                      <w:color w:val="000000" w:themeColor="text1"/>
                      <w:sz w:val="21"/>
                      <w:szCs w:val="21"/>
                    </w:rPr>
                    <w:t>达标</w:t>
                  </w:r>
                </w:p>
              </w:tc>
            </w:tr>
          </w:tbl>
          <w:p w:rsidR="00290F09" w:rsidRDefault="00A218AD">
            <w:pPr>
              <w:adjustRightInd w:val="0"/>
              <w:snapToGrid w:val="0"/>
              <w:spacing w:line="440" w:lineRule="atLeast"/>
              <w:ind w:firstLineChars="200" w:firstLine="480"/>
              <w:rPr>
                <w:b/>
                <w:bCs/>
                <w:sz w:val="24"/>
                <w:szCs w:val="24"/>
              </w:rPr>
            </w:pPr>
            <w:r>
              <w:rPr>
                <w:rFonts w:hint="eastAsia"/>
                <w:bCs/>
                <w:color w:val="000000"/>
                <w:sz w:val="24"/>
                <w:szCs w:val="24"/>
              </w:rPr>
              <w:t>由上表可知，</w:t>
            </w:r>
            <w:r w:rsidR="00B15C13">
              <w:rPr>
                <w:rFonts w:hint="eastAsia"/>
                <w:bCs/>
                <w:color w:val="000000"/>
                <w:sz w:val="24"/>
                <w:szCs w:val="24"/>
              </w:rPr>
              <w:t>2020</w:t>
            </w:r>
            <w:r>
              <w:rPr>
                <w:rFonts w:hint="eastAsia"/>
                <w:bCs/>
                <w:color w:val="000000"/>
                <w:sz w:val="24"/>
                <w:szCs w:val="24"/>
              </w:rPr>
              <w:t>年</w:t>
            </w:r>
            <w:r w:rsidR="00B15C13">
              <w:rPr>
                <w:rFonts w:hint="eastAsia"/>
                <w:bCs/>
                <w:color w:val="000000"/>
                <w:sz w:val="24"/>
                <w:szCs w:val="24"/>
              </w:rPr>
              <w:t>1</w:t>
            </w:r>
            <w:r>
              <w:rPr>
                <w:rFonts w:hint="eastAsia"/>
                <w:bCs/>
                <w:color w:val="000000"/>
                <w:sz w:val="24"/>
                <w:szCs w:val="24"/>
              </w:rPr>
              <w:t>月份</w:t>
            </w:r>
            <w:r>
              <w:rPr>
                <w:rFonts w:hint="eastAsia"/>
                <w:sz w:val="24"/>
                <w:szCs w:val="24"/>
              </w:rPr>
              <w:t>大沙河小店邢庄断面水质均</w:t>
            </w:r>
            <w:r>
              <w:rPr>
                <w:rFonts w:hint="eastAsia"/>
                <w:bCs/>
                <w:color w:val="000000"/>
                <w:sz w:val="24"/>
                <w:szCs w:val="24"/>
              </w:rPr>
              <w:t>达标</w:t>
            </w:r>
            <w:r>
              <w:rPr>
                <w:rFonts w:hint="eastAsia"/>
                <w:color w:val="000000"/>
                <w:sz w:val="24"/>
                <w:szCs w:val="24"/>
              </w:rPr>
              <w:t>。</w:t>
            </w:r>
            <w:r>
              <w:rPr>
                <w:color w:val="000000"/>
                <w:sz w:val="24"/>
                <w:szCs w:val="24"/>
              </w:rPr>
              <w:t>目前新乡市正在推进实施《新乡市人民政府关于打赢水污染防治攻坚战的意见》（新政文</w:t>
            </w:r>
            <w:r>
              <w:rPr>
                <w:color w:val="000000"/>
                <w:sz w:val="24"/>
                <w:szCs w:val="24"/>
              </w:rPr>
              <w:t>[2017]28</w:t>
            </w:r>
            <w:r>
              <w:rPr>
                <w:color w:val="000000"/>
                <w:sz w:val="24"/>
                <w:szCs w:val="24"/>
              </w:rPr>
              <w:t>号）、《新乡市卫河流域水污染防治攻坚战实施方案等</w:t>
            </w:r>
            <w:r>
              <w:rPr>
                <w:color w:val="000000"/>
                <w:sz w:val="24"/>
                <w:szCs w:val="24"/>
              </w:rPr>
              <w:t>11</w:t>
            </w:r>
            <w:r>
              <w:rPr>
                <w:color w:val="000000"/>
                <w:sz w:val="24"/>
                <w:szCs w:val="24"/>
              </w:rPr>
              <w:t>个专项方案》（新环攻坚办（</w:t>
            </w:r>
            <w:r>
              <w:rPr>
                <w:color w:val="000000"/>
                <w:sz w:val="24"/>
                <w:szCs w:val="24"/>
              </w:rPr>
              <w:t>2017</w:t>
            </w:r>
            <w:r>
              <w:rPr>
                <w:color w:val="000000"/>
                <w:sz w:val="24"/>
                <w:szCs w:val="24"/>
              </w:rPr>
              <w:t>）</w:t>
            </w:r>
            <w:r>
              <w:rPr>
                <w:color w:val="000000"/>
                <w:sz w:val="24"/>
                <w:szCs w:val="24"/>
              </w:rPr>
              <w:t>20</w:t>
            </w:r>
            <w:r>
              <w:rPr>
                <w:color w:val="000000"/>
                <w:sz w:val="24"/>
                <w:szCs w:val="24"/>
              </w:rPr>
              <w:t>号）</w:t>
            </w:r>
            <w:r>
              <w:rPr>
                <w:rFonts w:hint="eastAsia"/>
                <w:color w:val="000000"/>
                <w:sz w:val="24"/>
                <w:szCs w:val="24"/>
              </w:rPr>
              <w:t>、</w:t>
            </w:r>
            <w:r>
              <w:rPr>
                <w:color w:val="000000"/>
                <w:sz w:val="24"/>
                <w:szCs w:val="24"/>
              </w:rPr>
              <w:t>《新乡市污水处理厂及配套管网建设与城市黑臭水体整治实施方案》（新环攻坚办（</w:t>
            </w:r>
            <w:r>
              <w:rPr>
                <w:color w:val="000000"/>
                <w:sz w:val="24"/>
                <w:szCs w:val="24"/>
              </w:rPr>
              <w:t>2017</w:t>
            </w:r>
            <w:r>
              <w:rPr>
                <w:color w:val="000000"/>
                <w:sz w:val="24"/>
                <w:szCs w:val="24"/>
              </w:rPr>
              <w:t>）</w:t>
            </w:r>
            <w:r>
              <w:rPr>
                <w:color w:val="000000"/>
                <w:sz w:val="24"/>
                <w:szCs w:val="24"/>
              </w:rPr>
              <w:t>13</w:t>
            </w:r>
            <w:r>
              <w:rPr>
                <w:color w:val="000000"/>
                <w:sz w:val="24"/>
                <w:szCs w:val="24"/>
              </w:rPr>
              <w:t>号）</w:t>
            </w:r>
            <w:r>
              <w:rPr>
                <w:rFonts w:hint="eastAsia"/>
                <w:color w:val="000000"/>
                <w:sz w:val="24"/>
                <w:szCs w:val="24"/>
              </w:rPr>
              <w:t>和新乡市人民政府办公室关于印发新乡市</w:t>
            </w:r>
            <w:r>
              <w:rPr>
                <w:rFonts w:hint="eastAsia"/>
                <w:color w:val="000000"/>
                <w:sz w:val="24"/>
                <w:szCs w:val="24"/>
              </w:rPr>
              <w:t>2018</w:t>
            </w:r>
            <w:r>
              <w:rPr>
                <w:rFonts w:hint="eastAsia"/>
                <w:color w:val="000000"/>
                <w:sz w:val="24"/>
                <w:szCs w:val="24"/>
              </w:rPr>
              <w:t>年持续打好打赢水污染防治攻坚战工作方案的通知（新政办（</w:t>
            </w:r>
            <w:r>
              <w:rPr>
                <w:rFonts w:hint="eastAsia"/>
                <w:color w:val="000000"/>
                <w:sz w:val="24"/>
                <w:szCs w:val="24"/>
              </w:rPr>
              <w:t>2018</w:t>
            </w:r>
            <w:r>
              <w:rPr>
                <w:rFonts w:hint="eastAsia"/>
                <w:color w:val="000000"/>
                <w:sz w:val="24"/>
                <w:szCs w:val="24"/>
              </w:rPr>
              <w:t>）</w:t>
            </w:r>
            <w:r>
              <w:rPr>
                <w:rFonts w:hint="eastAsia"/>
                <w:color w:val="000000"/>
                <w:sz w:val="24"/>
                <w:szCs w:val="24"/>
              </w:rPr>
              <w:t>28</w:t>
            </w:r>
            <w:r>
              <w:rPr>
                <w:rFonts w:hint="eastAsia"/>
                <w:color w:val="000000"/>
                <w:sz w:val="24"/>
                <w:szCs w:val="24"/>
              </w:rPr>
              <w:t>号）</w:t>
            </w:r>
            <w:r>
              <w:rPr>
                <w:color w:val="000000"/>
                <w:sz w:val="24"/>
                <w:szCs w:val="24"/>
              </w:rPr>
              <w:t>，将</w:t>
            </w:r>
            <w:r>
              <w:rPr>
                <w:rFonts w:hint="eastAsia"/>
                <w:color w:val="000000"/>
                <w:sz w:val="24"/>
                <w:szCs w:val="24"/>
              </w:rPr>
              <w:t>持续</w:t>
            </w:r>
            <w:r>
              <w:rPr>
                <w:color w:val="000000"/>
                <w:sz w:val="24"/>
                <w:szCs w:val="24"/>
              </w:rPr>
              <w:t>改善新乡市水环境质量。</w:t>
            </w:r>
          </w:p>
          <w:p w:rsidR="00290F09" w:rsidRDefault="00A218AD">
            <w:pPr>
              <w:spacing w:line="440" w:lineRule="atLeast"/>
              <w:ind w:firstLineChars="200" w:firstLine="482"/>
              <w:jc w:val="left"/>
              <w:rPr>
                <w:b/>
                <w:bCs/>
                <w:color w:val="000000"/>
                <w:sz w:val="24"/>
                <w:szCs w:val="24"/>
              </w:rPr>
            </w:pPr>
            <w:r>
              <w:rPr>
                <w:b/>
                <w:bCs/>
                <w:sz w:val="24"/>
                <w:szCs w:val="24"/>
              </w:rPr>
              <w:t xml:space="preserve"> 3</w:t>
            </w:r>
            <w:r>
              <w:rPr>
                <w:rFonts w:ascii="宋体" w:hAnsi="宋体"/>
                <w:b/>
                <w:bCs/>
                <w:sz w:val="24"/>
                <w:szCs w:val="24"/>
              </w:rPr>
              <w:t>、地下水质量现状</w:t>
            </w:r>
          </w:p>
          <w:p w:rsidR="00290F09" w:rsidRDefault="00A218AD">
            <w:pPr>
              <w:spacing w:line="440" w:lineRule="atLeast"/>
              <w:ind w:firstLineChars="200" w:firstLine="480"/>
              <w:rPr>
                <w:color w:val="000000"/>
                <w:sz w:val="24"/>
                <w:szCs w:val="24"/>
              </w:rPr>
            </w:pPr>
            <w:r>
              <w:rPr>
                <w:rFonts w:ascii="宋体" w:hAnsi="宋体"/>
                <w:sz w:val="24"/>
                <w:szCs w:val="24"/>
              </w:rPr>
              <w:t>建设项目所在区域地下水环境质量较好，各项指标均</w:t>
            </w:r>
            <w:r>
              <w:rPr>
                <w:rFonts w:ascii="宋体" w:hAnsi="宋体"/>
                <w:color w:val="000000"/>
                <w:sz w:val="24"/>
                <w:szCs w:val="24"/>
              </w:rPr>
              <w:t>能够达到《地下水质量标准》（</w:t>
            </w:r>
            <w:r>
              <w:rPr>
                <w:color w:val="000000"/>
                <w:sz w:val="24"/>
                <w:szCs w:val="24"/>
              </w:rPr>
              <w:t>GB/T14848-</w:t>
            </w:r>
            <w:r>
              <w:rPr>
                <w:rFonts w:hint="eastAsia"/>
                <w:color w:val="000000"/>
                <w:sz w:val="24"/>
                <w:szCs w:val="24"/>
              </w:rPr>
              <w:t>2017</w:t>
            </w:r>
            <w:r>
              <w:rPr>
                <w:rFonts w:ascii="宋体" w:hAnsi="宋体"/>
                <w:color w:val="000000"/>
                <w:sz w:val="24"/>
                <w:szCs w:val="24"/>
              </w:rPr>
              <w:t>）</w:t>
            </w:r>
            <w:r>
              <w:rPr>
                <w:rFonts w:hAnsi="宋体"/>
                <w:color w:val="000000"/>
                <w:sz w:val="24"/>
                <w:szCs w:val="24"/>
              </w:rPr>
              <w:t>Ⅲ</w:t>
            </w:r>
            <w:r>
              <w:rPr>
                <w:rFonts w:ascii="宋体" w:hAnsi="宋体"/>
                <w:color w:val="000000"/>
                <w:sz w:val="24"/>
                <w:szCs w:val="24"/>
              </w:rPr>
              <w:t>类标准。</w:t>
            </w:r>
          </w:p>
          <w:p w:rsidR="00290F09" w:rsidRDefault="00A218AD">
            <w:pPr>
              <w:spacing w:line="440" w:lineRule="atLeast"/>
              <w:ind w:firstLineChars="249" w:firstLine="600"/>
              <w:jc w:val="left"/>
              <w:rPr>
                <w:rFonts w:ascii="宋体" w:hAnsi="宋体"/>
                <w:b/>
                <w:bCs/>
                <w:sz w:val="24"/>
                <w:szCs w:val="24"/>
              </w:rPr>
            </w:pPr>
            <w:r>
              <w:rPr>
                <w:b/>
                <w:bCs/>
                <w:sz w:val="24"/>
                <w:szCs w:val="24"/>
              </w:rPr>
              <w:t>4</w:t>
            </w:r>
            <w:r>
              <w:rPr>
                <w:rFonts w:ascii="宋体" w:hAnsi="宋体"/>
                <w:b/>
                <w:bCs/>
                <w:sz w:val="24"/>
                <w:szCs w:val="24"/>
              </w:rPr>
              <w:t>、声环境质量现状</w:t>
            </w:r>
          </w:p>
          <w:p w:rsidR="00290F09" w:rsidRDefault="00A218AD">
            <w:pPr>
              <w:adjustRightInd w:val="0"/>
              <w:snapToGrid w:val="0"/>
              <w:spacing w:line="440" w:lineRule="atLeast"/>
              <w:ind w:firstLineChars="200" w:firstLine="480"/>
              <w:jc w:val="left"/>
              <w:rPr>
                <w:sz w:val="24"/>
                <w:szCs w:val="24"/>
              </w:rPr>
            </w:pPr>
            <w:r>
              <w:rPr>
                <w:rFonts w:ascii="宋体" w:hAnsi="宋体"/>
                <w:sz w:val="24"/>
                <w:szCs w:val="24"/>
              </w:rPr>
              <w:t>项目所在地噪声现状能达到《声环境质量标准》（</w:t>
            </w:r>
            <w:r>
              <w:rPr>
                <w:sz w:val="24"/>
                <w:szCs w:val="24"/>
              </w:rPr>
              <w:t>GB3096-2008</w:t>
            </w:r>
            <w:r>
              <w:rPr>
                <w:rFonts w:ascii="宋体" w:hAnsi="宋体"/>
                <w:sz w:val="24"/>
                <w:szCs w:val="24"/>
              </w:rPr>
              <w:t>）</w:t>
            </w:r>
            <w:r>
              <w:rPr>
                <w:sz w:val="24"/>
                <w:szCs w:val="24"/>
              </w:rPr>
              <w:t>2</w:t>
            </w:r>
            <w:r>
              <w:rPr>
                <w:rFonts w:ascii="宋体" w:hAnsi="宋体"/>
                <w:sz w:val="24"/>
                <w:szCs w:val="24"/>
              </w:rPr>
              <w:t>类的标准限值要求，声环境质量良好。</w:t>
            </w:r>
          </w:p>
          <w:p w:rsidR="00290F09" w:rsidRDefault="00A218AD">
            <w:pPr>
              <w:spacing w:line="440" w:lineRule="atLeast"/>
              <w:ind w:firstLineChars="200" w:firstLine="482"/>
              <w:rPr>
                <w:b/>
                <w:bCs/>
                <w:sz w:val="24"/>
                <w:szCs w:val="24"/>
              </w:rPr>
            </w:pPr>
            <w:r>
              <w:rPr>
                <w:b/>
                <w:bCs/>
                <w:sz w:val="24"/>
                <w:szCs w:val="24"/>
              </w:rPr>
              <w:t xml:space="preserve"> 5</w:t>
            </w:r>
            <w:r>
              <w:rPr>
                <w:rFonts w:ascii="宋体" w:hAnsi="宋体"/>
                <w:b/>
                <w:bCs/>
                <w:sz w:val="24"/>
                <w:szCs w:val="24"/>
              </w:rPr>
              <w:t>、生态</w:t>
            </w:r>
          </w:p>
          <w:p w:rsidR="00290F09" w:rsidRDefault="00A218AD">
            <w:pPr>
              <w:spacing w:line="440" w:lineRule="atLeast"/>
              <w:ind w:firstLineChars="200" w:firstLine="480"/>
              <w:rPr>
                <w:rFonts w:ascii="宋体" w:hAnsi="宋体"/>
                <w:sz w:val="24"/>
                <w:szCs w:val="24"/>
              </w:rPr>
            </w:pPr>
            <w:r>
              <w:rPr>
                <w:rFonts w:ascii="宋体" w:hAnsi="宋体"/>
                <w:sz w:val="24"/>
                <w:szCs w:val="24"/>
              </w:rPr>
              <w:t>评价区域生态环境主要以人工生态环境为主，主要植被为大面积的农田等。评价区域内无野生植被、大型野生动物以及受国家保护的动植物种类。</w:t>
            </w:r>
          </w:p>
          <w:p w:rsidR="00290F09" w:rsidRDefault="00290F09" w:rsidP="00AD7DF7">
            <w:pPr>
              <w:spacing w:line="440" w:lineRule="atLeast"/>
              <w:rPr>
                <w:sz w:val="24"/>
                <w:szCs w:val="24"/>
              </w:rPr>
            </w:pPr>
          </w:p>
        </w:tc>
      </w:tr>
      <w:tr w:rsidR="00290F09">
        <w:trPr>
          <w:trHeight w:val="3807"/>
          <w:jc w:val="center"/>
        </w:trPr>
        <w:tc>
          <w:tcPr>
            <w:tcW w:w="9157" w:type="dxa"/>
            <w:tcBorders>
              <w:top w:val="single" w:sz="4" w:space="0" w:color="auto"/>
              <w:left w:val="single" w:sz="6" w:space="0" w:color="auto"/>
              <w:bottom w:val="single" w:sz="6" w:space="0" w:color="auto"/>
              <w:right w:val="single" w:sz="6" w:space="0" w:color="auto"/>
            </w:tcBorders>
          </w:tcPr>
          <w:p w:rsidR="00290F09" w:rsidRDefault="00A218AD">
            <w:pPr>
              <w:spacing w:line="440" w:lineRule="exact"/>
              <w:rPr>
                <w:b/>
                <w:bCs/>
                <w:color w:val="000000"/>
                <w:sz w:val="24"/>
                <w:szCs w:val="24"/>
              </w:rPr>
            </w:pPr>
            <w:r>
              <w:rPr>
                <w:rFonts w:ascii="宋体" w:hAnsi="宋体" w:hint="eastAsia"/>
                <w:b/>
                <w:bCs/>
                <w:color w:val="000000"/>
                <w:sz w:val="24"/>
                <w:szCs w:val="24"/>
              </w:rPr>
              <w:lastRenderedPageBreak/>
              <w:t>主要保护目标（列出名单及保护级别）：</w:t>
            </w:r>
            <w:r>
              <w:rPr>
                <w:b/>
                <w:bCs/>
                <w:color w:val="000000"/>
                <w:sz w:val="24"/>
                <w:szCs w:val="24"/>
              </w:rPr>
              <w:tab/>
            </w:r>
          </w:p>
          <w:p w:rsidR="00290F09" w:rsidRDefault="00A218AD">
            <w:pPr>
              <w:spacing w:line="440" w:lineRule="exact"/>
              <w:ind w:firstLineChars="200" w:firstLine="480"/>
              <w:rPr>
                <w:rFonts w:ascii="宋体" w:hAnsi="宋体"/>
                <w:color w:val="000000"/>
                <w:sz w:val="24"/>
                <w:szCs w:val="24"/>
              </w:rPr>
            </w:pPr>
            <w:r>
              <w:rPr>
                <w:rFonts w:ascii="宋体" w:hAnsi="宋体" w:hint="eastAsia"/>
                <w:color w:val="000000"/>
                <w:sz w:val="24"/>
                <w:szCs w:val="24"/>
              </w:rPr>
              <w:t>项目周围主要环境保护目标见下表：</w:t>
            </w:r>
          </w:p>
          <w:p w:rsidR="00290F09" w:rsidRDefault="00A218AD">
            <w:pPr>
              <w:spacing w:line="440" w:lineRule="exact"/>
              <w:ind w:firstLineChars="300" w:firstLine="720"/>
              <w:rPr>
                <w:rFonts w:ascii="黑体" w:eastAsia="黑体" w:hAnsi="黑体"/>
                <w:color w:val="000000" w:themeColor="text1"/>
                <w:sz w:val="24"/>
                <w:szCs w:val="24"/>
              </w:rPr>
            </w:pPr>
            <w:r>
              <w:rPr>
                <w:rFonts w:eastAsia="黑体"/>
                <w:color w:val="000000" w:themeColor="text1"/>
                <w:sz w:val="24"/>
                <w:szCs w:val="24"/>
              </w:rPr>
              <w:t>表</w:t>
            </w:r>
            <w:r>
              <w:rPr>
                <w:rFonts w:eastAsia="黑体"/>
                <w:color w:val="000000" w:themeColor="text1"/>
                <w:sz w:val="24"/>
                <w:szCs w:val="24"/>
              </w:rPr>
              <w:t>1</w:t>
            </w:r>
            <w:r w:rsidR="00AE7062">
              <w:rPr>
                <w:rFonts w:eastAsia="黑体" w:hint="eastAsia"/>
                <w:color w:val="000000" w:themeColor="text1"/>
                <w:sz w:val="24"/>
                <w:szCs w:val="24"/>
              </w:rPr>
              <w:t>8</w:t>
            </w:r>
            <w:r>
              <w:rPr>
                <w:rFonts w:eastAsia="黑体" w:hint="eastAsia"/>
                <w:color w:val="000000" w:themeColor="text1"/>
                <w:sz w:val="24"/>
                <w:szCs w:val="24"/>
              </w:rPr>
              <w:t xml:space="preserve">            </w:t>
            </w:r>
            <w:r>
              <w:rPr>
                <w:rFonts w:eastAsia="黑体"/>
                <w:color w:val="000000" w:themeColor="text1"/>
                <w:sz w:val="24"/>
                <w:szCs w:val="24"/>
              </w:rPr>
              <w:t>项目周围环境保护目标</w:t>
            </w:r>
            <w:r>
              <w:rPr>
                <w:rFonts w:ascii="黑体" w:eastAsia="黑体" w:hAnsi="黑体" w:hint="eastAsia"/>
                <w:color w:val="000000" w:themeColor="text1"/>
                <w:sz w:val="24"/>
                <w:szCs w:val="24"/>
              </w:rPr>
              <w:t>概况</w:t>
            </w:r>
          </w:p>
          <w:tbl>
            <w:tblPr>
              <w:tblW w:w="8766" w:type="dxa"/>
              <w:tblInd w:w="87" w:type="dxa"/>
              <w:tblBorders>
                <w:top w:val="single" w:sz="4" w:space="0" w:color="auto"/>
                <w:bottom w:val="single" w:sz="4" w:space="0" w:color="auto"/>
                <w:insideH w:val="single" w:sz="4" w:space="0" w:color="auto"/>
                <w:insideV w:val="single" w:sz="4" w:space="0" w:color="auto"/>
              </w:tblBorders>
              <w:tblLayout w:type="fixed"/>
              <w:tblLook w:val="04A0"/>
            </w:tblPr>
            <w:tblGrid>
              <w:gridCol w:w="1131"/>
              <w:gridCol w:w="1935"/>
              <w:gridCol w:w="851"/>
              <w:gridCol w:w="1559"/>
              <w:gridCol w:w="3290"/>
            </w:tblGrid>
            <w:tr w:rsidR="00290F09" w:rsidTr="00AD7DF7">
              <w:trPr>
                <w:trHeight w:val="397"/>
              </w:trPr>
              <w:tc>
                <w:tcPr>
                  <w:tcW w:w="1131" w:type="dxa"/>
                  <w:tcBorders>
                    <w:top w:val="single" w:sz="8" w:space="0" w:color="auto"/>
                    <w:bottom w:val="single" w:sz="8" w:space="0" w:color="auto"/>
                  </w:tcBorders>
                  <w:vAlign w:val="center"/>
                </w:tcPr>
                <w:p w:rsidR="00290F09" w:rsidRDefault="00A218AD">
                  <w:pPr>
                    <w:snapToGrid w:val="0"/>
                    <w:jc w:val="center"/>
                    <w:rPr>
                      <w:rFonts w:ascii="黑体" w:eastAsia="黑体" w:hAnsi="黑体"/>
                      <w:color w:val="000000" w:themeColor="text1"/>
                      <w:sz w:val="21"/>
                      <w:szCs w:val="21"/>
                    </w:rPr>
                  </w:pPr>
                  <w:r>
                    <w:rPr>
                      <w:rFonts w:ascii="黑体" w:eastAsia="黑体" w:hAnsi="黑体"/>
                      <w:color w:val="000000" w:themeColor="text1"/>
                      <w:sz w:val="21"/>
                      <w:szCs w:val="21"/>
                    </w:rPr>
                    <w:t>环境类别</w:t>
                  </w:r>
                </w:p>
              </w:tc>
              <w:tc>
                <w:tcPr>
                  <w:tcW w:w="1935" w:type="dxa"/>
                  <w:tcBorders>
                    <w:top w:val="single" w:sz="8" w:space="0" w:color="auto"/>
                    <w:bottom w:val="single" w:sz="8" w:space="0" w:color="auto"/>
                  </w:tcBorders>
                  <w:vAlign w:val="center"/>
                </w:tcPr>
                <w:p w:rsidR="00290F09" w:rsidRDefault="00A218AD">
                  <w:pPr>
                    <w:snapToGrid w:val="0"/>
                    <w:jc w:val="center"/>
                    <w:rPr>
                      <w:rFonts w:ascii="黑体" w:eastAsia="黑体" w:hAnsi="黑体"/>
                      <w:color w:val="000000" w:themeColor="text1"/>
                      <w:sz w:val="21"/>
                      <w:szCs w:val="21"/>
                    </w:rPr>
                  </w:pPr>
                  <w:r>
                    <w:rPr>
                      <w:rFonts w:ascii="黑体" w:eastAsia="黑体" w:hAnsi="黑体"/>
                      <w:color w:val="000000" w:themeColor="text1"/>
                      <w:sz w:val="21"/>
                      <w:szCs w:val="21"/>
                    </w:rPr>
                    <w:t>环境保护目标</w:t>
                  </w:r>
                </w:p>
              </w:tc>
              <w:tc>
                <w:tcPr>
                  <w:tcW w:w="851" w:type="dxa"/>
                  <w:tcBorders>
                    <w:top w:val="single" w:sz="8" w:space="0" w:color="auto"/>
                    <w:bottom w:val="single" w:sz="8" w:space="0" w:color="auto"/>
                  </w:tcBorders>
                  <w:vAlign w:val="center"/>
                </w:tcPr>
                <w:p w:rsidR="00290F09" w:rsidRDefault="00A218AD">
                  <w:pPr>
                    <w:snapToGrid w:val="0"/>
                    <w:jc w:val="center"/>
                    <w:rPr>
                      <w:rFonts w:ascii="黑体" w:eastAsia="黑体" w:hAnsi="黑体"/>
                      <w:color w:val="000000" w:themeColor="text1"/>
                      <w:sz w:val="21"/>
                      <w:szCs w:val="21"/>
                    </w:rPr>
                  </w:pPr>
                  <w:r>
                    <w:rPr>
                      <w:rFonts w:ascii="黑体" w:eastAsia="黑体" w:hAnsi="黑体"/>
                      <w:color w:val="000000" w:themeColor="text1"/>
                      <w:sz w:val="21"/>
                      <w:szCs w:val="21"/>
                    </w:rPr>
                    <w:t>方向</w:t>
                  </w:r>
                </w:p>
              </w:tc>
              <w:tc>
                <w:tcPr>
                  <w:tcW w:w="1559" w:type="dxa"/>
                  <w:tcBorders>
                    <w:top w:val="single" w:sz="8" w:space="0" w:color="auto"/>
                    <w:bottom w:val="single" w:sz="8" w:space="0" w:color="auto"/>
                  </w:tcBorders>
                  <w:vAlign w:val="center"/>
                </w:tcPr>
                <w:p w:rsidR="00290F09" w:rsidRDefault="00A218AD">
                  <w:pPr>
                    <w:snapToGrid w:val="0"/>
                    <w:jc w:val="center"/>
                    <w:rPr>
                      <w:rFonts w:ascii="黑体" w:eastAsia="黑体" w:hAnsi="黑体"/>
                      <w:color w:val="000000" w:themeColor="text1"/>
                      <w:sz w:val="21"/>
                      <w:szCs w:val="21"/>
                    </w:rPr>
                  </w:pPr>
                  <w:r>
                    <w:rPr>
                      <w:rFonts w:ascii="黑体" w:eastAsia="黑体" w:hAnsi="黑体"/>
                      <w:color w:val="000000" w:themeColor="text1"/>
                      <w:sz w:val="21"/>
                      <w:szCs w:val="21"/>
                    </w:rPr>
                    <w:t>距离</w:t>
                  </w:r>
                  <w:r>
                    <w:rPr>
                      <w:rFonts w:ascii="黑体" w:eastAsia="黑体" w:hAnsi="黑体" w:hint="eastAsia"/>
                      <w:color w:val="000000" w:themeColor="text1"/>
                      <w:sz w:val="21"/>
                      <w:szCs w:val="21"/>
                    </w:rPr>
                    <w:t>厂界</w:t>
                  </w:r>
                </w:p>
              </w:tc>
              <w:tc>
                <w:tcPr>
                  <w:tcW w:w="3290" w:type="dxa"/>
                  <w:tcBorders>
                    <w:top w:val="single" w:sz="8" w:space="0" w:color="auto"/>
                    <w:bottom w:val="single" w:sz="8" w:space="0" w:color="auto"/>
                  </w:tcBorders>
                  <w:vAlign w:val="center"/>
                </w:tcPr>
                <w:p w:rsidR="00290F09" w:rsidRDefault="00A218AD">
                  <w:pPr>
                    <w:snapToGrid w:val="0"/>
                    <w:jc w:val="center"/>
                    <w:rPr>
                      <w:rFonts w:ascii="黑体" w:eastAsia="黑体" w:hAnsi="黑体"/>
                      <w:color w:val="000000" w:themeColor="text1"/>
                      <w:sz w:val="21"/>
                      <w:szCs w:val="21"/>
                    </w:rPr>
                  </w:pPr>
                  <w:r>
                    <w:rPr>
                      <w:rFonts w:ascii="黑体" w:eastAsia="黑体" w:hAnsi="黑体"/>
                      <w:color w:val="000000" w:themeColor="text1"/>
                      <w:sz w:val="21"/>
                      <w:szCs w:val="21"/>
                    </w:rPr>
                    <w:t>保护级别</w:t>
                  </w:r>
                </w:p>
              </w:tc>
            </w:tr>
            <w:tr w:rsidR="00290F09" w:rsidTr="00AD7DF7">
              <w:trPr>
                <w:trHeight w:val="397"/>
              </w:trPr>
              <w:tc>
                <w:tcPr>
                  <w:tcW w:w="1131" w:type="dxa"/>
                  <w:vMerge w:val="restart"/>
                  <w:tcBorders>
                    <w:top w:val="single" w:sz="8" w:space="0" w:color="auto"/>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噪声</w:t>
                  </w:r>
                </w:p>
                <w:p w:rsidR="00290F09" w:rsidRDefault="00A218AD">
                  <w:pPr>
                    <w:snapToGrid w:val="0"/>
                    <w:jc w:val="center"/>
                    <w:rPr>
                      <w:color w:val="000000" w:themeColor="text1"/>
                      <w:sz w:val="21"/>
                      <w:szCs w:val="21"/>
                    </w:rPr>
                  </w:pPr>
                  <w:r>
                    <w:rPr>
                      <w:color w:val="000000" w:themeColor="text1"/>
                      <w:sz w:val="21"/>
                      <w:szCs w:val="21"/>
                    </w:rPr>
                    <w:t>环境空气</w:t>
                  </w:r>
                </w:p>
              </w:tc>
              <w:tc>
                <w:tcPr>
                  <w:tcW w:w="1935" w:type="dxa"/>
                  <w:vAlign w:val="center"/>
                </w:tcPr>
                <w:p w:rsidR="00290F09" w:rsidRDefault="00A218AD">
                  <w:pPr>
                    <w:snapToGrid w:val="0"/>
                    <w:jc w:val="center"/>
                    <w:rPr>
                      <w:color w:val="000000" w:themeColor="text1"/>
                      <w:sz w:val="21"/>
                      <w:szCs w:val="21"/>
                    </w:rPr>
                  </w:pPr>
                  <w:r>
                    <w:rPr>
                      <w:rFonts w:hint="eastAsia"/>
                      <w:color w:val="000000" w:themeColor="text1"/>
                      <w:sz w:val="21"/>
                      <w:szCs w:val="21"/>
                    </w:rPr>
                    <w:t>前辛庄村</w:t>
                  </w:r>
                </w:p>
              </w:tc>
              <w:tc>
                <w:tcPr>
                  <w:tcW w:w="851" w:type="dxa"/>
                  <w:vAlign w:val="center"/>
                </w:tcPr>
                <w:p w:rsidR="00290F09" w:rsidRDefault="00A218AD">
                  <w:pPr>
                    <w:snapToGrid w:val="0"/>
                    <w:jc w:val="center"/>
                    <w:rPr>
                      <w:color w:val="000000" w:themeColor="text1"/>
                      <w:sz w:val="21"/>
                      <w:szCs w:val="21"/>
                    </w:rPr>
                  </w:pPr>
                  <w:r>
                    <w:rPr>
                      <w:rFonts w:hint="eastAsia"/>
                      <w:color w:val="000000" w:themeColor="text1"/>
                      <w:sz w:val="21"/>
                      <w:szCs w:val="21"/>
                    </w:rPr>
                    <w:t>东南</w:t>
                  </w:r>
                </w:p>
              </w:tc>
              <w:tc>
                <w:tcPr>
                  <w:tcW w:w="1559" w:type="dxa"/>
                  <w:vAlign w:val="center"/>
                </w:tcPr>
                <w:p w:rsidR="00290F09" w:rsidRDefault="00A218AD">
                  <w:pPr>
                    <w:snapToGrid w:val="0"/>
                    <w:jc w:val="center"/>
                    <w:rPr>
                      <w:color w:val="000000" w:themeColor="text1"/>
                      <w:sz w:val="21"/>
                      <w:szCs w:val="21"/>
                    </w:rPr>
                  </w:pPr>
                  <w:r>
                    <w:rPr>
                      <w:rFonts w:hint="eastAsia"/>
                      <w:color w:val="000000" w:themeColor="text1"/>
                      <w:sz w:val="21"/>
                      <w:szCs w:val="21"/>
                    </w:rPr>
                    <w:t>740m</w:t>
                  </w:r>
                </w:p>
              </w:tc>
              <w:tc>
                <w:tcPr>
                  <w:tcW w:w="3290" w:type="dxa"/>
                  <w:vMerge w:val="restart"/>
                  <w:tcBorders>
                    <w:top w:val="single" w:sz="8" w:space="0" w:color="auto"/>
                  </w:tcBorders>
                  <w:vAlign w:val="center"/>
                </w:tcPr>
                <w:p w:rsidR="00290F09" w:rsidRDefault="00A218AD">
                  <w:pPr>
                    <w:snapToGrid w:val="0"/>
                    <w:jc w:val="center"/>
                    <w:rPr>
                      <w:color w:val="000000" w:themeColor="text1"/>
                      <w:sz w:val="21"/>
                      <w:szCs w:val="21"/>
                    </w:rPr>
                  </w:pPr>
                  <w:r>
                    <w:rPr>
                      <w:color w:val="000000" w:themeColor="text1"/>
                      <w:sz w:val="21"/>
                      <w:szCs w:val="21"/>
                    </w:rPr>
                    <w:t>《声环境质量标准》（</w:t>
                  </w:r>
                  <w:r>
                    <w:rPr>
                      <w:color w:val="000000" w:themeColor="text1"/>
                      <w:sz w:val="21"/>
                      <w:szCs w:val="21"/>
                    </w:rPr>
                    <w:t>GB3096-2008</w:t>
                  </w:r>
                  <w:r>
                    <w:rPr>
                      <w:color w:val="000000" w:themeColor="text1"/>
                      <w:sz w:val="21"/>
                      <w:szCs w:val="21"/>
                    </w:rPr>
                    <w:t>）</w:t>
                  </w:r>
                  <w:r>
                    <w:rPr>
                      <w:rFonts w:hint="eastAsia"/>
                      <w:color w:val="000000" w:themeColor="text1"/>
                      <w:sz w:val="21"/>
                      <w:szCs w:val="21"/>
                    </w:rPr>
                    <w:t>2</w:t>
                  </w:r>
                  <w:r>
                    <w:rPr>
                      <w:color w:val="000000" w:themeColor="text1"/>
                      <w:sz w:val="21"/>
                      <w:szCs w:val="21"/>
                    </w:rPr>
                    <w:t>类</w:t>
                  </w:r>
                </w:p>
                <w:p w:rsidR="00290F09" w:rsidRDefault="00A218AD">
                  <w:pPr>
                    <w:snapToGrid w:val="0"/>
                    <w:jc w:val="center"/>
                    <w:rPr>
                      <w:color w:val="000000" w:themeColor="text1"/>
                      <w:sz w:val="21"/>
                      <w:szCs w:val="21"/>
                    </w:rPr>
                  </w:pPr>
                  <w:r>
                    <w:rPr>
                      <w:color w:val="000000" w:themeColor="text1"/>
                      <w:sz w:val="21"/>
                      <w:szCs w:val="21"/>
                    </w:rPr>
                    <w:t>《环境空气质量标准》（</w:t>
                  </w:r>
                  <w:r>
                    <w:rPr>
                      <w:color w:val="000000" w:themeColor="text1"/>
                      <w:sz w:val="21"/>
                      <w:szCs w:val="21"/>
                    </w:rPr>
                    <w:t>GB3095-</w:t>
                  </w:r>
                  <w:r>
                    <w:rPr>
                      <w:rFonts w:hint="eastAsia"/>
                      <w:color w:val="000000" w:themeColor="text1"/>
                      <w:sz w:val="21"/>
                      <w:szCs w:val="21"/>
                    </w:rPr>
                    <w:t>2012</w:t>
                  </w:r>
                  <w:r>
                    <w:rPr>
                      <w:color w:val="000000" w:themeColor="text1"/>
                      <w:sz w:val="21"/>
                      <w:szCs w:val="21"/>
                    </w:rPr>
                    <w:t>）</w:t>
                  </w:r>
                  <w:r>
                    <w:rPr>
                      <w:rFonts w:hint="eastAsia"/>
                      <w:color w:val="000000" w:themeColor="text1"/>
                      <w:sz w:val="21"/>
                      <w:szCs w:val="21"/>
                    </w:rPr>
                    <w:t>二级</w:t>
                  </w:r>
                </w:p>
              </w:tc>
            </w:tr>
            <w:tr w:rsidR="00290F09" w:rsidTr="00AD7DF7">
              <w:trPr>
                <w:trHeight w:val="397"/>
              </w:trPr>
              <w:tc>
                <w:tcPr>
                  <w:tcW w:w="1131" w:type="dxa"/>
                  <w:vMerge/>
                  <w:vAlign w:val="center"/>
                </w:tcPr>
                <w:p w:rsidR="00290F09" w:rsidRDefault="00290F09">
                  <w:pPr>
                    <w:snapToGrid w:val="0"/>
                    <w:jc w:val="center"/>
                    <w:rPr>
                      <w:color w:val="000000" w:themeColor="text1"/>
                      <w:sz w:val="21"/>
                      <w:szCs w:val="21"/>
                    </w:rPr>
                  </w:pPr>
                </w:p>
              </w:tc>
              <w:tc>
                <w:tcPr>
                  <w:tcW w:w="1935" w:type="dxa"/>
                  <w:vAlign w:val="center"/>
                </w:tcPr>
                <w:p w:rsidR="00290F09" w:rsidRDefault="00A218AD">
                  <w:pPr>
                    <w:snapToGrid w:val="0"/>
                    <w:jc w:val="center"/>
                    <w:rPr>
                      <w:color w:val="000000" w:themeColor="text1"/>
                      <w:sz w:val="21"/>
                      <w:szCs w:val="21"/>
                    </w:rPr>
                  </w:pPr>
                  <w:r>
                    <w:rPr>
                      <w:rFonts w:hint="eastAsia"/>
                      <w:color w:val="000000" w:themeColor="text1"/>
                      <w:sz w:val="21"/>
                      <w:szCs w:val="21"/>
                    </w:rPr>
                    <w:t>后辛庄村</w:t>
                  </w:r>
                </w:p>
              </w:tc>
              <w:tc>
                <w:tcPr>
                  <w:tcW w:w="851" w:type="dxa"/>
                  <w:vAlign w:val="center"/>
                </w:tcPr>
                <w:p w:rsidR="00290F09" w:rsidRDefault="00A218AD">
                  <w:pPr>
                    <w:snapToGrid w:val="0"/>
                    <w:jc w:val="center"/>
                    <w:rPr>
                      <w:color w:val="000000" w:themeColor="text1"/>
                      <w:sz w:val="21"/>
                      <w:szCs w:val="21"/>
                    </w:rPr>
                  </w:pPr>
                  <w:r>
                    <w:rPr>
                      <w:rFonts w:hint="eastAsia"/>
                      <w:color w:val="000000" w:themeColor="text1"/>
                      <w:sz w:val="21"/>
                      <w:szCs w:val="21"/>
                    </w:rPr>
                    <w:t>东北</w:t>
                  </w:r>
                </w:p>
              </w:tc>
              <w:tc>
                <w:tcPr>
                  <w:tcW w:w="1559" w:type="dxa"/>
                  <w:vAlign w:val="center"/>
                </w:tcPr>
                <w:p w:rsidR="00290F09" w:rsidRDefault="00A218AD">
                  <w:pPr>
                    <w:snapToGrid w:val="0"/>
                    <w:jc w:val="center"/>
                    <w:rPr>
                      <w:color w:val="000000" w:themeColor="text1"/>
                      <w:sz w:val="21"/>
                      <w:szCs w:val="21"/>
                    </w:rPr>
                  </w:pPr>
                  <w:r>
                    <w:rPr>
                      <w:rFonts w:hint="eastAsia"/>
                      <w:color w:val="000000" w:themeColor="text1"/>
                      <w:sz w:val="21"/>
                      <w:szCs w:val="21"/>
                    </w:rPr>
                    <w:t>680m</w:t>
                  </w:r>
                </w:p>
              </w:tc>
              <w:tc>
                <w:tcPr>
                  <w:tcW w:w="3290" w:type="dxa"/>
                  <w:vMerge/>
                  <w:vAlign w:val="center"/>
                </w:tcPr>
                <w:p w:rsidR="00290F09" w:rsidRDefault="00290F09">
                  <w:pPr>
                    <w:snapToGrid w:val="0"/>
                    <w:jc w:val="center"/>
                    <w:rPr>
                      <w:color w:val="000000" w:themeColor="text1"/>
                      <w:sz w:val="21"/>
                      <w:szCs w:val="21"/>
                    </w:rPr>
                  </w:pPr>
                </w:p>
              </w:tc>
            </w:tr>
            <w:tr w:rsidR="00290F09" w:rsidTr="00AD7DF7">
              <w:trPr>
                <w:trHeight w:val="397"/>
              </w:trPr>
              <w:tc>
                <w:tcPr>
                  <w:tcW w:w="1131" w:type="dxa"/>
                  <w:tcBorders>
                    <w:bottom w:val="single" w:sz="8" w:space="0" w:color="auto"/>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饮用水源保护区</w:t>
                  </w:r>
                </w:p>
              </w:tc>
              <w:tc>
                <w:tcPr>
                  <w:tcW w:w="1935" w:type="dxa"/>
                  <w:tcBorders>
                    <w:bottom w:val="single" w:sz="8" w:space="0" w:color="auto"/>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古固寨镇地下水水源保护区</w:t>
                  </w:r>
                </w:p>
              </w:tc>
              <w:tc>
                <w:tcPr>
                  <w:tcW w:w="851" w:type="dxa"/>
                  <w:tcBorders>
                    <w:bottom w:val="single" w:sz="8" w:space="0" w:color="auto"/>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西侧</w:t>
                  </w:r>
                </w:p>
              </w:tc>
              <w:tc>
                <w:tcPr>
                  <w:tcW w:w="1559" w:type="dxa"/>
                  <w:tcBorders>
                    <w:bottom w:val="single" w:sz="8" w:space="0" w:color="auto"/>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1740m</w:t>
                  </w:r>
                </w:p>
              </w:tc>
              <w:tc>
                <w:tcPr>
                  <w:tcW w:w="3290" w:type="dxa"/>
                  <w:tcBorders>
                    <w:bottom w:val="single" w:sz="8" w:space="0" w:color="auto"/>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地下水饮用水源保护区</w:t>
                  </w:r>
                </w:p>
              </w:tc>
            </w:tr>
          </w:tbl>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tc>
      </w:tr>
    </w:tbl>
    <w:p w:rsidR="00290F09" w:rsidRDefault="00A218AD">
      <w:pPr>
        <w:jc w:val="left"/>
        <w:rPr>
          <w:rFonts w:ascii="宋体" w:hAnsi="宋体"/>
          <w:b/>
          <w:bCs/>
          <w:color w:val="000000"/>
        </w:rPr>
      </w:pPr>
      <w:r>
        <w:rPr>
          <w:b/>
          <w:bCs/>
          <w:color w:val="000000"/>
        </w:rPr>
        <w:br w:type="page"/>
      </w:r>
      <w:r>
        <w:rPr>
          <w:rFonts w:ascii="宋体" w:hAnsi="宋体" w:hint="eastAsia"/>
          <w:b/>
          <w:bCs/>
          <w:color w:val="000000"/>
        </w:rPr>
        <w:lastRenderedPageBreak/>
        <w:t>评价适用标准</w:t>
      </w:r>
    </w:p>
    <w:tbl>
      <w:tblPr>
        <w:tblW w:w="9158" w:type="dxa"/>
        <w:tblLayout w:type="fixed"/>
        <w:tblLook w:val="04A0"/>
      </w:tblPr>
      <w:tblGrid>
        <w:gridCol w:w="842"/>
        <w:gridCol w:w="8316"/>
      </w:tblGrid>
      <w:tr w:rsidR="00290F09">
        <w:trPr>
          <w:trHeight w:val="408"/>
        </w:trPr>
        <w:tc>
          <w:tcPr>
            <w:tcW w:w="842" w:type="dxa"/>
            <w:tcBorders>
              <w:top w:val="single" w:sz="6" w:space="0" w:color="auto"/>
              <w:left w:val="single" w:sz="6" w:space="0" w:color="auto"/>
              <w:bottom w:val="single" w:sz="4"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环</w:t>
            </w:r>
          </w:p>
          <w:p w:rsidR="00290F09" w:rsidRDefault="00A218AD">
            <w:pPr>
              <w:jc w:val="center"/>
              <w:rPr>
                <w:rFonts w:ascii="宋体" w:hAnsi="宋体"/>
                <w:color w:val="000000"/>
                <w:sz w:val="24"/>
                <w:szCs w:val="24"/>
              </w:rPr>
            </w:pPr>
            <w:r>
              <w:rPr>
                <w:rFonts w:ascii="宋体" w:hAnsi="宋体" w:hint="eastAsia"/>
                <w:color w:val="000000"/>
                <w:sz w:val="24"/>
                <w:szCs w:val="24"/>
              </w:rPr>
              <w:t>境</w:t>
            </w:r>
          </w:p>
          <w:p w:rsidR="00290F09" w:rsidRDefault="00A218AD">
            <w:pPr>
              <w:jc w:val="center"/>
              <w:rPr>
                <w:rFonts w:ascii="宋体" w:hAnsi="宋体"/>
                <w:color w:val="000000"/>
                <w:sz w:val="24"/>
                <w:szCs w:val="24"/>
              </w:rPr>
            </w:pPr>
            <w:r>
              <w:rPr>
                <w:rFonts w:ascii="宋体" w:hAnsi="宋体" w:hint="eastAsia"/>
                <w:color w:val="000000"/>
                <w:sz w:val="24"/>
                <w:szCs w:val="24"/>
              </w:rPr>
              <w:t>质</w:t>
            </w:r>
          </w:p>
          <w:p w:rsidR="00290F09" w:rsidRDefault="00A218AD">
            <w:pPr>
              <w:jc w:val="center"/>
              <w:rPr>
                <w:rFonts w:ascii="宋体" w:hAnsi="宋体"/>
                <w:color w:val="000000"/>
                <w:sz w:val="24"/>
                <w:szCs w:val="24"/>
              </w:rPr>
            </w:pPr>
            <w:r>
              <w:rPr>
                <w:rFonts w:ascii="宋体" w:hAnsi="宋体" w:hint="eastAsia"/>
                <w:color w:val="000000"/>
                <w:sz w:val="24"/>
                <w:szCs w:val="24"/>
              </w:rPr>
              <w:t>量</w:t>
            </w:r>
          </w:p>
          <w:p w:rsidR="00290F09" w:rsidRDefault="00A218AD">
            <w:pPr>
              <w:jc w:val="center"/>
              <w:rPr>
                <w:rFonts w:ascii="宋体" w:hAnsi="宋体"/>
                <w:color w:val="000000"/>
                <w:sz w:val="24"/>
                <w:szCs w:val="24"/>
              </w:rPr>
            </w:pPr>
            <w:r>
              <w:rPr>
                <w:rFonts w:ascii="宋体" w:hAnsi="宋体" w:hint="eastAsia"/>
                <w:color w:val="000000"/>
                <w:sz w:val="24"/>
                <w:szCs w:val="24"/>
              </w:rPr>
              <w:t>标</w:t>
            </w:r>
          </w:p>
          <w:p w:rsidR="00290F09" w:rsidRDefault="00A218AD">
            <w:pPr>
              <w:jc w:val="center"/>
              <w:rPr>
                <w:rFonts w:ascii="宋体" w:hAnsi="宋体"/>
                <w:color w:val="000000"/>
                <w:sz w:val="24"/>
                <w:szCs w:val="24"/>
              </w:rPr>
            </w:pPr>
            <w:r>
              <w:rPr>
                <w:rFonts w:ascii="宋体" w:hAnsi="宋体" w:hint="eastAsia"/>
                <w:color w:val="000000"/>
                <w:sz w:val="24"/>
                <w:szCs w:val="24"/>
              </w:rPr>
              <w:t>准</w:t>
            </w:r>
          </w:p>
        </w:tc>
        <w:tc>
          <w:tcPr>
            <w:tcW w:w="8316" w:type="dxa"/>
            <w:tcBorders>
              <w:top w:val="single" w:sz="6" w:space="0" w:color="auto"/>
              <w:left w:val="single" w:sz="4" w:space="0" w:color="auto"/>
              <w:bottom w:val="single" w:sz="4" w:space="0" w:color="auto"/>
              <w:right w:val="single" w:sz="6" w:space="0" w:color="auto"/>
            </w:tcBorders>
          </w:tcPr>
          <w:p w:rsidR="00290F09" w:rsidRDefault="00A218AD">
            <w:pPr>
              <w:adjustRightInd w:val="0"/>
              <w:snapToGrid w:val="0"/>
              <w:spacing w:line="440" w:lineRule="exact"/>
              <w:ind w:firstLineChars="300" w:firstLine="696"/>
              <w:textAlignment w:val="baseline"/>
              <w:rPr>
                <w:rFonts w:eastAsia="黑体"/>
                <w:bCs/>
                <w:color w:val="000000"/>
                <w:spacing w:val="-4"/>
                <w:sz w:val="24"/>
                <w:szCs w:val="24"/>
              </w:rPr>
            </w:pPr>
            <w:r>
              <w:rPr>
                <w:rFonts w:eastAsia="黑体" w:hAnsi="黑体"/>
                <w:bCs/>
                <w:color w:val="000000"/>
                <w:spacing w:val="-4"/>
                <w:sz w:val="24"/>
                <w:szCs w:val="24"/>
              </w:rPr>
              <w:t>表</w:t>
            </w:r>
            <w:r>
              <w:rPr>
                <w:rFonts w:eastAsia="黑体"/>
                <w:bCs/>
                <w:color w:val="000000"/>
                <w:spacing w:val="-4"/>
                <w:sz w:val="24"/>
                <w:szCs w:val="24"/>
              </w:rPr>
              <w:t>1</w:t>
            </w:r>
            <w:r w:rsidR="00AE7062">
              <w:rPr>
                <w:rFonts w:eastAsia="黑体" w:hint="eastAsia"/>
                <w:bCs/>
                <w:color w:val="000000"/>
                <w:spacing w:val="-4"/>
                <w:sz w:val="24"/>
                <w:szCs w:val="24"/>
              </w:rPr>
              <w:t>9</w:t>
            </w:r>
            <w:r>
              <w:rPr>
                <w:rFonts w:eastAsia="黑体" w:hint="eastAsia"/>
                <w:bCs/>
                <w:color w:val="000000"/>
                <w:spacing w:val="-4"/>
                <w:sz w:val="24"/>
                <w:szCs w:val="24"/>
              </w:rPr>
              <w:t xml:space="preserve">                </w:t>
            </w:r>
            <w:r>
              <w:rPr>
                <w:rFonts w:eastAsia="黑体" w:hAnsi="黑体"/>
                <w:bCs/>
                <w:color w:val="000000"/>
                <w:spacing w:val="-4"/>
                <w:sz w:val="24"/>
                <w:szCs w:val="24"/>
              </w:rPr>
              <w:t>环境质量标准</w:t>
            </w:r>
          </w:p>
          <w:tbl>
            <w:tblPr>
              <w:tblW w:w="7955"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085"/>
              <w:gridCol w:w="2689"/>
              <w:gridCol w:w="1443"/>
              <w:gridCol w:w="1365"/>
              <w:gridCol w:w="1373"/>
            </w:tblGrid>
            <w:tr w:rsidR="00290F09" w:rsidTr="00AD7DF7">
              <w:trPr>
                <w:cantSplit/>
                <w:trHeight w:val="397"/>
                <w:jc w:val="center"/>
              </w:trPr>
              <w:tc>
                <w:tcPr>
                  <w:tcW w:w="682" w:type="pct"/>
                  <w:tcBorders>
                    <w:top w:val="single" w:sz="8" w:space="0" w:color="auto"/>
                    <w:bottom w:val="single" w:sz="8" w:space="0" w:color="auto"/>
                  </w:tcBorders>
                  <w:vAlign w:val="center"/>
                </w:tcPr>
                <w:p w:rsidR="00290F09" w:rsidRDefault="00A218AD">
                  <w:pPr>
                    <w:snapToGrid w:val="0"/>
                    <w:jc w:val="center"/>
                    <w:rPr>
                      <w:rFonts w:eastAsia="黑体"/>
                      <w:color w:val="000000"/>
                      <w:sz w:val="21"/>
                      <w:szCs w:val="21"/>
                    </w:rPr>
                  </w:pPr>
                  <w:r>
                    <w:rPr>
                      <w:rFonts w:eastAsia="黑体" w:hAnsi="黑体"/>
                      <w:color w:val="000000"/>
                      <w:sz w:val="21"/>
                      <w:szCs w:val="21"/>
                    </w:rPr>
                    <w:t>环境要素</w:t>
                  </w:r>
                </w:p>
              </w:tc>
              <w:tc>
                <w:tcPr>
                  <w:tcW w:w="1690" w:type="pct"/>
                  <w:tcBorders>
                    <w:top w:val="single" w:sz="8" w:space="0" w:color="auto"/>
                    <w:bottom w:val="single" w:sz="8" w:space="0" w:color="auto"/>
                  </w:tcBorders>
                  <w:vAlign w:val="center"/>
                </w:tcPr>
                <w:p w:rsidR="00290F09" w:rsidRDefault="00A218AD">
                  <w:pPr>
                    <w:snapToGrid w:val="0"/>
                    <w:jc w:val="center"/>
                    <w:rPr>
                      <w:rFonts w:eastAsia="黑体"/>
                      <w:color w:val="000000"/>
                      <w:sz w:val="21"/>
                      <w:szCs w:val="21"/>
                    </w:rPr>
                  </w:pPr>
                  <w:r>
                    <w:rPr>
                      <w:rFonts w:eastAsia="黑体" w:hAnsi="黑体"/>
                      <w:color w:val="000000"/>
                      <w:sz w:val="21"/>
                      <w:szCs w:val="21"/>
                    </w:rPr>
                    <w:t>标准名称及级</w:t>
                  </w:r>
                  <w:r>
                    <w:rPr>
                      <w:rFonts w:eastAsia="黑体"/>
                      <w:color w:val="000000"/>
                      <w:sz w:val="21"/>
                      <w:szCs w:val="21"/>
                    </w:rPr>
                    <w:t>(</w:t>
                  </w:r>
                  <w:r>
                    <w:rPr>
                      <w:rFonts w:eastAsia="黑体" w:hAnsi="黑体"/>
                      <w:color w:val="000000"/>
                      <w:sz w:val="21"/>
                      <w:szCs w:val="21"/>
                    </w:rPr>
                    <w:t>类</w:t>
                  </w:r>
                  <w:r>
                    <w:rPr>
                      <w:rFonts w:eastAsia="黑体"/>
                      <w:color w:val="000000"/>
                      <w:sz w:val="21"/>
                      <w:szCs w:val="21"/>
                    </w:rPr>
                    <w:t>)</w:t>
                  </w:r>
                  <w:r>
                    <w:rPr>
                      <w:rFonts w:eastAsia="黑体" w:hAnsi="黑体"/>
                      <w:color w:val="000000"/>
                      <w:sz w:val="21"/>
                      <w:szCs w:val="21"/>
                    </w:rPr>
                    <w:t>别</w:t>
                  </w:r>
                </w:p>
              </w:tc>
              <w:tc>
                <w:tcPr>
                  <w:tcW w:w="907" w:type="pct"/>
                  <w:tcBorders>
                    <w:top w:val="single" w:sz="8" w:space="0" w:color="auto"/>
                    <w:bottom w:val="single" w:sz="8" w:space="0" w:color="auto"/>
                  </w:tcBorders>
                  <w:vAlign w:val="center"/>
                </w:tcPr>
                <w:p w:rsidR="00290F09" w:rsidRDefault="00A218AD">
                  <w:pPr>
                    <w:snapToGrid w:val="0"/>
                    <w:jc w:val="center"/>
                    <w:rPr>
                      <w:rFonts w:eastAsia="黑体"/>
                      <w:color w:val="000000"/>
                      <w:sz w:val="21"/>
                      <w:szCs w:val="21"/>
                    </w:rPr>
                  </w:pPr>
                  <w:r>
                    <w:rPr>
                      <w:rFonts w:eastAsia="黑体" w:hAnsi="黑体"/>
                      <w:color w:val="000000"/>
                      <w:sz w:val="21"/>
                      <w:szCs w:val="21"/>
                    </w:rPr>
                    <w:t>项目</w:t>
                  </w:r>
                </w:p>
              </w:tc>
              <w:tc>
                <w:tcPr>
                  <w:tcW w:w="1721" w:type="pct"/>
                  <w:gridSpan w:val="2"/>
                  <w:tcBorders>
                    <w:top w:val="single" w:sz="8" w:space="0" w:color="auto"/>
                    <w:bottom w:val="single" w:sz="8" w:space="0" w:color="auto"/>
                  </w:tcBorders>
                  <w:vAlign w:val="center"/>
                </w:tcPr>
                <w:p w:rsidR="00290F09" w:rsidRDefault="00A218AD">
                  <w:pPr>
                    <w:tabs>
                      <w:tab w:val="left" w:pos="1332"/>
                    </w:tabs>
                    <w:snapToGrid w:val="0"/>
                    <w:jc w:val="center"/>
                    <w:rPr>
                      <w:rFonts w:eastAsia="黑体"/>
                      <w:color w:val="000000"/>
                      <w:sz w:val="21"/>
                      <w:szCs w:val="21"/>
                    </w:rPr>
                  </w:pPr>
                  <w:r>
                    <w:rPr>
                      <w:rFonts w:eastAsia="黑体" w:hAnsi="黑体"/>
                      <w:color w:val="000000"/>
                      <w:sz w:val="21"/>
                      <w:szCs w:val="21"/>
                    </w:rPr>
                    <w:t>标准限值</w:t>
                  </w:r>
                </w:p>
              </w:tc>
            </w:tr>
            <w:tr w:rsidR="00290F09" w:rsidTr="00AD7DF7">
              <w:trPr>
                <w:cantSplit/>
                <w:trHeight w:val="397"/>
                <w:jc w:val="center"/>
              </w:trPr>
              <w:tc>
                <w:tcPr>
                  <w:tcW w:w="682" w:type="pct"/>
                  <w:vMerge w:val="restart"/>
                  <w:tcBorders>
                    <w:top w:val="single" w:sz="8" w:space="0" w:color="auto"/>
                  </w:tcBorders>
                  <w:vAlign w:val="center"/>
                </w:tcPr>
                <w:p w:rsidR="00290F09" w:rsidRDefault="00A218AD">
                  <w:pPr>
                    <w:snapToGrid w:val="0"/>
                    <w:jc w:val="center"/>
                    <w:rPr>
                      <w:color w:val="000000"/>
                      <w:sz w:val="21"/>
                      <w:szCs w:val="21"/>
                    </w:rPr>
                  </w:pPr>
                  <w:r>
                    <w:rPr>
                      <w:color w:val="000000"/>
                      <w:sz w:val="21"/>
                      <w:szCs w:val="21"/>
                    </w:rPr>
                    <w:t>地表水</w:t>
                  </w:r>
                </w:p>
              </w:tc>
              <w:tc>
                <w:tcPr>
                  <w:tcW w:w="1690" w:type="pct"/>
                  <w:vMerge w:val="restart"/>
                  <w:tcBorders>
                    <w:top w:val="single" w:sz="8" w:space="0" w:color="auto"/>
                  </w:tcBorders>
                  <w:vAlign w:val="center"/>
                </w:tcPr>
                <w:p w:rsidR="00290F09" w:rsidRDefault="00A218AD">
                  <w:pPr>
                    <w:snapToGrid w:val="0"/>
                    <w:jc w:val="center"/>
                    <w:rPr>
                      <w:color w:val="000000"/>
                      <w:sz w:val="21"/>
                      <w:szCs w:val="21"/>
                    </w:rPr>
                  </w:pPr>
                  <w:r>
                    <w:rPr>
                      <w:color w:val="000000"/>
                      <w:sz w:val="21"/>
                      <w:szCs w:val="21"/>
                    </w:rPr>
                    <w:t>《地表水环境质量标准》（</w:t>
                  </w:r>
                  <w:r>
                    <w:rPr>
                      <w:color w:val="000000"/>
                      <w:sz w:val="21"/>
                      <w:szCs w:val="21"/>
                    </w:rPr>
                    <w:t>GB3838-2002</w:t>
                  </w:r>
                  <w:r>
                    <w:rPr>
                      <w:color w:val="000000"/>
                      <w:sz w:val="21"/>
                      <w:szCs w:val="21"/>
                    </w:rPr>
                    <w:t>）</w:t>
                  </w:r>
                  <w:r>
                    <w:rPr>
                      <w:rFonts w:hint="eastAsia"/>
                      <w:color w:val="000000"/>
                      <w:sz w:val="21"/>
                      <w:szCs w:val="21"/>
                    </w:rPr>
                    <w:t>Ⅳ</w:t>
                  </w:r>
                  <w:r>
                    <w:rPr>
                      <w:color w:val="000000"/>
                      <w:sz w:val="21"/>
                      <w:szCs w:val="21"/>
                    </w:rPr>
                    <w:t>类</w:t>
                  </w:r>
                </w:p>
              </w:tc>
              <w:tc>
                <w:tcPr>
                  <w:tcW w:w="907" w:type="pct"/>
                  <w:tcBorders>
                    <w:top w:val="single" w:sz="8" w:space="0" w:color="auto"/>
                  </w:tcBorders>
                  <w:vAlign w:val="center"/>
                </w:tcPr>
                <w:p w:rsidR="00290F09" w:rsidRDefault="00A218AD">
                  <w:pPr>
                    <w:snapToGrid w:val="0"/>
                    <w:jc w:val="center"/>
                    <w:rPr>
                      <w:color w:val="000000"/>
                      <w:sz w:val="21"/>
                      <w:szCs w:val="21"/>
                    </w:rPr>
                  </w:pPr>
                  <w:r>
                    <w:rPr>
                      <w:color w:val="000000"/>
                      <w:sz w:val="21"/>
                      <w:szCs w:val="21"/>
                    </w:rPr>
                    <w:t>pH</w:t>
                  </w:r>
                </w:p>
              </w:tc>
              <w:tc>
                <w:tcPr>
                  <w:tcW w:w="1721" w:type="pct"/>
                  <w:gridSpan w:val="2"/>
                  <w:tcBorders>
                    <w:top w:val="single" w:sz="8" w:space="0" w:color="auto"/>
                  </w:tcBorders>
                  <w:vAlign w:val="center"/>
                </w:tcPr>
                <w:p w:rsidR="00290F09" w:rsidRDefault="00A218AD">
                  <w:pPr>
                    <w:snapToGrid w:val="0"/>
                    <w:jc w:val="center"/>
                    <w:rPr>
                      <w:color w:val="000000"/>
                      <w:sz w:val="21"/>
                      <w:szCs w:val="21"/>
                    </w:rPr>
                  </w:pPr>
                  <w:r>
                    <w:rPr>
                      <w:color w:val="000000"/>
                      <w:sz w:val="21"/>
                      <w:szCs w:val="21"/>
                    </w:rPr>
                    <w:t>6-9</w:t>
                  </w:r>
                </w:p>
              </w:tc>
            </w:tr>
            <w:tr w:rsidR="00290F09" w:rsidTr="00AD7DF7">
              <w:trPr>
                <w:cantSplit/>
                <w:trHeight w:val="397"/>
                <w:jc w:val="center"/>
              </w:trPr>
              <w:tc>
                <w:tcPr>
                  <w:tcW w:w="682" w:type="pct"/>
                  <w:vMerge/>
                  <w:vAlign w:val="center"/>
                </w:tcPr>
                <w:p w:rsidR="00290F09" w:rsidRDefault="00290F09">
                  <w:pPr>
                    <w:snapToGrid w:val="0"/>
                    <w:jc w:val="center"/>
                    <w:rPr>
                      <w:color w:val="000000"/>
                      <w:sz w:val="21"/>
                      <w:szCs w:val="21"/>
                    </w:rPr>
                  </w:pPr>
                </w:p>
              </w:tc>
              <w:tc>
                <w:tcPr>
                  <w:tcW w:w="1690" w:type="pct"/>
                  <w:vMerge/>
                  <w:vAlign w:val="center"/>
                </w:tcPr>
                <w:p w:rsidR="00290F09" w:rsidRDefault="00290F09">
                  <w:pPr>
                    <w:snapToGrid w:val="0"/>
                    <w:jc w:val="center"/>
                    <w:rPr>
                      <w:color w:val="000000"/>
                      <w:sz w:val="21"/>
                      <w:szCs w:val="21"/>
                    </w:rPr>
                  </w:pPr>
                </w:p>
              </w:tc>
              <w:tc>
                <w:tcPr>
                  <w:tcW w:w="907" w:type="pct"/>
                  <w:vAlign w:val="center"/>
                </w:tcPr>
                <w:p w:rsidR="00290F09" w:rsidRDefault="00A218AD">
                  <w:pPr>
                    <w:snapToGrid w:val="0"/>
                    <w:jc w:val="center"/>
                    <w:rPr>
                      <w:color w:val="000000"/>
                      <w:sz w:val="21"/>
                      <w:szCs w:val="21"/>
                    </w:rPr>
                  </w:pPr>
                  <w:r>
                    <w:rPr>
                      <w:color w:val="000000"/>
                      <w:sz w:val="21"/>
                      <w:szCs w:val="21"/>
                    </w:rPr>
                    <w:t>COD</w:t>
                  </w:r>
                  <w:r>
                    <w:rPr>
                      <w:color w:val="000000"/>
                      <w:sz w:val="21"/>
                      <w:szCs w:val="21"/>
                      <w:vertAlign w:val="subscript"/>
                    </w:rPr>
                    <w:t>Cr</w:t>
                  </w:r>
                </w:p>
              </w:tc>
              <w:tc>
                <w:tcPr>
                  <w:tcW w:w="1721" w:type="pct"/>
                  <w:gridSpan w:val="2"/>
                  <w:vAlign w:val="center"/>
                </w:tcPr>
                <w:p w:rsidR="00290F09" w:rsidRDefault="00A218AD">
                  <w:pPr>
                    <w:snapToGrid w:val="0"/>
                    <w:jc w:val="center"/>
                    <w:rPr>
                      <w:color w:val="000000"/>
                      <w:sz w:val="21"/>
                      <w:szCs w:val="21"/>
                    </w:rPr>
                  </w:pPr>
                  <w:r>
                    <w:rPr>
                      <w:rFonts w:hint="eastAsia"/>
                      <w:color w:val="000000"/>
                      <w:sz w:val="21"/>
                      <w:szCs w:val="21"/>
                    </w:rPr>
                    <w:t>30</w:t>
                  </w:r>
                  <w:r>
                    <w:rPr>
                      <w:color w:val="000000"/>
                      <w:sz w:val="21"/>
                      <w:szCs w:val="21"/>
                    </w:rPr>
                    <w:t>mg/L</w:t>
                  </w:r>
                </w:p>
              </w:tc>
            </w:tr>
            <w:tr w:rsidR="00290F09" w:rsidTr="00AD7DF7">
              <w:trPr>
                <w:cantSplit/>
                <w:trHeight w:val="397"/>
                <w:jc w:val="center"/>
              </w:trPr>
              <w:tc>
                <w:tcPr>
                  <w:tcW w:w="682" w:type="pct"/>
                  <w:vMerge/>
                  <w:vAlign w:val="center"/>
                </w:tcPr>
                <w:p w:rsidR="00290F09" w:rsidRDefault="00290F09">
                  <w:pPr>
                    <w:snapToGrid w:val="0"/>
                    <w:jc w:val="center"/>
                    <w:rPr>
                      <w:color w:val="000000"/>
                      <w:sz w:val="21"/>
                      <w:szCs w:val="21"/>
                    </w:rPr>
                  </w:pPr>
                </w:p>
              </w:tc>
              <w:tc>
                <w:tcPr>
                  <w:tcW w:w="1690" w:type="pct"/>
                  <w:vMerge/>
                  <w:vAlign w:val="center"/>
                </w:tcPr>
                <w:p w:rsidR="00290F09" w:rsidRDefault="00290F09">
                  <w:pPr>
                    <w:snapToGrid w:val="0"/>
                    <w:jc w:val="center"/>
                    <w:rPr>
                      <w:color w:val="000000"/>
                      <w:sz w:val="21"/>
                      <w:szCs w:val="21"/>
                    </w:rPr>
                  </w:pPr>
                </w:p>
              </w:tc>
              <w:tc>
                <w:tcPr>
                  <w:tcW w:w="907" w:type="pct"/>
                  <w:vAlign w:val="center"/>
                </w:tcPr>
                <w:p w:rsidR="00290F09" w:rsidRDefault="00A218AD">
                  <w:pPr>
                    <w:snapToGrid w:val="0"/>
                    <w:jc w:val="center"/>
                    <w:rPr>
                      <w:color w:val="000000"/>
                      <w:sz w:val="21"/>
                      <w:szCs w:val="21"/>
                    </w:rPr>
                  </w:pPr>
                  <w:r>
                    <w:rPr>
                      <w:color w:val="000000"/>
                      <w:sz w:val="21"/>
                      <w:szCs w:val="21"/>
                    </w:rPr>
                    <w:t>BOD</w:t>
                  </w:r>
                  <w:r>
                    <w:rPr>
                      <w:color w:val="000000"/>
                      <w:sz w:val="21"/>
                      <w:szCs w:val="21"/>
                      <w:vertAlign w:val="subscript"/>
                    </w:rPr>
                    <w:t>5</w:t>
                  </w:r>
                </w:p>
              </w:tc>
              <w:tc>
                <w:tcPr>
                  <w:tcW w:w="1721" w:type="pct"/>
                  <w:gridSpan w:val="2"/>
                  <w:vAlign w:val="center"/>
                </w:tcPr>
                <w:p w:rsidR="00290F09" w:rsidRDefault="00A218AD">
                  <w:pPr>
                    <w:snapToGrid w:val="0"/>
                    <w:jc w:val="center"/>
                    <w:rPr>
                      <w:color w:val="000000"/>
                      <w:sz w:val="21"/>
                      <w:szCs w:val="21"/>
                    </w:rPr>
                  </w:pPr>
                  <w:r>
                    <w:rPr>
                      <w:rFonts w:hint="eastAsia"/>
                      <w:color w:val="000000"/>
                      <w:sz w:val="21"/>
                      <w:szCs w:val="21"/>
                    </w:rPr>
                    <w:t>6</w:t>
                  </w:r>
                  <w:r>
                    <w:rPr>
                      <w:color w:val="000000"/>
                      <w:sz w:val="21"/>
                      <w:szCs w:val="21"/>
                    </w:rPr>
                    <w:t>mg/L</w:t>
                  </w:r>
                </w:p>
              </w:tc>
            </w:tr>
            <w:tr w:rsidR="00290F09" w:rsidTr="00AD7DF7">
              <w:trPr>
                <w:cantSplit/>
                <w:trHeight w:val="397"/>
                <w:jc w:val="center"/>
              </w:trPr>
              <w:tc>
                <w:tcPr>
                  <w:tcW w:w="682" w:type="pct"/>
                  <w:vMerge/>
                  <w:vAlign w:val="center"/>
                </w:tcPr>
                <w:p w:rsidR="00290F09" w:rsidRDefault="00290F09">
                  <w:pPr>
                    <w:snapToGrid w:val="0"/>
                    <w:jc w:val="center"/>
                    <w:rPr>
                      <w:color w:val="000000"/>
                      <w:sz w:val="21"/>
                      <w:szCs w:val="21"/>
                    </w:rPr>
                  </w:pPr>
                </w:p>
              </w:tc>
              <w:tc>
                <w:tcPr>
                  <w:tcW w:w="1690" w:type="pct"/>
                  <w:vMerge/>
                  <w:vAlign w:val="center"/>
                </w:tcPr>
                <w:p w:rsidR="00290F09" w:rsidRDefault="00290F09">
                  <w:pPr>
                    <w:snapToGrid w:val="0"/>
                    <w:jc w:val="center"/>
                    <w:rPr>
                      <w:color w:val="000000"/>
                      <w:sz w:val="21"/>
                      <w:szCs w:val="21"/>
                    </w:rPr>
                  </w:pPr>
                </w:p>
              </w:tc>
              <w:tc>
                <w:tcPr>
                  <w:tcW w:w="907" w:type="pct"/>
                  <w:vAlign w:val="center"/>
                </w:tcPr>
                <w:p w:rsidR="00290F09" w:rsidRDefault="00A218AD">
                  <w:pPr>
                    <w:snapToGrid w:val="0"/>
                    <w:jc w:val="center"/>
                    <w:rPr>
                      <w:color w:val="000000"/>
                      <w:sz w:val="21"/>
                      <w:szCs w:val="21"/>
                    </w:rPr>
                  </w:pPr>
                  <w:r>
                    <w:rPr>
                      <w:color w:val="000000"/>
                      <w:sz w:val="21"/>
                      <w:szCs w:val="21"/>
                    </w:rPr>
                    <w:t>NH</w:t>
                  </w:r>
                  <w:r>
                    <w:rPr>
                      <w:color w:val="000000"/>
                      <w:sz w:val="21"/>
                      <w:szCs w:val="21"/>
                      <w:vertAlign w:val="subscript"/>
                    </w:rPr>
                    <w:t>3</w:t>
                  </w:r>
                  <w:r>
                    <w:rPr>
                      <w:color w:val="000000"/>
                      <w:sz w:val="21"/>
                      <w:szCs w:val="21"/>
                    </w:rPr>
                    <w:t>-N</w:t>
                  </w:r>
                </w:p>
              </w:tc>
              <w:tc>
                <w:tcPr>
                  <w:tcW w:w="1721" w:type="pct"/>
                  <w:gridSpan w:val="2"/>
                  <w:vAlign w:val="center"/>
                </w:tcPr>
                <w:p w:rsidR="00290F09" w:rsidRDefault="00A218AD">
                  <w:pPr>
                    <w:snapToGrid w:val="0"/>
                    <w:jc w:val="center"/>
                    <w:rPr>
                      <w:color w:val="000000"/>
                      <w:sz w:val="21"/>
                      <w:szCs w:val="21"/>
                    </w:rPr>
                  </w:pPr>
                  <w:r>
                    <w:rPr>
                      <w:rFonts w:hint="eastAsia"/>
                      <w:color w:val="000000"/>
                      <w:sz w:val="21"/>
                      <w:szCs w:val="21"/>
                    </w:rPr>
                    <w:t>1.5</w:t>
                  </w:r>
                  <w:r>
                    <w:rPr>
                      <w:color w:val="000000"/>
                      <w:sz w:val="21"/>
                      <w:szCs w:val="21"/>
                    </w:rPr>
                    <w:t xml:space="preserve">mg/L </w:t>
                  </w:r>
                </w:p>
              </w:tc>
            </w:tr>
            <w:tr w:rsidR="00290F09" w:rsidTr="00AD7DF7">
              <w:trPr>
                <w:cantSplit/>
                <w:trHeight w:val="397"/>
                <w:jc w:val="center"/>
              </w:trPr>
              <w:tc>
                <w:tcPr>
                  <w:tcW w:w="682" w:type="pct"/>
                  <w:vMerge/>
                  <w:vAlign w:val="center"/>
                </w:tcPr>
                <w:p w:rsidR="00290F09" w:rsidRDefault="00290F09">
                  <w:pPr>
                    <w:snapToGrid w:val="0"/>
                    <w:jc w:val="center"/>
                    <w:rPr>
                      <w:color w:val="000000"/>
                      <w:sz w:val="21"/>
                      <w:szCs w:val="21"/>
                    </w:rPr>
                  </w:pPr>
                </w:p>
              </w:tc>
              <w:tc>
                <w:tcPr>
                  <w:tcW w:w="1690" w:type="pct"/>
                  <w:vMerge/>
                  <w:vAlign w:val="center"/>
                </w:tcPr>
                <w:p w:rsidR="00290F09" w:rsidRDefault="00290F09">
                  <w:pPr>
                    <w:snapToGrid w:val="0"/>
                    <w:jc w:val="center"/>
                    <w:rPr>
                      <w:color w:val="000000"/>
                      <w:sz w:val="21"/>
                      <w:szCs w:val="21"/>
                    </w:rPr>
                  </w:pPr>
                </w:p>
              </w:tc>
              <w:tc>
                <w:tcPr>
                  <w:tcW w:w="907" w:type="pct"/>
                  <w:vAlign w:val="center"/>
                </w:tcPr>
                <w:p w:rsidR="00290F09" w:rsidRDefault="00A218AD">
                  <w:pPr>
                    <w:snapToGrid w:val="0"/>
                    <w:jc w:val="center"/>
                    <w:rPr>
                      <w:color w:val="000000"/>
                      <w:sz w:val="21"/>
                      <w:szCs w:val="21"/>
                    </w:rPr>
                  </w:pPr>
                  <w:r>
                    <w:rPr>
                      <w:rFonts w:hint="eastAsia"/>
                      <w:color w:val="000000"/>
                      <w:sz w:val="21"/>
                      <w:szCs w:val="21"/>
                    </w:rPr>
                    <w:t>TP</w:t>
                  </w:r>
                </w:p>
              </w:tc>
              <w:tc>
                <w:tcPr>
                  <w:tcW w:w="1721" w:type="pct"/>
                  <w:gridSpan w:val="2"/>
                  <w:vAlign w:val="center"/>
                </w:tcPr>
                <w:p w:rsidR="00290F09" w:rsidRDefault="00A218AD">
                  <w:pPr>
                    <w:snapToGrid w:val="0"/>
                    <w:jc w:val="center"/>
                    <w:rPr>
                      <w:color w:val="000000"/>
                      <w:sz w:val="21"/>
                      <w:szCs w:val="21"/>
                    </w:rPr>
                  </w:pPr>
                  <w:r>
                    <w:rPr>
                      <w:rFonts w:hint="eastAsia"/>
                      <w:color w:val="000000"/>
                      <w:sz w:val="21"/>
                      <w:szCs w:val="21"/>
                    </w:rPr>
                    <w:t>0.3</w:t>
                  </w:r>
                  <w:r>
                    <w:rPr>
                      <w:color w:val="000000"/>
                      <w:sz w:val="21"/>
                      <w:szCs w:val="21"/>
                    </w:rPr>
                    <w:t>mg/L</w:t>
                  </w:r>
                </w:p>
              </w:tc>
            </w:tr>
            <w:tr w:rsidR="00290F09" w:rsidTr="00AD7DF7">
              <w:trPr>
                <w:cantSplit/>
                <w:trHeight w:val="397"/>
                <w:jc w:val="center"/>
              </w:trPr>
              <w:tc>
                <w:tcPr>
                  <w:tcW w:w="682" w:type="pct"/>
                  <w:vMerge w:val="restart"/>
                  <w:vAlign w:val="center"/>
                </w:tcPr>
                <w:p w:rsidR="00290F09" w:rsidRDefault="00A218AD">
                  <w:pPr>
                    <w:snapToGrid w:val="0"/>
                    <w:jc w:val="center"/>
                    <w:rPr>
                      <w:color w:val="000000"/>
                      <w:sz w:val="21"/>
                      <w:szCs w:val="21"/>
                    </w:rPr>
                  </w:pPr>
                  <w:r>
                    <w:rPr>
                      <w:color w:val="000000"/>
                      <w:sz w:val="21"/>
                      <w:szCs w:val="21"/>
                    </w:rPr>
                    <w:t>地下水</w:t>
                  </w:r>
                </w:p>
              </w:tc>
              <w:tc>
                <w:tcPr>
                  <w:tcW w:w="1690" w:type="pct"/>
                  <w:vMerge w:val="restart"/>
                  <w:vAlign w:val="center"/>
                </w:tcPr>
                <w:p w:rsidR="00290F09" w:rsidRDefault="00A218AD">
                  <w:pPr>
                    <w:snapToGrid w:val="0"/>
                    <w:jc w:val="center"/>
                    <w:rPr>
                      <w:color w:val="000000"/>
                      <w:sz w:val="21"/>
                      <w:szCs w:val="21"/>
                    </w:rPr>
                  </w:pPr>
                  <w:r>
                    <w:rPr>
                      <w:color w:val="000000"/>
                      <w:sz w:val="21"/>
                      <w:szCs w:val="21"/>
                    </w:rPr>
                    <w:t>《地下水环境质量标准》（</w:t>
                  </w:r>
                  <w:r>
                    <w:rPr>
                      <w:color w:val="000000"/>
                      <w:sz w:val="21"/>
                      <w:szCs w:val="21"/>
                    </w:rPr>
                    <w:t>GB/T14848-</w:t>
                  </w:r>
                  <w:r>
                    <w:rPr>
                      <w:rFonts w:hint="eastAsia"/>
                      <w:color w:val="000000"/>
                      <w:sz w:val="21"/>
                      <w:szCs w:val="21"/>
                    </w:rPr>
                    <w:t>2017</w:t>
                  </w:r>
                  <w:r>
                    <w:rPr>
                      <w:color w:val="000000"/>
                      <w:sz w:val="21"/>
                      <w:szCs w:val="21"/>
                    </w:rPr>
                    <w:t>）</w:t>
                  </w:r>
                  <w:r>
                    <w:rPr>
                      <w:color w:val="000000"/>
                      <w:sz w:val="21"/>
                      <w:szCs w:val="21"/>
                    </w:rPr>
                    <w:t>III</w:t>
                  </w:r>
                  <w:r>
                    <w:rPr>
                      <w:color w:val="000000"/>
                      <w:sz w:val="21"/>
                      <w:szCs w:val="21"/>
                    </w:rPr>
                    <w:t>类</w:t>
                  </w:r>
                </w:p>
              </w:tc>
              <w:tc>
                <w:tcPr>
                  <w:tcW w:w="907" w:type="pct"/>
                  <w:vAlign w:val="center"/>
                </w:tcPr>
                <w:p w:rsidR="00290F09" w:rsidRDefault="00A218AD">
                  <w:pPr>
                    <w:snapToGrid w:val="0"/>
                    <w:jc w:val="center"/>
                    <w:rPr>
                      <w:color w:val="000000"/>
                      <w:sz w:val="21"/>
                      <w:szCs w:val="21"/>
                    </w:rPr>
                  </w:pPr>
                  <w:r>
                    <w:rPr>
                      <w:color w:val="000000"/>
                      <w:sz w:val="21"/>
                      <w:szCs w:val="21"/>
                    </w:rPr>
                    <w:t>总硬度</w:t>
                  </w:r>
                </w:p>
              </w:tc>
              <w:tc>
                <w:tcPr>
                  <w:tcW w:w="1721" w:type="pct"/>
                  <w:gridSpan w:val="2"/>
                  <w:vAlign w:val="center"/>
                </w:tcPr>
                <w:p w:rsidR="00290F09" w:rsidRDefault="00A218AD">
                  <w:pPr>
                    <w:snapToGrid w:val="0"/>
                    <w:jc w:val="center"/>
                    <w:rPr>
                      <w:color w:val="000000"/>
                      <w:sz w:val="21"/>
                      <w:szCs w:val="21"/>
                    </w:rPr>
                  </w:pPr>
                  <w:r>
                    <w:rPr>
                      <w:rFonts w:hint="eastAsia"/>
                      <w:color w:val="000000"/>
                      <w:sz w:val="21"/>
                      <w:szCs w:val="21"/>
                    </w:rPr>
                    <w:t>45</w:t>
                  </w:r>
                  <w:r>
                    <w:rPr>
                      <w:color w:val="000000"/>
                      <w:sz w:val="21"/>
                      <w:szCs w:val="21"/>
                    </w:rPr>
                    <w:t>0mg/L</w:t>
                  </w:r>
                </w:p>
              </w:tc>
            </w:tr>
            <w:tr w:rsidR="00290F09" w:rsidTr="00AD7DF7">
              <w:trPr>
                <w:cantSplit/>
                <w:trHeight w:val="397"/>
                <w:jc w:val="center"/>
              </w:trPr>
              <w:tc>
                <w:tcPr>
                  <w:tcW w:w="682" w:type="pct"/>
                  <w:vMerge/>
                  <w:vAlign w:val="center"/>
                </w:tcPr>
                <w:p w:rsidR="00290F09" w:rsidRDefault="00290F09">
                  <w:pPr>
                    <w:snapToGrid w:val="0"/>
                    <w:jc w:val="center"/>
                    <w:rPr>
                      <w:color w:val="000000"/>
                      <w:sz w:val="21"/>
                      <w:szCs w:val="21"/>
                    </w:rPr>
                  </w:pPr>
                </w:p>
              </w:tc>
              <w:tc>
                <w:tcPr>
                  <w:tcW w:w="1690" w:type="pct"/>
                  <w:vMerge/>
                  <w:vAlign w:val="center"/>
                </w:tcPr>
                <w:p w:rsidR="00290F09" w:rsidRDefault="00290F09">
                  <w:pPr>
                    <w:snapToGrid w:val="0"/>
                    <w:jc w:val="center"/>
                    <w:rPr>
                      <w:color w:val="000000"/>
                      <w:sz w:val="21"/>
                      <w:szCs w:val="21"/>
                    </w:rPr>
                  </w:pPr>
                </w:p>
              </w:tc>
              <w:tc>
                <w:tcPr>
                  <w:tcW w:w="907" w:type="pct"/>
                  <w:vAlign w:val="center"/>
                </w:tcPr>
                <w:p w:rsidR="00290F09" w:rsidRDefault="00A218AD">
                  <w:pPr>
                    <w:snapToGrid w:val="0"/>
                    <w:jc w:val="center"/>
                    <w:rPr>
                      <w:color w:val="000000"/>
                      <w:sz w:val="21"/>
                      <w:szCs w:val="21"/>
                    </w:rPr>
                  </w:pPr>
                  <w:r>
                    <w:rPr>
                      <w:rFonts w:hint="eastAsia"/>
                      <w:color w:val="000000"/>
                      <w:sz w:val="21"/>
                      <w:szCs w:val="21"/>
                    </w:rPr>
                    <w:t>耗氧量</w:t>
                  </w:r>
                </w:p>
              </w:tc>
              <w:tc>
                <w:tcPr>
                  <w:tcW w:w="1721" w:type="pct"/>
                  <w:gridSpan w:val="2"/>
                  <w:vAlign w:val="center"/>
                </w:tcPr>
                <w:p w:rsidR="00290F09" w:rsidRDefault="00A218AD">
                  <w:pPr>
                    <w:snapToGrid w:val="0"/>
                    <w:jc w:val="center"/>
                    <w:rPr>
                      <w:color w:val="000000"/>
                      <w:sz w:val="21"/>
                      <w:szCs w:val="21"/>
                    </w:rPr>
                  </w:pPr>
                  <w:r>
                    <w:rPr>
                      <w:color w:val="000000"/>
                      <w:sz w:val="21"/>
                      <w:szCs w:val="21"/>
                    </w:rPr>
                    <w:t>3mg/L</w:t>
                  </w:r>
                </w:p>
              </w:tc>
            </w:tr>
            <w:tr w:rsidR="00290F09" w:rsidTr="00AD7DF7">
              <w:trPr>
                <w:cantSplit/>
                <w:trHeight w:val="397"/>
                <w:jc w:val="center"/>
              </w:trPr>
              <w:tc>
                <w:tcPr>
                  <w:tcW w:w="682" w:type="pct"/>
                  <w:vMerge/>
                  <w:vAlign w:val="center"/>
                </w:tcPr>
                <w:p w:rsidR="00290F09" w:rsidRDefault="00290F09">
                  <w:pPr>
                    <w:snapToGrid w:val="0"/>
                    <w:jc w:val="center"/>
                    <w:rPr>
                      <w:color w:val="000000"/>
                      <w:sz w:val="21"/>
                      <w:szCs w:val="21"/>
                    </w:rPr>
                  </w:pPr>
                </w:p>
              </w:tc>
              <w:tc>
                <w:tcPr>
                  <w:tcW w:w="1690" w:type="pct"/>
                  <w:vMerge/>
                  <w:vAlign w:val="center"/>
                </w:tcPr>
                <w:p w:rsidR="00290F09" w:rsidRDefault="00290F09">
                  <w:pPr>
                    <w:snapToGrid w:val="0"/>
                    <w:jc w:val="center"/>
                    <w:rPr>
                      <w:color w:val="000000"/>
                      <w:sz w:val="21"/>
                      <w:szCs w:val="21"/>
                    </w:rPr>
                  </w:pPr>
                </w:p>
              </w:tc>
              <w:tc>
                <w:tcPr>
                  <w:tcW w:w="907" w:type="pct"/>
                  <w:vAlign w:val="center"/>
                </w:tcPr>
                <w:p w:rsidR="00290F09" w:rsidRDefault="00A218AD">
                  <w:pPr>
                    <w:snapToGrid w:val="0"/>
                    <w:jc w:val="center"/>
                    <w:rPr>
                      <w:color w:val="000000"/>
                      <w:sz w:val="21"/>
                      <w:szCs w:val="21"/>
                    </w:rPr>
                  </w:pPr>
                  <w:r>
                    <w:rPr>
                      <w:rFonts w:hint="eastAsia"/>
                      <w:color w:val="000000"/>
                      <w:sz w:val="21"/>
                      <w:szCs w:val="21"/>
                    </w:rPr>
                    <w:t>总大肠菌群</w:t>
                  </w:r>
                </w:p>
              </w:tc>
              <w:tc>
                <w:tcPr>
                  <w:tcW w:w="1721" w:type="pct"/>
                  <w:gridSpan w:val="2"/>
                  <w:vAlign w:val="center"/>
                </w:tcPr>
                <w:p w:rsidR="00290F09" w:rsidRDefault="00A218AD">
                  <w:pPr>
                    <w:snapToGrid w:val="0"/>
                    <w:jc w:val="center"/>
                    <w:rPr>
                      <w:color w:val="000000"/>
                      <w:sz w:val="21"/>
                      <w:szCs w:val="21"/>
                    </w:rPr>
                  </w:pPr>
                  <w:r>
                    <w:rPr>
                      <w:rFonts w:hint="eastAsia"/>
                      <w:color w:val="000000"/>
                      <w:sz w:val="21"/>
                      <w:szCs w:val="21"/>
                    </w:rPr>
                    <w:t>3.0</w:t>
                  </w:r>
                  <w:r>
                    <w:rPr>
                      <w:color w:val="000000"/>
                      <w:sz w:val="21"/>
                      <w:szCs w:val="21"/>
                    </w:rPr>
                    <w:t xml:space="preserve"> /(CFU/100mL</w:t>
                  </w:r>
                  <w:r>
                    <w:rPr>
                      <w:rFonts w:hint="eastAsia"/>
                      <w:color w:val="000000"/>
                      <w:sz w:val="21"/>
                      <w:szCs w:val="21"/>
                    </w:rPr>
                    <w:t>)</w:t>
                  </w:r>
                </w:p>
              </w:tc>
            </w:tr>
            <w:tr w:rsidR="00290F09" w:rsidTr="00AD7DF7">
              <w:trPr>
                <w:cantSplit/>
                <w:trHeight w:val="397"/>
                <w:jc w:val="center"/>
              </w:trPr>
              <w:tc>
                <w:tcPr>
                  <w:tcW w:w="682" w:type="pct"/>
                  <w:vMerge/>
                  <w:vAlign w:val="center"/>
                </w:tcPr>
                <w:p w:rsidR="00290F09" w:rsidRDefault="00290F09">
                  <w:pPr>
                    <w:snapToGrid w:val="0"/>
                    <w:jc w:val="center"/>
                    <w:rPr>
                      <w:color w:val="000000"/>
                      <w:sz w:val="21"/>
                      <w:szCs w:val="21"/>
                    </w:rPr>
                  </w:pPr>
                </w:p>
              </w:tc>
              <w:tc>
                <w:tcPr>
                  <w:tcW w:w="1690" w:type="pct"/>
                  <w:vMerge/>
                  <w:vAlign w:val="center"/>
                </w:tcPr>
                <w:p w:rsidR="00290F09" w:rsidRDefault="00290F09">
                  <w:pPr>
                    <w:snapToGrid w:val="0"/>
                    <w:jc w:val="center"/>
                    <w:rPr>
                      <w:color w:val="000000"/>
                      <w:sz w:val="21"/>
                      <w:szCs w:val="21"/>
                    </w:rPr>
                  </w:pPr>
                </w:p>
              </w:tc>
              <w:tc>
                <w:tcPr>
                  <w:tcW w:w="907" w:type="pct"/>
                  <w:vAlign w:val="center"/>
                </w:tcPr>
                <w:p w:rsidR="00290F09" w:rsidRDefault="00A218AD">
                  <w:pPr>
                    <w:snapToGrid w:val="0"/>
                    <w:jc w:val="center"/>
                    <w:rPr>
                      <w:color w:val="000000"/>
                      <w:sz w:val="21"/>
                      <w:szCs w:val="21"/>
                    </w:rPr>
                  </w:pPr>
                  <w:r>
                    <w:rPr>
                      <w:color w:val="000000"/>
                      <w:sz w:val="21"/>
                      <w:szCs w:val="21"/>
                    </w:rPr>
                    <w:t>氨氮</w:t>
                  </w:r>
                </w:p>
              </w:tc>
              <w:tc>
                <w:tcPr>
                  <w:tcW w:w="1721" w:type="pct"/>
                  <w:gridSpan w:val="2"/>
                  <w:vAlign w:val="center"/>
                </w:tcPr>
                <w:p w:rsidR="00290F09" w:rsidRDefault="00A218AD">
                  <w:pPr>
                    <w:snapToGrid w:val="0"/>
                    <w:jc w:val="center"/>
                    <w:rPr>
                      <w:color w:val="000000"/>
                      <w:sz w:val="21"/>
                      <w:szCs w:val="21"/>
                    </w:rPr>
                  </w:pPr>
                  <w:r>
                    <w:rPr>
                      <w:color w:val="000000"/>
                      <w:sz w:val="21"/>
                      <w:szCs w:val="21"/>
                    </w:rPr>
                    <w:t>0.</w:t>
                  </w:r>
                  <w:r>
                    <w:rPr>
                      <w:rFonts w:hint="eastAsia"/>
                      <w:color w:val="000000"/>
                      <w:sz w:val="21"/>
                      <w:szCs w:val="21"/>
                    </w:rPr>
                    <w:t>5</w:t>
                  </w:r>
                  <w:r>
                    <w:rPr>
                      <w:color w:val="000000"/>
                      <w:sz w:val="21"/>
                      <w:szCs w:val="21"/>
                    </w:rPr>
                    <w:t>mg/L</w:t>
                  </w:r>
                </w:p>
              </w:tc>
            </w:tr>
            <w:tr w:rsidR="00290F09" w:rsidTr="00AD7DF7">
              <w:trPr>
                <w:cantSplit/>
                <w:trHeight w:val="397"/>
                <w:jc w:val="center"/>
              </w:trPr>
              <w:tc>
                <w:tcPr>
                  <w:tcW w:w="682" w:type="pct"/>
                  <w:vMerge w:val="restart"/>
                  <w:vAlign w:val="center"/>
                </w:tcPr>
                <w:p w:rsidR="00290F09" w:rsidRDefault="00A218AD">
                  <w:pPr>
                    <w:snapToGrid w:val="0"/>
                    <w:jc w:val="center"/>
                    <w:rPr>
                      <w:color w:val="000000"/>
                      <w:sz w:val="21"/>
                      <w:szCs w:val="21"/>
                    </w:rPr>
                  </w:pPr>
                  <w:r>
                    <w:rPr>
                      <w:color w:val="000000"/>
                      <w:sz w:val="21"/>
                      <w:szCs w:val="21"/>
                    </w:rPr>
                    <w:t>环境空气</w:t>
                  </w:r>
                </w:p>
              </w:tc>
              <w:tc>
                <w:tcPr>
                  <w:tcW w:w="1690" w:type="pct"/>
                  <w:vMerge w:val="restart"/>
                  <w:vAlign w:val="center"/>
                </w:tcPr>
                <w:p w:rsidR="00290F09" w:rsidRDefault="00A218AD">
                  <w:pPr>
                    <w:snapToGrid w:val="0"/>
                    <w:jc w:val="center"/>
                    <w:rPr>
                      <w:color w:val="000000"/>
                      <w:sz w:val="21"/>
                      <w:szCs w:val="21"/>
                    </w:rPr>
                  </w:pPr>
                  <w:r>
                    <w:rPr>
                      <w:color w:val="000000"/>
                      <w:spacing w:val="5"/>
                      <w:sz w:val="21"/>
                      <w:szCs w:val="21"/>
                    </w:rPr>
                    <w:t>《环境空气质量标准》（</w:t>
                  </w:r>
                  <w:r>
                    <w:rPr>
                      <w:color w:val="000000"/>
                      <w:spacing w:val="5"/>
                      <w:sz w:val="21"/>
                      <w:szCs w:val="21"/>
                    </w:rPr>
                    <w:t>GB3095-2012</w:t>
                  </w:r>
                  <w:r>
                    <w:rPr>
                      <w:color w:val="000000"/>
                      <w:spacing w:val="5"/>
                      <w:sz w:val="21"/>
                      <w:szCs w:val="21"/>
                    </w:rPr>
                    <w:t>）二级</w:t>
                  </w:r>
                </w:p>
              </w:tc>
              <w:tc>
                <w:tcPr>
                  <w:tcW w:w="907" w:type="pct"/>
                  <w:vAlign w:val="center"/>
                </w:tcPr>
                <w:p w:rsidR="00290F09" w:rsidRDefault="00A218AD">
                  <w:pPr>
                    <w:snapToGrid w:val="0"/>
                    <w:jc w:val="center"/>
                    <w:rPr>
                      <w:color w:val="000000"/>
                      <w:sz w:val="21"/>
                      <w:szCs w:val="21"/>
                    </w:rPr>
                  </w:pPr>
                  <w:r>
                    <w:rPr>
                      <w:color w:val="000000"/>
                      <w:sz w:val="21"/>
                      <w:szCs w:val="21"/>
                    </w:rPr>
                    <w:t>TSP</w:t>
                  </w:r>
                </w:p>
              </w:tc>
              <w:tc>
                <w:tcPr>
                  <w:tcW w:w="1721" w:type="pct"/>
                  <w:gridSpan w:val="2"/>
                  <w:shd w:val="clear" w:color="auto" w:fill="auto"/>
                  <w:vAlign w:val="center"/>
                </w:tcPr>
                <w:p w:rsidR="00290F09" w:rsidRDefault="00A218AD">
                  <w:pPr>
                    <w:snapToGrid w:val="0"/>
                    <w:jc w:val="center"/>
                    <w:rPr>
                      <w:color w:val="000000"/>
                      <w:sz w:val="21"/>
                      <w:szCs w:val="21"/>
                    </w:rPr>
                  </w:pPr>
                  <w:r>
                    <w:rPr>
                      <w:color w:val="000000"/>
                      <w:spacing w:val="-5"/>
                      <w:sz w:val="21"/>
                      <w:szCs w:val="21"/>
                    </w:rPr>
                    <w:t xml:space="preserve">  </w:t>
                  </w:r>
                  <w:r>
                    <w:rPr>
                      <w:color w:val="000000"/>
                      <w:spacing w:val="-5"/>
                      <w:sz w:val="21"/>
                      <w:szCs w:val="21"/>
                    </w:rPr>
                    <w:t>年平均：</w:t>
                  </w:r>
                  <w:r>
                    <w:rPr>
                      <w:color w:val="000000"/>
                      <w:sz w:val="21"/>
                      <w:szCs w:val="21"/>
                    </w:rPr>
                    <w:t>200μg/m³</w:t>
                  </w:r>
                  <w:r>
                    <w:rPr>
                      <w:color w:val="000000"/>
                      <w:sz w:val="21"/>
                      <w:szCs w:val="21"/>
                    </w:rPr>
                    <w:t>；</w:t>
                  </w:r>
                </w:p>
                <w:p w:rsidR="00290F09" w:rsidRDefault="00A218AD">
                  <w:pPr>
                    <w:snapToGrid w:val="0"/>
                    <w:jc w:val="center"/>
                    <w:rPr>
                      <w:color w:val="000000"/>
                      <w:spacing w:val="-5"/>
                      <w:sz w:val="21"/>
                      <w:szCs w:val="21"/>
                    </w:rPr>
                  </w:pPr>
                  <w:r>
                    <w:rPr>
                      <w:color w:val="000000"/>
                      <w:spacing w:val="-5"/>
                      <w:sz w:val="21"/>
                      <w:szCs w:val="21"/>
                    </w:rPr>
                    <w:t>日平均：</w:t>
                  </w:r>
                  <w:r>
                    <w:rPr>
                      <w:color w:val="000000"/>
                      <w:spacing w:val="-5"/>
                      <w:sz w:val="21"/>
                      <w:szCs w:val="21"/>
                    </w:rPr>
                    <w:t>300</w:t>
                  </w:r>
                  <w:r>
                    <w:rPr>
                      <w:color w:val="000000"/>
                      <w:sz w:val="21"/>
                      <w:szCs w:val="21"/>
                    </w:rPr>
                    <w:t>μg/m³</w:t>
                  </w:r>
                </w:p>
              </w:tc>
            </w:tr>
            <w:tr w:rsidR="00290F09" w:rsidTr="00AD7DF7">
              <w:trPr>
                <w:cantSplit/>
                <w:trHeight w:val="397"/>
                <w:jc w:val="center"/>
              </w:trPr>
              <w:tc>
                <w:tcPr>
                  <w:tcW w:w="682" w:type="pct"/>
                  <w:vMerge/>
                  <w:vAlign w:val="center"/>
                </w:tcPr>
                <w:p w:rsidR="00290F09" w:rsidRDefault="00290F09">
                  <w:pPr>
                    <w:snapToGrid w:val="0"/>
                    <w:jc w:val="center"/>
                    <w:rPr>
                      <w:color w:val="000000"/>
                      <w:sz w:val="21"/>
                      <w:szCs w:val="21"/>
                    </w:rPr>
                  </w:pPr>
                </w:p>
              </w:tc>
              <w:tc>
                <w:tcPr>
                  <w:tcW w:w="1690" w:type="pct"/>
                  <w:vMerge/>
                  <w:vAlign w:val="center"/>
                </w:tcPr>
                <w:p w:rsidR="00290F09" w:rsidRDefault="00290F09">
                  <w:pPr>
                    <w:snapToGrid w:val="0"/>
                    <w:jc w:val="center"/>
                    <w:rPr>
                      <w:color w:val="000000"/>
                      <w:spacing w:val="5"/>
                      <w:sz w:val="21"/>
                      <w:szCs w:val="21"/>
                    </w:rPr>
                  </w:pPr>
                </w:p>
              </w:tc>
              <w:tc>
                <w:tcPr>
                  <w:tcW w:w="907" w:type="pct"/>
                  <w:vAlign w:val="center"/>
                </w:tcPr>
                <w:p w:rsidR="00290F09" w:rsidRDefault="00A218AD">
                  <w:pPr>
                    <w:snapToGrid w:val="0"/>
                    <w:jc w:val="center"/>
                    <w:rPr>
                      <w:color w:val="000000"/>
                      <w:sz w:val="21"/>
                      <w:szCs w:val="21"/>
                    </w:rPr>
                  </w:pPr>
                  <w:r>
                    <w:rPr>
                      <w:color w:val="000000"/>
                      <w:sz w:val="21"/>
                      <w:szCs w:val="21"/>
                    </w:rPr>
                    <w:t>PM</w:t>
                  </w:r>
                  <w:r>
                    <w:rPr>
                      <w:color w:val="000000"/>
                      <w:sz w:val="21"/>
                      <w:szCs w:val="21"/>
                      <w:vertAlign w:val="subscript"/>
                    </w:rPr>
                    <w:t>10</w:t>
                  </w:r>
                </w:p>
              </w:tc>
              <w:tc>
                <w:tcPr>
                  <w:tcW w:w="1721" w:type="pct"/>
                  <w:gridSpan w:val="2"/>
                  <w:shd w:val="clear" w:color="auto" w:fill="auto"/>
                  <w:vAlign w:val="center"/>
                </w:tcPr>
                <w:p w:rsidR="00290F09" w:rsidRDefault="00A218AD">
                  <w:pPr>
                    <w:snapToGrid w:val="0"/>
                    <w:jc w:val="center"/>
                    <w:rPr>
                      <w:color w:val="000000"/>
                      <w:sz w:val="21"/>
                      <w:szCs w:val="21"/>
                    </w:rPr>
                  </w:pPr>
                  <w:r>
                    <w:rPr>
                      <w:color w:val="000000"/>
                      <w:spacing w:val="-5"/>
                      <w:sz w:val="21"/>
                      <w:szCs w:val="21"/>
                    </w:rPr>
                    <w:t xml:space="preserve"> </w:t>
                  </w:r>
                  <w:r>
                    <w:rPr>
                      <w:color w:val="000000"/>
                      <w:spacing w:val="-5"/>
                      <w:sz w:val="21"/>
                      <w:szCs w:val="21"/>
                    </w:rPr>
                    <w:t>年平均：</w:t>
                  </w:r>
                  <w:r>
                    <w:rPr>
                      <w:color w:val="000000"/>
                      <w:sz w:val="21"/>
                      <w:szCs w:val="21"/>
                    </w:rPr>
                    <w:t>70μg/m³</w:t>
                  </w:r>
                  <w:r>
                    <w:rPr>
                      <w:color w:val="000000"/>
                      <w:sz w:val="21"/>
                      <w:szCs w:val="21"/>
                    </w:rPr>
                    <w:t>；</w:t>
                  </w:r>
                </w:p>
                <w:p w:rsidR="00290F09" w:rsidRDefault="00A218AD">
                  <w:pPr>
                    <w:snapToGrid w:val="0"/>
                    <w:jc w:val="center"/>
                    <w:rPr>
                      <w:color w:val="000000"/>
                      <w:spacing w:val="-5"/>
                      <w:sz w:val="21"/>
                      <w:szCs w:val="21"/>
                    </w:rPr>
                  </w:pPr>
                  <w:r>
                    <w:rPr>
                      <w:color w:val="000000"/>
                      <w:spacing w:val="-5"/>
                      <w:sz w:val="21"/>
                      <w:szCs w:val="21"/>
                    </w:rPr>
                    <w:t xml:space="preserve">  </w:t>
                  </w:r>
                  <w:r>
                    <w:rPr>
                      <w:color w:val="000000"/>
                      <w:spacing w:val="-5"/>
                      <w:sz w:val="21"/>
                      <w:szCs w:val="21"/>
                    </w:rPr>
                    <w:t>日平均：</w:t>
                  </w:r>
                  <w:r>
                    <w:rPr>
                      <w:color w:val="000000"/>
                      <w:spacing w:val="-5"/>
                      <w:sz w:val="21"/>
                      <w:szCs w:val="21"/>
                    </w:rPr>
                    <w:t>15</w:t>
                  </w:r>
                  <w:r>
                    <w:rPr>
                      <w:color w:val="000000"/>
                      <w:sz w:val="21"/>
                      <w:szCs w:val="21"/>
                    </w:rPr>
                    <w:t>0μg/m³</w:t>
                  </w:r>
                  <w:r>
                    <w:rPr>
                      <w:color w:val="000000"/>
                      <w:sz w:val="21"/>
                      <w:szCs w:val="21"/>
                    </w:rPr>
                    <w:t>；</w:t>
                  </w:r>
                </w:p>
              </w:tc>
            </w:tr>
            <w:tr w:rsidR="00290F09" w:rsidTr="00AD7DF7">
              <w:trPr>
                <w:cantSplit/>
                <w:trHeight w:val="397"/>
                <w:jc w:val="center"/>
              </w:trPr>
              <w:tc>
                <w:tcPr>
                  <w:tcW w:w="682" w:type="pct"/>
                  <w:vMerge/>
                  <w:vAlign w:val="center"/>
                </w:tcPr>
                <w:p w:rsidR="00290F09" w:rsidRDefault="00290F09">
                  <w:pPr>
                    <w:snapToGrid w:val="0"/>
                    <w:jc w:val="center"/>
                    <w:rPr>
                      <w:color w:val="000000"/>
                      <w:sz w:val="21"/>
                      <w:szCs w:val="21"/>
                    </w:rPr>
                  </w:pPr>
                </w:p>
              </w:tc>
              <w:tc>
                <w:tcPr>
                  <w:tcW w:w="1690" w:type="pct"/>
                  <w:vMerge/>
                  <w:vAlign w:val="center"/>
                </w:tcPr>
                <w:p w:rsidR="00290F09" w:rsidRDefault="00290F09">
                  <w:pPr>
                    <w:snapToGrid w:val="0"/>
                    <w:jc w:val="center"/>
                    <w:rPr>
                      <w:color w:val="000000"/>
                      <w:spacing w:val="5"/>
                      <w:sz w:val="21"/>
                      <w:szCs w:val="21"/>
                    </w:rPr>
                  </w:pPr>
                </w:p>
              </w:tc>
              <w:tc>
                <w:tcPr>
                  <w:tcW w:w="907" w:type="pct"/>
                  <w:vAlign w:val="center"/>
                </w:tcPr>
                <w:p w:rsidR="00290F09" w:rsidRDefault="00A218AD">
                  <w:pPr>
                    <w:snapToGrid w:val="0"/>
                    <w:jc w:val="center"/>
                    <w:rPr>
                      <w:color w:val="000000"/>
                      <w:sz w:val="21"/>
                      <w:szCs w:val="21"/>
                    </w:rPr>
                  </w:pPr>
                  <w:r>
                    <w:rPr>
                      <w:color w:val="000000"/>
                      <w:sz w:val="21"/>
                      <w:szCs w:val="21"/>
                    </w:rPr>
                    <w:t>PM</w:t>
                  </w:r>
                  <w:r>
                    <w:rPr>
                      <w:rFonts w:hint="eastAsia"/>
                      <w:color w:val="000000"/>
                      <w:sz w:val="21"/>
                      <w:szCs w:val="21"/>
                      <w:vertAlign w:val="subscript"/>
                    </w:rPr>
                    <w:t>2.5</w:t>
                  </w:r>
                </w:p>
              </w:tc>
              <w:tc>
                <w:tcPr>
                  <w:tcW w:w="1721" w:type="pct"/>
                  <w:gridSpan w:val="2"/>
                  <w:shd w:val="clear" w:color="auto" w:fill="auto"/>
                  <w:vAlign w:val="center"/>
                </w:tcPr>
                <w:p w:rsidR="00290F09" w:rsidRDefault="00A218AD">
                  <w:pPr>
                    <w:snapToGrid w:val="0"/>
                    <w:jc w:val="center"/>
                    <w:rPr>
                      <w:color w:val="000000"/>
                      <w:sz w:val="21"/>
                      <w:szCs w:val="21"/>
                    </w:rPr>
                  </w:pPr>
                  <w:r>
                    <w:rPr>
                      <w:color w:val="000000"/>
                      <w:spacing w:val="-5"/>
                      <w:sz w:val="21"/>
                      <w:szCs w:val="21"/>
                    </w:rPr>
                    <w:t xml:space="preserve"> </w:t>
                  </w:r>
                  <w:r>
                    <w:rPr>
                      <w:color w:val="000000"/>
                      <w:spacing w:val="-5"/>
                      <w:sz w:val="21"/>
                      <w:szCs w:val="21"/>
                    </w:rPr>
                    <w:t>年平均：</w:t>
                  </w:r>
                  <w:r>
                    <w:rPr>
                      <w:rFonts w:hint="eastAsia"/>
                      <w:color w:val="000000"/>
                      <w:sz w:val="21"/>
                      <w:szCs w:val="21"/>
                    </w:rPr>
                    <w:t>35</w:t>
                  </w:r>
                  <w:r>
                    <w:rPr>
                      <w:color w:val="000000"/>
                      <w:sz w:val="21"/>
                      <w:szCs w:val="21"/>
                    </w:rPr>
                    <w:t>μg/m³</w:t>
                  </w:r>
                  <w:r>
                    <w:rPr>
                      <w:color w:val="000000"/>
                      <w:sz w:val="21"/>
                      <w:szCs w:val="21"/>
                    </w:rPr>
                    <w:t>；</w:t>
                  </w:r>
                </w:p>
                <w:p w:rsidR="00290F09" w:rsidRDefault="00A218AD">
                  <w:pPr>
                    <w:snapToGrid w:val="0"/>
                    <w:jc w:val="center"/>
                    <w:rPr>
                      <w:color w:val="000000"/>
                      <w:spacing w:val="-5"/>
                      <w:sz w:val="21"/>
                      <w:szCs w:val="21"/>
                    </w:rPr>
                  </w:pPr>
                  <w:r>
                    <w:rPr>
                      <w:color w:val="000000"/>
                      <w:spacing w:val="-5"/>
                      <w:sz w:val="21"/>
                      <w:szCs w:val="21"/>
                    </w:rPr>
                    <w:t xml:space="preserve">  </w:t>
                  </w:r>
                  <w:r>
                    <w:rPr>
                      <w:color w:val="000000"/>
                      <w:spacing w:val="-5"/>
                      <w:sz w:val="21"/>
                      <w:szCs w:val="21"/>
                    </w:rPr>
                    <w:t>日平均：</w:t>
                  </w:r>
                  <w:r>
                    <w:rPr>
                      <w:rFonts w:hint="eastAsia"/>
                      <w:color w:val="000000"/>
                      <w:spacing w:val="-5"/>
                      <w:sz w:val="21"/>
                      <w:szCs w:val="21"/>
                    </w:rPr>
                    <w:t>75</w:t>
                  </w:r>
                  <w:r>
                    <w:rPr>
                      <w:color w:val="000000"/>
                      <w:sz w:val="21"/>
                      <w:szCs w:val="21"/>
                    </w:rPr>
                    <w:t>μg/m³</w:t>
                  </w:r>
                  <w:r>
                    <w:rPr>
                      <w:color w:val="000000"/>
                      <w:sz w:val="21"/>
                      <w:szCs w:val="21"/>
                    </w:rPr>
                    <w:t>；</w:t>
                  </w:r>
                </w:p>
              </w:tc>
            </w:tr>
            <w:tr w:rsidR="00290F09" w:rsidTr="00AD7DF7">
              <w:trPr>
                <w:cantSplit/>
                <w:trHeight w:val="397"/>
                <w:jc w:val="center"/>
              </w:trPr>
              <w:tc>
                <w:tcPr>
                  <w:tcW w:w="682" w:type="pct"/>
                  <w:vMerge/>
                  <w:vAlign w:val="center"/>
                </w:tcPr>
                <w:p w:rsidR="00290F09" w:rsidRDefault="00290F09">
                  <w:pPr>
                    <w:snapToGrid w:val="0"/>
                    <w:jc w:val="center"/>
                    <w:rPr>
                      <w:color w:val="000000"/>
                      <w:sz w:val="21"/>
                      <w:szCs w:val="21"/>
                    </w:rPr>
                  </w:pPr>
                </w:p>
              </w:tc>
              <w:tc>
                <w:tcPr>
                  <w:tcW w:w="1690" w:type="pct"/>
                  <w:vMerge/>
                  <w:vAlign w:val="center"/>
                </w:tcPr>
                <w:p w:rsidR="00290F09" w:rsidRDefault="00290F09">
                  <w:pPr>
                    <w:snapToGrid w:val="0"/>
                    <w:jc w:val="center"/>
                    <w:rPr>
                      <w:color w:val="000000"/>
                      <w:spacing w:val="5"/>
                      <w:sz w:val="21"/>
                      <w:szCs w:val="21"/>
                    </w:rPr>
                  </w:pPr>
                </w:p>
              </w:tc>
              <w:tc>
                <w:tcPr>
                  <w:tcW w:w="907" w:type="pct"/>
                  <w:vAlign w:val="center"/>
                </w:tcPr>
                <w:p w:rsidR="00290F09" w:rsidRDefault="00A218AD">
                  <w:pPr>
                    <w:snapToGrid w:val="0"/>
                    <w:jc w:val="center"/>
                    <w:rPr>
                      <w:color w:val="000000"/>
                      <w:sz w:val="21"/>
                      <w:szCs w:val="21"/>
                    </w:rPr>
                  </w:pPr>
                  <w:r>
                    <w:rPr>
                      <w:color w:val="000000"/>
                      <w:sz w:val="21"/>
                      <w:szCs w:val="21"/>
                    </w:rPr>
                    <w:t>SO</w:t>
                  </w:r>
                  <w:r>
                    <w:rPr>
                      <w:color w:val="000000"/>
                      <w:sz w:val="21"/>
                      <w:szCs w:val="21"/>
                      <w:vertAlign w:val="subscript"/>
                    </w:rPr>
                    <w:t>2</w:t>
                  </w:r>
                </w:p>
              </w:tc>
              <w:tc>
                <w:tcPr>
                  <w:tcW w:w="1721" w:type="pct"/>
                  <w:gridSpan w:val="2"/>
                  <w:shd w:val="clear" w:color="auto" w:fill="auto"/>
                  <w:vAlign w:val="center"/>
                </w:tcPr>
                <w:p w:rsidR="00290F09" w:rsidRDefault="00A218AD">
                  <w:pPr>
                    <w:snapToGrid w:val="0"/>
                    <w:jc w:val="center"/>
                    <w:rPr>
                      <w:color w:val="000000"/>
                      <w:sz w:val="21"/>
                      <w:szCs w:val="21"/>
                    </w:rPr>
                  </w:pPr>
                  <w:r>
                    <w:rPr>
                      <w:color w:val="000000"/>
                      <w:spacing w:val="-5"/>
                      <w:sz w:val="21"/>
                      <w:szCs w:val="21"/>
                    </w:rPr>
                    <w:t xml:space="preserve"> </w:t>
                  </w:r>
                  <w:r>
                    <w:rPr>
                      <w:color w:val="000000"/>
                      <w:spacing w:val="-5"/>
                      <w:sz w:val="21"/>
                      <w:szCs w:val="21"/>
                    </w:rPr>
                    <w:t>年平均：</w:t>
                  </w:r>
                  <w:r>
                    <w:rPr>
                      <w:color w:val="000000"/>
                      <w:sz w:val="21"/>
                      <w:szCs w:val="21"/>
                    </w:rPr>
                    <w:t>60μg/m³</w:t>
                  </w:r>
                  <w:r>
                    <w:rPr>
                      <w:color w:val="000000"/>
                      <w:sz w:val="21"/>
                      <w:szCs w:val="21"/>
                    </w:rPr>
                    <w:t>；</w:t>
                  </w:r>
                </w:p>
                <w:p w:rsidR="00290F09" w:rsidRDefault="00A218AD">
                  <w:pPr>
                    <w:snapToGrid w:val="0"/>
                    <w:jc w:val="center"/>
                    <w:rPr>
                      <w:color w:val="000000"/>
                      <w:sz w:val="21"/>
                      <w:szCs w:val="21"/>
                    </w:rPr>
                  </w:pPr>
                  <w:r>
                    <w:rPr>
                      <w:color w:val="000000"/>
                      <w:spacing w:val="-5"/>
                      <w:sz w:val="21"/>
                      <w:szCs w:val="21"/>
                    </w:rPr>
                    <w:t xml:space="preserve">  </w:t>
                  </w:r>
                  <w:r>
                    <w:rPr>
                      <w:color w:val="000000"/>
                      <w:spacing w:val="-5"/>
                      <w:sz w:val="21"/>
                      <w:szCs w:val="21"/>
                    </w:rPr>
                    <w:t>日平均：</w:t>
                  </w:r>
                  <w:r>
                    <w:rPr>
                      <w:color w:val="000000"/>
                      <w:spacing w:val="-5"/>
                      <w:sz w:val="21"/>
                      <w:szCs w:val="21"/>
                    </w:rPr>
                    <w:t>150</w:t>
                  </w:r>
                  <w:r>
                    <w:rPr>
                      <w:color w:val="000000"/>
                      <w:sz w:val="21"/>
                      <w:szCs w:val="21"/>
                    </w:rPr>
                    <w:t>μg/m³</w:t>
                  </w:r>
                  <w:r>
                    <w:rPr>
                      <w:color w:val="000000"/>
                      <w:sz w:val="21"/>
                      <w:szCs w:val="21"/>
                    </w:rPr>
                    <w:t>；</w:t>
                  </w:r>
                  <w:r>
                    <w:rPr>
                      <w:color w:val="000000"/>
                      <w:sz w:val="21"/>
                      <w:szCs w:val="21"/>
                    </w:rPr>
                    <w:t xml:space="preserve"> </w:t>
                  </w:r>
                </w:p>
                <w:p w:rsidR="00290F09" w:rsidRDefault="00A218AD">
                  <w:pPr>
                    <w:snapToGrid w:val="0"/>
                    <w:jc w:val="center"/>
                    <w:rPr>
                      <w:color w:val="000000"/>
                      <w:spacing w:val="-5"/>
                      <w:sz w:val="21"/>
                      <w:szCs w:val="21"/>
                    </w:rPr>
                  </w:pPr>
                  <w:r>
                    <w:rPr>
                      <w:color w:val="000000"/>
                      <w:sz w:val="21"/>
                      <w:szCs w:val="21"/>
                    </w:rPr>
                    <w:t xml:space="preserve">   1h</w:t>
                  </w:r>
                  <w:r>
                    <w:rPr>
                      <w:color w:val="000000"/>
                      <w:sz w:val="21"/>
                      <w:szCs w:val="21"/>
                    </w:rPr>
                    <w:t>平均：</w:t>
                  </w:r>
                  <w:r>
                    <w:rPr>
                      <w:color w:val="000000"/>
                      <w:sz w:val="21"/>
                      <w:szCs w:val="21"/>
                    </w:rPr>
                    <w:t>500μg/m³</w:t>
                  </w:r>
                  <w:r>
                    <w:rPr>
                      <w:color w:val="000000"/>
                      <w:sz w:val="21"/>
                      <w:szCs w:val="21"/>
                    </w:rPr>
                    <w:t>；</w:t>
                  </w:r>
                </w:p>
              </w:tc>
            </w:tr>
            <w:tr w:rsidR="00290F09" w:rsidTr="00AD7DF7">
              <w:trPr>
                <w:cantSplit/>
                <w:trHeight w:val="397"/>
                <w:jc w:val="center"/>
              </w:trPr>
              <w:tc>
                <w:tcPr>
                  <w:tcW w:w="682" w:type="pct"/>
                  <w:vMerge/>
                  <w:vAlign w:val="center"/>
                </w:tcPr>
                <w:p w:rsidR="00290F09" w:rsidRDefault="00290F09">
                  <w:pPr>
                    <w:snapToGrid w:val="0"/>
                    <w:jc w:val="center"/>
                    <w:rPr>
                      <w:color w:val="000000"/>
                      <w:sz w:val="21"/>
                      <w:szCs w:val="21"/>
                    </w:rPr>
                  </w:pPr>
                </w:p>
              </w:tc>
              <w:tc>
                <w:tcPr>
                  <w:tcW w:w="1690" w:type="pct"/>
                  <w:vMerge/>
                  <w:vAlign w:val="center"/>
                </w:tcPr>
                <w:p w:rsidR="00290F09" w:rsidRDefault="00290F09">
                  <w:pPr>
                    <w:snapToGrid w:val="0"/>
                    <w:jc w:val="center"/>
                    <w:rPr>
                      <w:color w:val="000000"/>
                      <w:spacing w:val="5"/>
                      <w:sz w:val="21"/>
                      <w:szCs w:val="21"/>
                    </w:rPr>
                  </w:pPr>
                </w:p>
              </w:tc>
              <w:tc>
                <w:tcPr>
                  <w:tcW w:w="907" w:type="pct"/>
                  <w:vAlign w:val="center"/>
                </w:tcPr>
                <w:p w:rsidR="00290F09" w:rsidRDefault="00A218AD">
                  <w:pPr>
                    <w:snapToGrid w:val="0"/>
                    <w:jc w:val="center"/>
                    <w:rPr>
                      <w:color w:val="000000"/>
                      <w:sz w:val="21"/>
                      <w:szCs w:val="21"/>
                    </w:rPr>
                  </w:pPr>
                  <w:r>
                    <w:rPr>
                      <w:color w:val="000000"/>
                      <w:sz w:val="21"/>
                      <w:szCs w:val="21"/>
                    </w:rPr>
                    <w:t>NO</w:t>
                  </w:r>
                  <w:r>
                    <w:rPr>
                      <w:color w:val="000000"/>
                      <w:sz w:val="21"/>
                      <w:szCs w:val="21"/>
                      <w:vertAlign w:val="subscript"/>
                    </w:rPr>
                    <w:t>2</w:t>
                  </w:r>
                </w:p>
              </w:tc>
              <w:tc>
                <w:tcPr>
                  <w:tcW w:w="1721" w:type="pct"/>
                  <w:gridSpan w:val="2"/>
                  <w:shd w:val="clear" w:color="auto" w:fill="auto"/>
                  <w:vAlign w:val="center"/>
                </w:tcPr>
                <w:p w:rsidR="00290F09" w:rsidRDefault="00A218AD">
                  <w:pPr>
                    <w:snapToGrid w:val="0"/>
                    <w:jc w:val="center"/>
                    <w:rPr>
                      <w:color w:val="000000"/>
                      <w:sz w:val="21"/>
                      <w:szCs w:val="21"/>
                    </w:rPr>
                  </w:pPr>
                  <w:r>
                    <w:rPr>
                      <w:color w:val="000000"/>
                      <w:spacing w:val="-5"/>
                      <w:sz w:val="21"/>
                      <w:szCs w:val="21"/>
                    </w:rPr>
                    <w:t xml:space="preserve">  </w:t>
                  </w:r>
                  <w:r>
                    <w:rPr>
                      <w:color w:val="000000"/>
                      <w:spacing w:val="-5"/>
                      <w:sz w:val="21"/>
                      <w:szCs w:val="21"/>
                    </w:rPr>
                    <w:t>年平均：</w:t>
                  </w:r>
                  <w:r>
                    <w:rPr>
                      <w:color w:val="000000"/>
                      <w:sz w:val="21"/>
                      <w:szCs w:val="21"/>
                    </w:rPr>
                    <w:t>40μg/m³</w:t>
                  </w:r>
                  <w:r>
                    <w:rPr>
                      <w:color w:val="000000"/>
                      <w:sz w:val="21"/>
                      <w:szCs w:val="21"/>
                    </w:rPr>
                    <w:t>；</w:t>
                  </w:r>
                </w:p>
                <w:p w:rsidR="00290F09" w:rsidRDefault="00A218AD">
                  <w:pPr>
                    <w:snapToGrid w:val="0"/>
                    <w:jc w:val="center"/>
                    <w:rPr>
                      <w:color w:val="000000"/>
                      <w:sz w:val="21"/>
                      <w:szCs w:val="21"/>
                    </w:rPr>
                  </w:pPr>
                  <w:r>
                    <w:rPr>
                      <w:color w:val="000000"/>
                      <w:spacing w:val="-5"/>
                      <w:sz w:val="21"/>
                      <w:szCs w:val="21"/>
                    </w:rPr>
                    <w:t xml:space="preserve">  </w:t>
                  </w:r>
                  <w:r>
                    <w:rPr>
                      <w:color w:val="000000"/>
                      <w:spacing w:val="-5"/>
                      <w:sz w:val="21"/>
                      <w:szCs w:val="21"/>
                    </w:rPr>
                    <w:t>日平均：</w:t>
                  </w:r>
                  <w:r>
                    <w:rPr>
                      <w:color w:val="000000"/>
                      <w:spacing w:val="-5"/>
                      <w:sz w:val="21"/>
                      <w:szCs w:val="21"/>
                    </w:rPr>
                    <w:t>80</w:t>
                  </w:r>
                  <w:r>
                    <w:rPr>
                      <w:color w:val="000000"/>
                      <w:sz w:val="21"/>
                      <w:szCs w:val="21"/>
                    </w:rPr>
                    <w:t>μg/m³</w:t>
                  </w:r>
                  <w:r>
                    <w:rPr>
                      <w:color w:val="000000"/>
                      <w:sz w:val="21"/>
                      <w:szCs w:val="21"/>
                    </w:rPr>
                    <w:t>；</w:t>
                  </w:r>
                </w:p>
                <w:p w:rsidR="00290F09" w:rsidRDefault="00A218AD">
                  <w:pPr>
                    <w:snapToGrid w:val="0"/>
                    <w:jc w:val="center"/>
                    <w:rPr>
                      <w:color w:val="000000"/>
                      <w:spacing w:val="-5"/>
                      <w:sz w:val="21"/>
                      <w:szCs w:val="21"/>
                    </w:rPr>
                  </w:pPr>
                  <w:r>
                    <w:rPr>
                      <w:color w:val="000000"/>
                      <w:sz w:val="21"/>
                      <w:szCs w:val="21"/>
                    </w:rPr>
                    <w:t xml:space="preserve">    1h</w:t>
                  </w:r>
                  <w:r>
                    <w:rPr>
                      <w:color w:val="000000"/>
                      <w:sz w:val="21"/>
                      <w:szCs w:val="21"/>
                    </w:rPr>
                    <w:t>平均：</w:t>
                  </w:r>
                  <w:r>
                    <w:rPr>
                      <w:color w:val="000000"/>
                      <w:sz w:val="21"/>
                      <w:szCs w:val="21"/>
                    </w:rPr>
                    <w:t>200μg/m³</w:t>
                  </w:r>
                  <w:r>
                    <w:rPr>
                      <w:color w:val="000000"/>
                      <w:sz w:val="21"/>
                      <w:szCs w:val="21"/>
                    </w:rPr>
                    <w:t>；</w:t>
                  </w:r>
                </w:p>
              </w:tc>
            </w:tr>
            <w:tr w:rsidR="00290F09" w:rsidTr="00AD7DF7">
              <w:trPr>
                <w:cantSplit/>
                <w:trHeight w:val="397"/>
                <w:jc w:val="center"/>
              </w:trPr>
              <w:tc>
                <w:tcPr>
                  <w:tcW w:w="682" w:type="pct"/>
                  <w:vMerge/>
                  <w:vAlign w:val="center"/>
                </w:tcPr>
                <w:p w:rsidR="00290F09" w:rsidRDefault="00290F09">
                  <w:pPr>
                    <w:snapToGrid w:val="0"/>
                    <w:jc w:val="center"/>
                    <w:rPr>
                      <w:color w:val="000000"/>
                      <w:sz w:val="21"/>
                      <w:szCs w:val="21"/>
                    </w:rPr>
                  </w:pPr>
                </w:p>
              </w:tc>
              <w:tc>
                <w:tcPr>
                  <w:tcW w:w="1690" w:type="pct"/>
                  <w:vAlign w:val="center"/>
                </w:tcPr>
                <w:p w:rsidR="00290F09" w:rsidRDefault="00A218AD">
                  <w:pPr>
                    <w:snapToGrid w:val="0"/>
                    <w:jc w:val="center"/>
                    <w:rPr>
                      <w:color w:val="000000" w:themeColor="text1"/>
                      <w:spacing w:val="5"/>
                      <w:sz w:val="21"/>
                      <w:szCs w:val="21"/>
                    </w:rPr>
                  </w:pPr>
                  <w:r>
                    <w:rPr>
                      <w:rFonts w:hint="eastAsia"/>
                      <w:color w:val="000000" w:themeColor="text1"/>
                      <w:sz w:val="21"/>
                      <w:szCs w:val="21"/>
                    </w:rPr>
                    <w:t>《大气污染物综合排放标准详解》</w:t>
                  </w:r>
                </w:p>
              </w:tc>
              <w:tc>
                <w:tcPr>
                  <w:tcW w:w="907" w:type="pct"/>
                  <w:vAlign w:val="center"/>
                </w:tcPr>
                <w:p w:rsidR="00290F09" w:rsidRDefault="00A218AD">
                  <w:pPr>
                    <w:snapToGrid w:val="0"/>
                    <w:jc w:val="center"/>
                    <w:rPr>
                      <w:color w:val="000000" w:themeColor="text1"/>
                      <w:sz w:val="21"/>
                      <w:szCs w:val="21"/>
                    </w:rPr>
                  </w:pPr>
                  <w:r>
                    <w:rPr>
                      <w:rFonts w:hint="eastAsia"/>
                      <w:color w:val="000000" w:themeColor="text1"/>
                      <w:sz w:val="21"/>
                      <w:szCs w:val="21"/>
                    </w:rPr>
                    <w:t>非甲烷总烃</w:t>
                  </w:r>
                </w:p>
              </w:tc>
              <w:tc>
                <w:tcPr>
                  <w:tcW w:w="1721" w:type="pct"/>
                  <w:gridSpan w:val="2"/>
                  <w:shd w:val="clear" w:color="auto" w:fill="auto"/>
                  <w:vAlign w:val="center"/>
                </w:tcPr>
                <w:p w:rsidR="00290F09" w:rsidRDefault="00A218AD">
                  <w:pPr>
                    <w:snapToGrid w:val="0"/>
                    <w:jc w:val="center"/>
                    <w:rPr>
                      <w:color w:val="000000" w:themeColor="text1"/>
                      <w:spacing w:val="-5"/>
                      <w:sz w:val="21"/>
                      <w:szCs w:val="21"/>
                    </w:rPr>
                  </w:pPr>
                  <w:r>
                    <w:rPr>
                      <w:rFonts w:hint="eastAsia"/>
                      <w:color w:val="000000" w:themeColor="text1"/>
                      <w:sz w:val="21"/>
                      <w:szCs w:val="21"/>
                    </w:rPr>
                    <w:t>1h</w:t>
                  </w:r>
                  <w:r>
                    <w:rPr>
                      <w:color w:val="000000" w:themeColor="text1"/>
                      <w:sz w:val="21"/>
                      <w:szCs w:val="21"/>
                    </w:rPr>
                    <w:t>平均：</w:t>
                  </w:r>
                  <w:r>
                    <w:rPr>
                      <w:color w:val="000000" w:themeColor="text1"/>
                      <w:sz w:val="21"/>
                      <w:szCs w:val="21"/>
                    </w:rPr>
                    <w:t>2.0mg /m</w:t>
                  </w:r>
                  <w:r>
                    <w:rPr>
                      <w:color w:val="000000" w:themeColor="text1"/>
                      <w:sz w:val="21"/>
                      <w:szCs w:val="21"/>
                      <w:vertAlign w:val="superscript"/>
                    </w:rPr>
                    <w:t>3</w:t>
                  </w:r>
                </w:p>
              </w:tc>
            </w:tr>
            <w:tr w:rsidR="00290F09" w:rsidTr="00AD7DF7">
              <w:trPr>
                <w:cantSplit/>
                <w:trHeight w:val="397"/>
                <w:jc w:val="center"/>
              </w:trPr>
              <w:tc>
                <w:tcPr>
                  <w:tcW w:w="682" w:type="pct"/>
                  <w:vMerge w:val="restart"/>
                  <w:vAlign w:val="center"/>
                </w:tcPr>
                <w:p w:rsidR="00290F09" w:rsidRDefault="00A218AD">
                  <w:pPr>
                    <w:snapToGrid w:val="0"/>
                    <w:jc w:val="center"/>
                    <w:rPr>
                      <w:color w:val="000000"/>
                      <w:sz w:val="21"/>
                      <w:szCs w:val="21"/>
                    </w:rPr>
                  </w:pPr>
                  <w:r>
                    <w:rPr>
                      <w:color w:val="000000"/>
                      <w:sz w:val="21"/>
                      <w:szCs w:val="21"/>
                    </w:rPr>
                    <w:t>声环境</w:t>
                  </w:r>
                </w:p>
              </w:tc>
              <w:tc>
                <w:tcPr>
                  <w:tcW w:w="1690" w:type="pct"/>
                  <w:vMerge w:val="restart"/>
                  <w:vAlign w:val="center"/>
                </w:tcPr>
                <w:p w:rsidR="00290F09" w:rsidRDefault="00A218AD">
                  <w:pPr>
                    <w:snapToGrid w:val="0"/>
                    <w:jc w:val="center"/>
                    <w:rPr>
                      <w:color w:val="000000"/>
                      <w:sz w:val="21"/>
                      <w:szCs w:val="21"/>
                    </w:rPr>
                  </w:pPr>
                  <w:r>
                    <w:rPr>
                      <w:color w:val="000000"/>
                      <w:sz w:val="21"/>
                      <w:szCs w:val="21"/>
                    </w:rPr>
                    <w:t>《声环境质量标准》</w:t>
                  </w:r>
                </w:p>
                <w:p w:rsidR="00290F09" w:rsidRDefault="00A218AD">
                  <w:pPr>
                    <w:snapToGrid w:val="0"/>
                    <w:jc w:val="center"/>
                    <w:rPr>
                      <w:color w:val="000000"/>
                      <w:sz w:val="21"/>
                      <w:szCs w:val="21"/>
                    </w:rPr>
                  </w:pPr>
                  <w:r>
                    <w:rPr>
                      <w:color w:val="000000"/>
                      <w:sz w:val="21"/>
                      <w:szCs w:val="21"/>
                    </w:rPr>
                    <w:t>（</w:t>
                  </w:r>
                  <w:r>
                    <w:rPr>
                      <w:color w:val="000000"/>
                      <w:sz w:val="21"/>
                      <w:szCs w:val="21"/>
                    </w:rPr>
                    <w:t>GB3096</w:t>
                  </w:r>
                  <w:r>
                    <w:rPr>
                      <w:color w:val="000000"/>
                      <w:sz w:val="21"/>
                      <w:szCs w:val="21"/>
                    </w:rPr>
                    <w:t>－</w:t>
                  </w:r>
                  <w:r>
                    <w:rPr>
                      <w:color w:val="000000"/>
                      <w:sz w:val="21"/>
                      <w:szCs w:val="21"/>
                    </w:rPr>
                    <w:t>2008</w:t>
                  </w:r>
                  <w:r>
                    <w:rPr>
                      <w:color w:val="000000"/>
                      <w:sz w:val="21"/>
                      <w:szCs w:val="21"/>
                    </w:rPr>
                    <w:t>）</w:t>
                  </w:r>
                  <w:r>
                    <w:rPr>
                      <w:rFonts w:hint="eastAsia"/>
                      <w:color w:val="000000"/>
                      <w:sz w:val="21"/>
                      <w:szCs w:val="21"/>
                    </w:rPr>
                    <w:t>3</w:t>
                  </w:r>
                  <w:r>
                    <w:rPr>
                      <w:color w:val="000000"/>
                      <w:sz w:val="21"/>
                      <w:szCs w:val="21"/>
                    </w:rPr>
                    <w:t>类</w:t>
                  </w:r>
                </w:p>
              </w:tc>
              <w:tc>
                <w:tcPr>
                  <w:tcW w:w="907" w:type="pct"/>
                  <w:vMerge w:val="restart"/>
                  <w:vAlign w:val="center"/>
                </w:tcPr>
                <w:p w:rsidR="00290F09" w:rsidRDefault="00A218AD">
                  <w:pPr>
                    <w:snapToGrid w:val="0"/>
                    <w:jc w:val="center"/>
                    <w:rPr>
                      <w:color w:val="000000"/>
                      <w:sz w:val="21"/>
                      <w:szCs w:val="21"/>
                    </w:rPr>
                  </w:pPr>
                  <w:r>
                    <w:rPr>
                      <w:color w:val="000000"/>
                      <w:sz w:val="21"/>
                      <w:szCs w:val="21"/>
                    </w:rPr>
                    <w:t>噪声</w:t>
                  </w:r>
                </w:p>
              </w:tc>
              <w:tc>
                <w:tcPr>
                  <w:tcW w:w="858" w:type="pct"/>
                  <w:vAlign w:val="center"/>
                </w:tcPr>
                <w:p w:rsidR="00290F09" w:rsidRDefault="00A218AD">
                  <w:pPr>
                    <w:snapToGrid w:val="0"/>
                    <w:jc w:val="center"/>
                    <w:rPr>
                      <w:color w:val="000000"/>
                      <w:sz w:val="21"/>
                      <w:szCs w:val="21"/>
                    </w:rPr>
                  </w:pPr>
                  <w:r>
                    <w:rPr>
                      <w:color w:val="000000"/>
                      <w:sz w:val="21"/>
                      <w:szCs w:val="21"/>
                    </w:rPr>
                    <w:t>昼</w:t>
                  </w:r>
                </w:p>
              </w:tc>
              <w:tc>
                <w:tcPr>
                  <w:tcW w:w="863" w:type="pct"/>
                  <w:shd w:val="clear" w:color="auto" w:fill="auto"/>
                  <w:vAlign w:val="center"/>
                </w:tcPr>
                <w:p w:rsidR="00290F09" w:rsidRDefault="00A218AD">
                  <w:pPr>
                    <w:snapToGrid w:val="0"/>
                    <w:jc w:val="center"/>
                    <w:rPr>
                      <w:color w:val="000000"/>
                      <w:sz w:val="21"/>
                      <w:szCs w:val="21"/>
                    </w:rPr>
                  </w:pPr>
                  <w:r>
                    <w:rPr>
                      <w:rFonts w:hint="eastAsia"/>
                      <w:color w:val="000000"/>
                      <w:sz w:val="21"/>
                      <w:szCs w:val="21"/>
                    </w:rPr>
                    <w:t>65</w:t>
                  </w:r>
                  <w:r>
                    <w:rPr>
                      <w:color w:val="000000"/>
                      <w:sz w:val="21"/>
                      <w:szCs w:val="21"/>
                    </w:rPr>
                    <w:t>dB(A)</w:t>
                  </w:r>
                </w:p>
              </w:tc>
            </w:tr>
            <w:tr w:rsidR="00290F09" w:rsidTr="00AD7DF7">
              <w:trPr>
                <w:cantSplit/>
                <w:trHeight w:val="397"/>
                <w:jc w:val="center"/>
              </w:trPr>
              <w:tc>
                <w:tcPr>
                  <w:tcW w:w="682" w:type="pct"/>
                  <w:vMerge/>
                  <w:vAlign w:val="center"/>
                </w:tcPr>
                <w:p w:rsidR="00290F09" w:rsidRDefault="00290F09">
                  <w:pPr>
                    <w:snapToGrid w:val="0"/>
                    <w:jc w:val="center"/>
                    <w:rPr>
                      <w:color w:val="000000"/>
                      <w:sz w:val="21"/>
                      <w:szCs w:val="21"/>
                    </w:rPr>
                  </w:pPr>
                </w:p>
              </w:tc>
              <w:tc>
                <w:tcPr>
                  <w:tcW w:w="1690" w:type="pct"/>
                  <w:vMerge/>
                  <w:vAlign w:val="center"/>
                </w:tcPr>
                <w:p w:rsidR="00290F09" w:rsidRDefault="00290F09">
                  <w:pPr>
                    <w:snapToGrid w:val="0"/>
                    <w:jc w:val="center"/>
                    <w:rPr>
                      <w:color w:val="000000"/>
                      <w:sz w:val="21"/>
                      <w:szCs w:val="21"/>
                    </w:rPr>
                  </w:pPr>
                </w:p>
              </w:tc>
              <w:tc>
                <w:tcPr>
                  <w:tcW w:w="907" w:type="pct"/>
                  <w:vMerge/>
                  <w:vAlign w:val="center"/>
                </w:tcPr>
                <w:p w:rsidR="00290F09" w:rsidRDefault="00290F09">
                  <w:pPr>
                    <w:snapToGrid w:val="0"/>
                    <w:jc w:val="center"/>
                    <w:rPr>
                      <w:color w:val="000000"/>
                      <w:sz w:val="21"/>
                      <w:szCs w:val="21"/>
                    </w:rPr>
                  </w:pPr>
                </w:p>
              </w:tc>
              <w:tc>
                <w:tcPr>
                  <w:tcW w:w="858" w:type="pct"/>
                  <w:vAlign w:val="center"/>
                </w:tcPr>
                <w:p w:rsidR="00290F09" w:rsidRDefault="00A218AD">
                  <w:pPr>
                    <w:snapToGrid w:val="0"/>
                    <w:jc w:val="center"/>
                    <w:rPr>
                      <w:color w:val="000000"/>
                      <w:sz w:val="21"/>
                      <w:szCs w:val="21"/>
                    </w:rPr>
                  </w:pPr>
                  <w:r>
                    <w:rPr>
                      <w:rFonts w:hint="eastAsia"/>
                      <w:color w:val="000000"/>
                      <w:sz w:val="21"/>
                      <w:szCs w:val="21"/>
                    </w:rPr>
                    <w:t>夜</w:t>
                  </w:r>
                </w:p>
              </w:tc>
              <w:tc>
                <w:tcPr>
                  <w:tcW w:w="863" w:type="pct"/>
                  <w:shd w:val="clear" w:color="auto" w:fill="auto"/>
                  <w:vAlign w:val="center"/>
                </w:tcPr>
                <w:p w:rsidR="00290F09" w:rsidRDefault="00A218AD">
                  <w:pPr>
                    <w:snapToGrid w:val="0"/>
                    <w:jc w:val="center"/>
                    <w:rPr>
                      <w:color w:val="000000"/>
                      <w:sz w:val="21"/>
                      <w:szCs w:val="21"/>
                    </w:rPr>
                  </w:pPr>
                  <w:r>
                    <w:rPr>
                      <w:rFonts w:hint="eastAsia"/>
                      <w:color w:val="000000"/>
                      <w:sz w:val="21"/>
                      <w:szCs w:val="21"/>
                    </w:rPr>
                    <w:t>55</w:t>
                  </w:r>
                  <w:r>
                    <w:rPr>
                      <w:color w:val="000000"/>
                      <w:sz w:val="21"/>
                      <w:szCs w:val="21"/>
                    </w:rPr>
                    <w:t>dB(A)</w:t>
                  </w:r>
                </w:p>
              </w:tc>
            </w:tr>
          </w:tbl>
          <w:p w:rsidR="00290F09" w:rsidRDefault="00A218AD">
            <w:pPr>
              <w:spacing w:line="440" w:lineRule="exact"/>
              <w:ind w:firstLineChars="200" w:firstLine="480"/>
              <w:jc w:val="left"/>
              <w:rPr>
                <w:color w:val="000000"/>
                <w:sz w:val="24"/>
              </w:rPr>
            </w:pPr>
            <w:r>
              <w:rPr>
                <w:rFonts w:hint="eastAsia"/>
                <w:color w:val="000000"/>
                <w:sz w:val="24"/>
              </w:rPr>
              <w:t>本项目所在区域为建设用地，执行《土壤环境质量</w:t>
            </w:r>
            <w:r>
              <w:rPr>
                <w:rFonts w:hint="eastAsia"/>
                <w:color w:val="000000"/>
                <w:sz w:val="24"/>
              </w:rPr>
              <w:t xml:space="preserve">   </w:t>
            </w:r>
            <w:r>
              <w:rPr>
                <w:rFonts w:hint="eastAsia"/>
                <w:color w:val="000000"/>
                <w:sz w:val="24"/>
              </w:rPr>
              <w:t>建设用地土壤污染风险管控标准（试行）》中表</w:t>
            </w:r>
            <w:r>
              <w:rPr>
                <w:rFonts w:hint="eastAsia"/>
                <w:color w:val="000000"/>
                <w:sz w:val="24"/>
              </w:rPr>
              <w:t>1</w:t>
            </w:r>
            <w:r>
              <w:rPr>
                <w:rFonts w:hint="eastAsia"/>
                <w:color w:val="000000"/>
                <w:sz w:val="24"/>
              </w:rPr>
              <w:t>标准限值要求。</w:t>
            </w:r>
          </w:p>
          <w:p w:rsidR="00290F09" w:rsidRDefault="00A218AD">
            <w:pPr>
              <w:spacing w:line="440" w:lineRule="exact"/>
              <w:ind w:firstLineChars="300" w:firstLine="720"/>
              <w:jc w:val="left"/>
              <w:rPr>
                <w:rFonts w:eastAsia="黑体"/>
                <w:color w:val="000000"/>
                <w:sz w:val="24"/>
              </w:rPr>
            </w:pPr>
            <w:r>
              <w:rPr>
                <w:rFonts w:eastAsia="黑体" w:hAnsi="黑体"/>
                <w:color w:val="000000"/>
                <w:sz w:val="24"/>
              </w:rPr>
              <w:t>表</w:t>
            </w:r>
            <w:r w:rsidR="00AE7062">
              <w:rPr>
                <w:rFonts w:eastAsia="黑体" w:hint="eastAsia"/>
                <w:color w:val="000000"/>
                <w:sz w:val="24"/>
              </w:rPr>
              <w:t>20</w:t>
            </w:r>
            <w:r>
              <w:rPr>
                <w:rFonts w:eastAsia="黑体" w:hint="eastAsia"/>
                <w:color w:val="000000"/>
                <w:sz w:val="24"/>
              </w:rPr>
              <w:t xml:space="preserve">              </w:t>
            </w:r>
            <w:r>
              <w:rPr>
                <w:rFonts w:eastAsia="黑体" w:hAnsi="黑体"/>
                <w:color w:val="000000"/>
                <w:sz w:val="24"/>
              </w:rPr>
              <w:t>土壤环境质量标准</w:t>
            </w:r>
          </w:p>
          <w:tbl>
            <w:tblPr>
              <w:tblW w:w="795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219"/>
              <w:gridCol w:w="2127"/>
              <w:gridCol w:w="3224"/>
              <w:gridCol w:w="1386"/>
            </w:tblGrid>
            <w:tr w:rsidR="00290F09" w:rsidTr="00AD7DF7">
              <w:trPr>
                <w:trHeight w:val="397"/>
                <w:jc w:val="center"/>
              </w:trPr>
              <w:tc>
                <w:tcPr>
                  <w:tcW w:w="1219" w:type="dxa"/>
                  <w:tcBorders>
                    <w:top w:val="single" w:sz="8" w:space="0" w:color="auto"/>
                    <w:left w:val="nil"/>
                    <w:bottom w:val="single" w:sz="8" w:space="0" w:color="auto"/>
                  </w:tcBorders>
                  <w:vAlign w:val="center"/>
                </w:tcPr>
                <w:p w:rsidR="00290F09" w:rsidRDefault="00A218AD">
                  <w:pPr>
                    <w:adjustRightInd w:val="0"/>
                    <w:snapToGrid w:val="0"/>
                    <w:jc w:val="center"/>
                    <w:rPr>
                      <w:rFonts w:ascii="黑体" w:eastAsia="黑体" w:hAnsi="黑体"/>
                      <w:color w:val="000000"/>
                      <w:sz w:val="21"/>
                      <w:szCs w:val="21"/>
                    </w:rPr>
                  </w:pPr>
                  <w:r>
                    <w:rPr>
                      <w:rFonts w:ascii="黑体" w:eastAsia="黑体" w:hAnsi="黑体"/>
                      <w:color w:val="000000"/>
                      <w:sz w:val="21"/>
                      <w:szCs w:val="21"/>
                    </w:rPr>
                    <w:t>序号</w:t>
                  </w:r>
                </w:p>
              </w:tc>
              <w:tc>
                <w:tcPr>
                  <w:tcW w:w="2127" w:type="dxa"/>
                  <w:tcBorders>
                    <w:top w:val="single" w:sz="8" w:space="0" w:color="auto"/>
                    <w:bottom w:val="single" w:sz="8" w:space="0" w:color="auto"/>
                  </w:tcBorders>
                  <w:vAlign w:val="center"/>
                </w:tcPr>
                <w:p w:rsidR="00290F09" w:rsidRDefault="00A218AD">
                  <w:pPr>
                    <w:adjustRightInd w:val="0"/>
                    <w:snapToGrid w:val="0"/>
                    <w:jc w:val="center"/>
                    <w:rPr>
                      <w:rFonts w:ascii="黑体" w:eastAsia="黑体" w:hAnsi="黑体"/>
                      <w:color w:val="000000"/>
                      <w:sz w:val="21"/>
                      <w:szCs w:val="21"/>
                    </w:rPr>
                  </w:pPr>
                  <w:r>
                    <w:rPr>
                      <w:rFonts w:ascii="黑体" w:eastAsia="黑体" w:hAnsi="黑体"/>
                      <w:color w:val="000000"/>
                      <w:sz w:val="21"/>
                      <w:szCs w:val="21"/>
                    </w:rPr>
                    <w:t>监测因子</w:t>
                  </w:r>
                </w:p>
              </w:tc>
              <w:tc>
                <w:tcPr>
                  <w:tcW w:w="3224" w:type="dxa"/>
                  <w:tcBorders>
                    <w:top w:val="single" w:sz="8" w:space="0" w:color="auto"/>
                    <w:bottom w:val="single" w:sz="8" w:space="0" w:color="auto"/>
                  </w:tcBorders>
                  <w:vAlign w:val="center"/>
                </w:tcPr>
                <w:p w:rsidR="00290F09" w:rsidRDefault="00A218AD">
                  <w:pPr>
                    <w:adjustRightInd w:val="0"/>
                    <w:snapToGrid w:val="0"/>
                    <w:jc w:val="center"/>
                    <w:rPr>
                      <w:rFonts w:ascii="黑体" w:eastAsia="黑体" w:hAnsi="黑体"/>
                      <w:color w:val="000000"/>
                      <w:sz w:val="21"/>
                      <w:szCs w:val="21"/>
                    </w:rPr>
                  </w:pPr>
                  <w:r>
                    <w:rPr>
                      <w:rFonts w:ascii="黑体" w:eastAsia="黑体" w:hAnsi="黑体"/>
                      <w:color w:val="000000"/>
                      <w:sz w:val="21"/>
                      <w:szCs w:val="21"/>
                    </w:rPr>
                    <w:t>标准限制（筛选值第二类用地）</w:t>
                  </w:r>
                </w:p>
              </w:tc>
              <w:tc>
                <w:tcPr>
                  <w:tcW w:w="1386" w:type="dxa"/>
                  <w:tcBorders>
                    <w:top w:val="single" w:sz="8" w:space="0" w:color="auto"/>
                    <w:bottom w:val="single" w:sz="8" w:space="0" w:color="auto"/>
                    <w:right w:val="nil"/>
                  </w:tcBorders>
                  <w:vAlign w:val="center"/>
                </w:tcPr>
                <w:p w:rsidR="00290F09" w:rsidRDefault="00A218AD">
                  <w:pPr>
                    <w:adjustRightInd w:val="0"/>
                    <w:snapToGrid w:val="0"/>
                    <w:jc w:val="center"/>
                    <w:rPr>
                      <w:rFonts w:ascii="黑体" w:eastAsia="黑体" w:hAnsi="黑体"/>
                      <w:color w:val="000000"/>
                      <w:sz w:val="21"/>
                      <w:szCs w:val="21"/>
                    </w:rPr>
                  </w:pPr>
                  <w:r>
                    <w:rPr>
                      <w:rFonts w:ascii="黑体" w:eastAsia="黑体" w:hAnsi="黑体"/>
                      <w:color w:val="000000"/>
                      <w:sz w:val="21"/>
                      <w:szCs w:val="21"/>
                    </w:rPr>
                    <w:t>单位</w:t>
                  </w:r>
                </w:p>
              </w:tc>
            </w:tr>
            <w:tr w:rsidR="00290F09" w:rsidTr="00AD7DF7">
              <w:trPr>
                <w:trHeight w:val="397"/>
                <w:jc w:val="center"/>
              </w:trPr>
              <w:tc>
                <w:tcPr>
                  <w:tcW w:w="1219" w:type="dxa"/>
                  <w:tcBorders>
                    <w:top w:val="single" w:sz="8" w:space="0" w:color="auto"/>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1</w:t>
                  </w:r>
                </w:p>
              </w:tc>
              <w:tc>
                <w:tcPr>
                  <w:tcW w:w="2127" w:type="dxa"/>
                  <w:tcBorders>
                    <w:top w:val="single" w:sz="8" w:space="0" w:color="auto"/>
                  </w:tcBorders>
                  <w:vAlign w:val="center"/>
                </w:tcPr>
                <w:p w:rsidR="00290F09" w:rsidRDefault="00A218AD">
                  <w:pPr>
                    <w:snapToGrid w:val="0"/>
                    <w:jc w:val="center"/>
                    <w:rPr>
                      <w:bCs/>
                      <w:color w:val="000000"/>
                      <w:spacing w:val="-4"/>
                      <w:sz w:val="21"/>
                      <w:szCs w:val="21"/>
                    </w:rPr>
                  </w:pPr>
                  <w:r>
                    <w:rPr>
                      <w:bCs/>
                      <w:color w:val="000000"/>
                      <w:sz w:val="21"/>
                      <w:szCs w:val="21"/>
                    </w:rPr>
                    <w:t>砷</w:t>
                  </w:r>
                </w:p>
              </w:tc>
              <w:tc>
                <w:tcPr>
                  <w:tcW w:w="3224" w:type="dxa"/>
                  <w:tcBorders>
                    <w:top w:val="single" w:sz="8" w:space="0" w:color="auto"/>
                  </w:tcBorders>
                  <w:vAlign w:val="center"/>
                </w:tcPr>
                <w:p w:rsidR="00290F09" w:rsidRDefault="00A218AD">
                  <w:pPr>
                    <w:snapToGrid w:val="0"/>
                    <w:jc w:val="center"/>
                    <w:rPr>
                      <w:bCs/>
                      <w:color w:val="000000"/>
                      <w:spacing w:val="-4"/>
                      <w:sz w:val="21"/>
                      <w:szCs w:val="21"/>
                    </w:rPr>
                  </w:pPr>
                  <w:r>
                    <w:rPr>
                      <w:bCs/>
                      <w:color w:val="000000"/>
                      <w:spacing w:val="-4"/>
                      <w:sz w:val="21"/>
                      <w:szCs w:val="21"/>
                    </w:rPr>
                    <w:t>60</w:t>
                  </w:r>
                </w:p>
              </w:tc>
              <w:tc>
                <w:tcPr>
                  <w:tcW w:w="1386" w:type="dxa"/>
                  <w:tcBorders>
                    <w:top w:val="single" w:sz="8" w:space="0" w:color="auto"/>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2</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镉</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65</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3</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六价铬</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5.7</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4</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铜</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18000</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5</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铅</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800</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6</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汞</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38</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lastRenderedPageBreak/>
                    <w:t>7</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镍</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900</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8</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四氯化碳</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2.8</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9</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氯仿</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0.9</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10</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氯甲烷</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37</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11</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1</w:t>
                  </w:r>
                  <w:r>
                    <w:rPr>
                      <w:bCs/>
                      <w:color w:val="000000"/>
                      <w:sz w:val="21"/>
                      <w:szCs w:val="21"/>
                    </w:rPr>
                    <w:t>，</w:t>
                  </w:r>
                  <w:r>
                    <w:rPr>
                      <w:bCs/>
                      <w:color w:val="000000"/>
                      <w:sz w:val="21"/>
                      <w:szCs w:val="21"/>
                    </w:rPr>
                    <w:t>1-</w:t>
                  </w:r>
                  <w:r>
                    <w:rPr>
                      <w:bCs/>
                      <w:color w:val="000000"/>
                      <w:sz w:val="21"/>
                      <w:szCs w:val="21"/>
                    </w:rPr>
                    <w:t>二氯乙烷</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9</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12</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1,2-</w:t>
                  </w:r>
                  <w:r>
                    <w:rPr>
                      <w:bCs/>
                      <w:color w:val="000000"/>
                      <w:sz w:val="21"/>
                      <w:szCs w:val="21"/>
                    </w:rPr>
                    <w:t>二氯乙烷</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5</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13</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1,1-</w:t>
                  </w:r>
                  <w:r>
                    <w:rPr>
                      <w:bCs/>
                      <w:color w:val="000000"/>
                      <w:sz w:val="21"/>
                      <w:szCs w:val="21"/>
                    </w:rPr>
                    <w:t>二氯乙烯</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66</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14</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顺</w:t>
                  </w:r>
                  <w:r>
                    <w:rPr>
                      <w:bCs/>
                      <w:color w:val="000000"/>
                      <w:sz w:val="21"/>
                      <w:szCs w:val="21"/>
                    </w:rPr>
                    <w:t>-1,2-</w:t>
                  </w:r>
                  <w:r>
                    <w:rPr>
                      <w:bCs/>
                      <w:color w:val="000000"/>
                      <w:sz w:val="21"/>
                      <w:szCs w:val="21"/>
                    </w:rPr>
                    <w:t>二氯乙烯</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596</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15</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反</w:t>
                  </w:r>
                  <w:r>
                    <w:rPr>
                      <w:bCs/>
                      <w:color w:val="000000"/>
                      <w:sz w:val="21"/>
                      <w:szCs w:val="21"/>
                    </w:rPr>
                    <w:t>-1,2-</w:t>
                  </w:r>
                  <w:r>
                    <w:rPr>
                      <w:bCs/>
                      <w:color w:val="000000"/>
                      <w:sz w:val="21"/>
                      <w:szCs w:val="21"/>
                    </w:rPr>
                    <w:t>二氯乙烯</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54</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16</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二氯甲烷</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616</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17</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1,2-</w:t>
                  </w:r>
                  <w:r>
                    <w:rPr>
                      <w:bCs/>
                      <w:color w:val="000000"/>
                      <w:sz w:val="21"/>
                      <w:szCs w:val="21"/>
                    </w:rPr>
                    <w:t>二氯丙烷</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5</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18</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1,1,1,2-</w:t>
                  </w:r>
                  <w:r>
                    <w:rPr>
                      <w:bCs/>
                      <w:color w:val="000000"/>
                      <w:sz w:val="21"/>
                      <w:szCs w:val="21"/>
                    </w:rPr>
                    <w:t>四氯乙烷</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10</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19</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1,1,2,2-</w:t>
                  </w:r>
                  <w:r>
                    <w:rPr>
                      <w:bCs/>
                      <w:color w:val="000000"/>
                      <w:sz w:val="21"/>
                      <w:szCs w:val="21"/>
                    </w:rPr>
                    <w:t>四氯乙烷</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6.8</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20</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四氯乙烯</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53</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21</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1,1,1-</w:t>
                  </w:r>
                  <w:r>
                    <w:rPr>
                      <w:bCs/>
                      <w:color w:val="000000"/>
                      <w:sz w:val="21"/>
                      <w:szCs w:val="21"/>
                    </w:rPr>
                    <w:t>三氯乙烷</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840</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22</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1,1,2-</w:t>
                  </w:r>
                  <w:r>
                    <w:rPr>
                      <w:bCs/>
                      <w:color w:val="000000"/>
                      <w:sz w:val="21"/>
                      <w:szCs w:val="21"/>
                    </w:rPr>
                    <w:t>三氯乙烷</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2.8</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23</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三氯乙烯</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2.8</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24</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1,2,3</w:t>
                  </w:r>
                  <w:r>
                    <w:rPr>
                      <w:bCs/>
                      <w:color w:val="000000"/>
                      <w:sz w:val="21"/>
                      <w:szCs w:val="21"/>
                    </w:rPr>
                    <w:t>三氯丙烷</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0.5</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25</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氯乙烯</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0.43</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26</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苯</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4</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27</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氯苯</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270</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28</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1,2-</w:t>
                  </w:r>
                  <w:r>
                    <w:rPr>
                      <w:bCs/>
                      <w:color w:val="000000"/>
                      <w:sz w:val="21"/>
                      <w:szCs w:val="21"/>
                    </w:rPr>
                    <w:t>二氯苯</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560</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29</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1,4-</w:t>
                  </w:r>
                  <w:r>
                    <w:rPr>
                      <w:bCs/>
                      <w:color w:val="000000"/>
                      <w:sz w:val="21"/>
                      <w:szCs w:val="21"/>
                    </w:rPr>
                    <w:t>二氯苯</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20</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30</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乙苯</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28</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31</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苯乙烯</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1290</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32</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甲苯</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1200</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33</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对间二甲苯</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570</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34</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邻二甲苯</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640</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35</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硝基苯</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76</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36</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苯胺</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260</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37</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2-</w:t>
                  </w:r>
                  <w:r>
                    <w:rPr>
                      <w:bCs/>
                      <w:color w:val="000000"/>
                      <w:sz w:val="21"/>
                      <w:szCs w:val="21"/>
                    </w:rPr>
                    <w:t>氯酚</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2256</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38</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苯并</w:t>
                  </w:r>
                  <w:r>
                    <w:rPr>
                      <w:bCs/>
                      <w:color w:val="000000"/>
                      <w:sz w:val="21"/>
                      <w:szCs w:val="21"/>
                    </w:rPr>
                    <w:t>[a]</w:t>
                  </w:r>
                  <w:r>
                    <w:rPr>
                      <w:bCs/>
                      <w:color w:val="000000"/>
                      <w:sz w:val="21"/>
                      <w:szCs w:val="21"/>
                    </w:rPr>
                    <w:t>蒽</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15</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39</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苯并</w:t>
                  </w:r>
                  <w:r>
                    <w:rPr>
                      <w:bCs/>
                      <w:color w:val="000000"/>
                      <w:sz w:val="21"/>
                      <w:szCs w:val="21"/>
                    </w:rPr>
                    <w:t>[a]</w:t>
                  </w:r>
                  <w:r>
                    <w:rPr>
                      <w:bCs/>
                      <w:color w:val="000000"/>
                      <w:sz w:val="21"/>
                      <w:szCs w:val="21"/>
                    </w:rPr>
                    <w:t>芘</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1.5</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40</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苯并</w:t>
                  </w:r>
                  <w:r>
                    <w:rPr>
                      <w:bCs/>
                      <w:color w:val="000000"/>
                      <w:sz w:val="21"/>
                      <w:szCs w:val="21"/>
                    </w:rPr>
                    <w:t>[b]</w:t>
                  </w:r>
                  <w:r>
                    <w:rPr>
                      <w:bCs/>
                      <w:color w:val="000000"/>
                      <w:sz w:val="21"/>
                      <w:szCs w:val="21"/>
                    </w:rPr>
                    <w:t>荧蒽</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15</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lastRenderedPageBreak/>
                    <w:t>41</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苯并</w:t>
                  </w:r>
                  <w:r>
                    <w:rPr>
                      <w:bCs/>
                      <w:color w:val="000000"/>
                      <w:sz w:val="21"/>
                      <w:szCs w:val="21"/>
                    </w:rPr>
                    <w:t>[k]</w:t>
                  </w:r>
                  <w:r>
                    <w:rPr>
                      <w:bCs/>
                      <w:color w:val="000000"/>
                      <w:sz w:val="21"/>
                      <w:szCs w:val="21"/>
                    </w:rPr>
                    <w:t>荧蒽</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151</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42</w:t>
                  </w:r>
                </w:p>
              </w:tc>
              <w:tc>
                <w:tcPr>
                  <w:tcW w:w="2127" w:type="dxa"/>
                  <w:vAlign w:val="center"/>
                </w:tcPr>
                <w:p w:rsidR="00290F09" w:rsidRDefault="002E0C24">
                  <w:pPr>
                    <w:snapToGrid w:val="0"/>
                    <w:jc w:val="center"/>
                    <w:rPr>
                      <w:bCs/>
                      <w:color w:val="000000"/>
                      <w:spacing w:val="-4"/>
                      <w:sz w:val="21"/>
                      <w:szCs w:val="21"/>
                    </w:rPr>
                  </w:pPr>
                  <w:hyperlink r:id="rId14" w:tgtFrame="https://www.baidu.com/_blank" w:history="1">
                    <w:r w:rsidR="00A218AD">
                      <w:rPr>
                        <w:bCs/>
                        <w:color w:val="000000"/>
                        <w:sz w:val="21"/>
                        <w:szCs w:val="21"/>
                      </w:rPr>
                      <w:t>䓛</w:t>
                    </w:r>
                  </w:hyperlink>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1293</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43</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二苯</w:t>
                  </w:r>
                  <w:r>
                    <w:rPr>
                      <w:bCs/>
                      <w:color w:val="000000"/>
                      <w:sz w:val="21"/>
                      <w:szCs w:val="21"/>
                    </w:rPr>
                    <w:t>[a</w:t>
                  </w:r>
                  <w:r>
                    <w:rPr>
                      <w:bCs/>
                      <w:color w:val="000000"/>
                      <w:sz w:val="21"/>
                      <w:szCs w:val="21"/>
                    </w:rPr>
                    <w:t>，</w:t>
                  </w:r>
                  <w:r>
                    <w:rPr>
                      <w:bCs/>
                      <w:color w:val="000000"/>
                      <w:sz w:val="21"/>
                      <w:szCs w:val="21"/>
                    </w:rPr>
                    <w:t>h]</w:t>
                  </w:r>
                  <w:r>
                    <w:rPr>
                      <w:bCs/>
                      <w:color w:val="000000"/>
                      <w:sz w:val="21"/>
                      <w:szCs w:val="21"/>
                    </w:rPr>
                    <w:t>并蒽</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1.5</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44</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茚并</w:t>
                  </w:r>
                  <w:r>
                    <w:rPr>
                      <w:bCs/>
                      <w:color w:val="000000"/>
                      <w:sz w:val="21"/>
                      <w:szCs w:val="21"/>
                    </w:rPr>
                    <w:t>[1,2,3-cd]</w:t>
                  </w:r>
                  <w:r>
                    <w:rPr>
                      <w:bCs/>
                      <w:color w:val="000000"/>
                      <w:sz w:val="21"/>
                      <w:szCs w:val="21"/>
                    </w:rPr>
                    <w:t>芘</w:t>
                  </w:r>
                </w:p>
              </w:tc>
              <w:tc>
                <w:tcPr>
                  <w:tcW w:w="3224" w:type="dxa"/>
                  <w:vAlign w:val="center"/>
                </w:tcPr>
                <w:p w:rsidR="00290F09" w:rsidRDefault="00A218AD">
                  <w:pPr>
                    <w:snapToGrid w:val="0"/>
                    <w:jc w:val="center"/>
                    <w:rPr>
                      <w:bCs/>
                      <w:color w:val="000000"/>
                      <w:spacing w:val="-4"/>
                      <w:sz w:val="21"/>
                      <w:szCs w:val="21"/>
                    </w:rPr>
                  </w:pPr>
                  <w:r>
                    <w:rPr>
                      <w:bCs/>
                      <w:color w:val="000000"/>
                      <w:spacing w:val="-4"/>
                      <w:sz w:val="21"/>
                      <w:szCs w:val="21"/>
                    </w:rPr>
                    <w:t>15</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r w:rsidR="00290F09" w:rsidTr="00AD7DF7">
              <w:trPr>
                <w:trHeight w:val="397"/>
                <w:jc w:val="center"/>
              </w:trPr>
              <w:tc>
                <w:tcPr>
                  <w:tcW w:w="1219" w:type="dxa"/>
                  <w:tcBorders>
                    <w:left w:val="nil"/>
                  </w:tcBorders>
                  <w:vAlign w:val="center"/>
                </w:tcPr>
                <w:p w:rsidR="00290F09" w:rsidRDefault="00A218AD">
                  <w:pPr>
                    <w:snapToGrid w:val="0"/>
                    <w:jc w:val="center"/>
                    <w:rPr>
                      <w:bCs/>
                      <w:color w:val="000000"/>
                      <w:spacing w:val="-4"/>
                      <w:sz w:val="21"/>
                      <w:szCs w:val="21"/>
                    </w:rPr>
                  </w:pPr>
                  <w:r>
                    <w:rPr>
                      <w:bCs/>
                      <w:color w:val="000000"/>
                      <w:spacing w:val="-4"/>
                      <w:sz w:val="21"/>
                      <w:szCs w:val="21"/>
                    </w:rPr>
                    <w:t>45</w:t>
                  </w:r>
                </w:p>
              </w:tc>
              <w:tc>
                <w:tcPr>
                  <w:tcW w:w="2127" w:type="dxa"/>
                  <w:vAlign w:val="center"/>
                </w:tcPr>
                <w:p w:rsidR="00290F09" w:rsidRDefault="00A218AD">
                  <w:pPr>
                    <w:snapToGrid w:val="0"/>
                    <w:jc w:val="center"/>
                    <w:rPr>
                      <w:bCs/>
                      <w:color w:val="000000"/>
                      <w:spacing w:val="-4"/>
                      <w:sz w:val="21"/>
                      <w:szCs w:val="21"/>
                    </w:rPr>
                  </w:pPr>
                  <w:r>
                    <w:rPr>
                      <w:bCs/>
                      <w:color w:val="000000"/>
                      <w:sz w:val="21"/>
                      <w:szCs w:val="21"/>
                    </w:rPr>
                    <w:t>萘</w:t>
                  </w:r>
                </w:p>
              </w:tc>
              <w:tc>
                <w:tcPr>
                  <w:tcW w:w="3224" w:type="dxa"/>
                  <w:vAlign w:val="center"/>
                </w:tcPr>
                <w:p w:rsidR="00290F09" w:rsidRDefault="00A218AD">
                  <w:pPr>
                    <w:snapToGrid w:val="0"/>
                    <w:jc w:val="center"/>
                    <w:rPr>
                      <w:bCs/>
                      <w:color w:val="000000"/>
                      <w:spacing w:val="-4"/>
                      <w:sz w:val="21"/>
                      <w:szCs w:val="21"/>
                    </w:rPr>
                  </w:pPr>
                  <w:r>
                    <w:rPr>
                      <w:rFonts w:hint="eastAsia"/>
                      <w:bCs/>
                      <w:color w:val="000000"/>
                      <w:spacing w:val="-4"/>
                      <w:sz w:val="21"/>
                      <w:szCs w:val="21"/>
                    </w:rPr>
                    <w:t>7</w:t>
                  </w:r>
                  <w:r>
                    <w:rPr>
                      <w:bCs/>
                      <w:color w:val="000000"/>
                      <w:spacing w:val="-4"/>
                      <w:sz w:val="21"/>
                      <w:szCs w:val="21"/>
                    </w:rPr>
                    <w:t>0</w:t>
                  </w:r>
                </w:p>
              </w:tc>
              <w:tc>
                <w:tcPr>
                  <w:tcW w:w="1386" w:type="dxa"/>
                  <w:tcBorders>
                    <w:right w:val="nil"/>
                  </w:tcBorders>
                  <w:vAlign w:val="center"/>
                </w:tcPr>
                <w:p w:rsidR="00290F09" w:rsidRDefault="00A218AD">
                  <w:pPr>
                    <w:snapToGrid w:val="0"/>
                    <w:jc w:val="center"/>
                    <w:rPr>
                      <w:bCs/>
                      <w:color w:val="000000"/>
                      <w:spacing w:val="-4"/>
                      <w:sz w:val="21"/>
                      <w:szCs w:val="21"/>
                    </w:rPr>
                  </w:pPr>
                  <w:r>
                    <w:rPr>
                      <w:bCs/>
                      <w:color w:val="000000"/>
                      <w:sz w:val="21"/>
                      <w:szCs w:val="21"/>
                    </w:rPr>
                    <w:t>mg/kg</w:t>
                  </w:r>
                </w:p>
              </w:tc>
            </w:tr>
          </w:tbl>
          <w:p w:rsidR="00290F09" w:rsidRDefault="00290F09">
            <w:pPr>
              <w:rPr>
                <w:rFonts w:ascii="宋体" w:hAnsi="宋体"/>
                <w:sz w:val="24"/>
                <w:szCs w:val="24"/>
              </w:rPr>
            </w:pPr>
          </w:p>
        </w:tc>
      </w:tr>
      <w:tr w:rsidR="00290F09">
        <w:trPr>
          <w:trHeight w:val="408"/>
        </w:trPr>
        <w:tc>
          <w:tcPr>
            <w:tcW w:w="842" w:type="dxa"/>
            <w:tcBorders>
              <w:top w:val="single" w:sz="4" w:space="0" w:color="auto"/>
              <w:left w:val="single" w:sz="6" w:space="0" w:color="auto"/>
              <w:bottom w:val="single" w:sz="4"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lastRenderedPageBreak/>
              <w:t>污</w:t>
            </w:r>
          </w:p>
          <w:p w:rsidR="00290F09" w:rsidRDefault="00A218AD">
            <w:pPr>
              <w:jc w:val="center"/>
              <w:rPr>
                <w:rFonts w:ascii="宋体" w:hAnsi="宋体"/>
                <w:color w:val="000000"/>
                <w:sz w:val="24"/>
                <w:szCs w:val="24"/>
              </w:rPr>
            </w:pPr>
            <w:r>
              <w:rPr>
                <w:rFonts w:ascii="宋体" w:hAnsi="宋体" w:hint="eastAsia"/>
                <w:color w:val="000000"/>
                <w:sz w:val="24"/>
                <w:szCs w:val="24"/>
              </w:rPr>
              <w:t>染</w:t>
            </w:r>
          </w:p>
          <w:p w:rsidR="00290F09" w:rsidRDefault="00A218AD">
            <w:pPr>
              <w:jc w:val="center"/>
              <w:rPr>
                <w:rFonts w:ascii="宋体" w:hAnsi="宋体"/>
                <w:color w:val="000000"/>
                <w:sz w:val="24"/>
                <w:szCs w:val="24"/>
              </w:rPr>
            </w:pPr>
            <w:r>
              <w:rPr>
                <w:rFonts w:ascii="宋体" w:hAnsi="宋体" w:hint="eastAsia"/>
                <w:color w:val="000000"/>
                <w:sz w:val="24"/>
                <w:szCs w:val="24"/>
              </w:rPr>
              <w:t>物</w:t>
            </w:r>
          </w:p>
          <w:p w:rsidR="00290F09" w:rsidRDefault="00A218AD">
            <w:pPr>
              <w:jc w:val="center"/>
              <w:rPr>
                <w:rFonts w:ascii="宋体" w:hAnsi="宋体"/>
                <w:color w:val="000000"/>
                <w:sz w:val="24"/>
                <w:szCs w:val="24"/>
              </w:rPr>
            </w:pPr>
            <w:r>
              <w:rPr>
                <w:rFonts w:ascii="宋体" w:hAnsi="宋体" w:hint="eastAsia"/>
                <w:color w:val="000000"/>
                <w:sz w:val="24"/>
                <w:szCs w:val="24"/>
              </w:rPr>
              <w:t>排</w:t>
            </w:r>
          </w:p>
          <w:p w:rsidR="00290F09" w:rsidRDefault="00A218AD">
            <w:pPr>
              <w:jc w:val="center"/>
              <w:rPr>
                <w:rFonts w:ascii="宋体" w:hAnsi="宋体"/>
                <w:color w:val="000000"/>
                <w:sz w:val="24"/>
                <w:szCs w:val="24"/>
              </w:rPr>
            </w:pPr>
            <w:r>
              <w:rPr>
                <w:rFonts w:ascii="宋体" w:hAnsi="宋体" w:hint="eastAsia"/>
                <w:color w:val="000000"/>
                <w:sz w:val="24"/>
                <w:szCs w:val="24"/>
              </w:rPr>
              <w:t>放</w:t>
            </w:r>
          </w:p>
          <w:p w:rsidR="00290F09" w:rsidRDefault="00A218AD">
            <w:pPr>
              <w:jc w:val="center"/>
              <w:rPr>
                <w:rFonts w:ascii="宋体" w:hAnsi="宋体"/>
                <w:color w:val="000000"/>
                <w:sz w:val="24"/>
                <w:szCs w:val="24"/>
              </w:rPr>
            </w:pPr>
            <w:r>
              <w:rPr>
                <w:rFonts w:ascii="宋体" w:hAnsi="宋体" w:hint="eastAsia"/>
                <w:color w:val="000000"/>
                <w:sz w:val="24"/>
                <w:szCs w:val="24"/>
              </w:rPr>
              <w:t>标</w:t>
            </w:r>
          </w:p>
          <w:p w:rsidR="00290F09" w:rsidRDefault="00A218AD">
            <w:pPr>
              <w:jc w:val="center"/>
              <w:rPr>
                <w:rFonts w:ascii="宋体" w:hAnsi="宋体"/>
                <w:color w:val="000000"/>
                <w:sz w:val="24"/>
                <w:szCs w:val="24"/>
              </w:rPr>
            </w:pPr>
            <w:r>
              <w:rPr>
                <w:rFonts w:ascii="宋体" w:hAnsi="宋体" w:hint="eastAsia"/>
                <w:color w:val="000000"/>
                <w:sz w:val="24"/>
                <w:szCs w:val="24"/>
              </w:rPr>
              <w:t>准</w:t>
            </w:r>
          </w:p>
          <w:p w:rsidR="00290F09" w:rsidRDefault="00290F09">
            <w:pPr>
              <w:jc w:val="center"/>
              <w:rPr>
                <w:rFonts w:ascii="宋体" w:hAnsi="宋体"/>
                <w:color w:val="000000"/>
                <w:sz w:val="24"/>
                <w:szCs w:val="24"/>
              </w:rPr>
            </w:pPr>
          </w:p>
        </w:tc>
        <w:tc>
          <w:tcPr>
            <w:tcW w:w="8316" w:type="dxa"/>
            <w:tcBorders>
              <w:top w:val="single" w:sz="4" w:space="0" w:color="auto"/>
              <w:left w:val="single" w:sz="4" w:space="0" w:color="auto"/>
              <w:bottom w:val="single" w:sz="4" w:space="0" w:color="auto"/>
              <w:right w:val="single" w:sz="6" w:space="0" w:color="auto"/>
            </w:tcBorders>
          </w:tcPr>
          <w:p w:rsidR="00290F09" w:rsidRDefault="00A218AD">
            <w:pPr>
              <w:spacing w:line="440" w:lineRule="exact"/>
              <w:ind w:firstLineChars="200" w:firstLine="480"/>
              <w:jc w:val="left"/>
              <w:rPr>
                <w:rFonts w:ascii="宋体" w:hAnsi="宋体"/>
                <w:sz w:val="24"/>
                <w:szCs w:val="24"/>
              </w:rPr>
            </w:pPr>
            <w:r>
              <w:rPr>
                <w:rFonts w:ascii="宋体" w:hAnsi="宋体"/>
                <w:sz w:val="24"/>
                <w:szCs w:val="24"/>
              </w:rPr>
              <w:t>本项目污染物排放标准见下表。</w:t>
            </w:r>
          </w:p>
          <w:p w:rsidR="00290F09" w:rsidRDefault="00A218AD">
            <w:pPr>
              <w:spacing w:line="440" w:lineRule="exact"/>
              <w:ind w:firstLineChars="200" w:firstLine="482"/>
              <w:jc w:val="left"/>
              <w:rPr>
                <w:b/>
                <w:sz w:val="24"/>
                <w:szCs w:val="24"/>
              </w:rPr>
            </w:pPr>
            <w:r>
              <w:rPr>
                <w:rFonts w:ascii="宋体" w:hAnsi="宋体" w:hint="eastAsia"/>
                <w:b/>
                <w:sz w:val="24"/>
                <w:szCs w:val="24"/>
              </w:rPr>
              <w:t>一、废气</w:t>
            </w:r>
          </w:p>
          <w:p w:rsidR="00290F09" w:rsidRDefault="00A218AD">
            <w:pPr>
              <w:spacing w:line="440" w:lineRule="exact"/>
              <w:ind w:firstLineChars="300" w:firstLine="720"/>
              <w:rPr>
                <w:rFonts w:eastAsia="黑体"/>
                <w:sz w:val="24"/>
                <w:szCs w:val="24"/>
              </w:rPr>
            </w:pPr>
            <w:r>
              <w:rPr>
                <w:rFonts w:ascii="黑体" w:eastAsia="黑体" w:hAnsi="黑体"/>
                <w:sz w:val="24"/>
                <w:szCs w:val="24"/>
              </w:rPr>
              <w:t>表</w:t>
            </w:r>
            <w:r w:rsidR="00AE7062">
              <w:rPr>
                <w:rFonts w:eastAsia="黑体" w:hint="eastAsia"/>
                <w:sz w:val="24"/>
                <w:szCs w:val="24"/>
              </w:rPr>
              <w:t>21</w:t>
            </w:r>
            <w:r>
              <w:rPr>
                <w:rFonts w:eastAsia="黑体" w:hint="eastAsia"/>
                <w:sz w:val="24"/>
                <w:szCs w:val="24"/>
              </w:rPr>
              <w:t xml:space="preserve">                </w:t>
            </w:r>
            <w:r>
              <w:rPr>
                <w:rFonts w:eastAsia="黑体" w:hint="eastAsia"/>
                <w:sz w:val="24"/>
                <w:szCs w:val="24"/>
              </w:rPr>
              <w:t>废气</w:t>
            </w:r>
            <w:r>
              <w:rPr>
                <w:rFonts w:ascii="黑体" w:eastAsia="黑体" w:hAnsi="黑体"/>
                <w:sz w:val="24"/>
                <w:szCs w:val="24"/>
              </w:rPr>
              <w:t>污染物排放标准一览表</w:t>
            </w:r>
          </w:p>
          <w:tbl>
            <w:tblPr>
              <w:tblW w:w="7955" w:type="dxa"/>
              <w:jc w:val="center"/>
              <w:tblLayout w:type="fixed"/>
              <w:tblLook w:val="04A0"/>
            </w:tblPr>
            <w:tblGrid>
              <w:gridCol w:w="1117"/>
              <w:gridCol w:w="2874"/>
              <w:gridCol w:w="1370"/>
              <w:gridCol w:w="2594"/>
            </w:tblGrid>
            <w:tr w:rsidR="00290F09" w:rsidTr="00AD7DF7">
              <w:trPr>
                <w:trHeight w:val="397"/>
                <w:jc w:val="center"/>
              </w:trPr>
              <w:tc>
                <w:tcPr>
                  <w:tcW w:w="1117" w:type="dxa"/>
                  <w:tcBorders>
                    <w:top w:val="single" w:sz="8" w:space="0" w:color="auto"/>
                    <w:left w:val="nil"/>
                    <w:bottom w:val="single" w:sz="8" w:space="0" w:color="auto"/>
                    <w:right w:val="single" w:sz="6" w:space="0" w:color="auto"/>
                  </w:tcBorders>
                  <w:vAlign w:val="center"/>
                </w:tcPr>
                <w:p w:rsidR="00290F09" w:rsidRDefault="00A218AD">
                  <w:pPr>
                    <w:snapToGrid w:val="0"/>
                    <w:jc w:val="center"/>
                    <w:rPr>
                      <w:rFonts w:ascii="黑体" w:eastAsia="黑体" w:hAnsi="黑体"/>
                      <w:color w:val="000000"/>
                      <w:sz w:val="21"/>
                      <w:szCs w:val="21"/>
                    </w:rPr>
                  </w:pPr>
                  <w:r>
                    <w:rPr>
                      <w:rFonts w:ascii="黑体" w:eastAsia="黑体" w:hAnsi="黑体"/>
                      <w:color w:val="000000"/>
                      <w:sz w:val="21"/>
                      <w:szCs w:val="21"/>
                    </w:rPr>
                    <w:t>污染类别</w:t>
                  </w:r>
                </w:p>
              </w:tc>
              <w:tc>
                <w:tcPr>
                  <w:tcW w:w="2874" w:type="dxa"/>
                  <w:tcBorders>
                    <w:top w:val="single" w:sz="8" w:space="0" w:color="auto"/>
                    <w:left w:val="nil"/>
                    <w:bottom w:val="single" w:sz="8" w:space="0" w:color="auto"/>
                    <w:right w:val="single" w:sz="6" w:space="0" w:color="auto"/>
                  </w:tcBorders>
                  <w:vAlign w:val="center"/>
                </w:tcPr>
                <w:p w:rsidR="00290F09" w:rsidRDefault="00A218AD">
                  <w:pPr>
                    <w:snapToGrid w:val="0"/>
                    <w:jc w:val="center"/>
                    <w:rPr>
                      <w:rFonts w:ascii="黑体" w:eastAsia="黑体" w:hAnsi="黑体"/>
                      <w:color w:val="000000"/>
                      <w:sz w:val="21"/>
                      <w:szCs w:val="21"/>
                    </w:rPr>
                  </w:pPr>
                  <w:r>
                    <w:rPr>
                      <w:rFonts w:ascii="黑体" w:eastAsia="黑体" w:hAnsi="黑体"/>
                      <w:color w:val="000000"/>
                      <w:sz w:val="21"/>
                      <w:szCs w:val="21"/>
                    </w:rPr>
                    <w:t>标准名称及级（类）别</w:t>
                  </w:r>
                </w:p>
              </w:tc>
              <w:tc>
                <w:tcPr>
                  <w:tcW w:w="1370" w:type="dxa"/>
                  <w:tcBorders>
                    <w:top w:val="single" w:sz="8" w:space="0" w:color="auto"/>
                    <w:left w:val="nil"/>
                    <w:bottom w:val="single" w:sz="8" w:space="0" w:color="auto"/>
                    <w:right w:val="single" w:sz="6" w:space="0" w:color="auto"/>
                  </w:tcBorders>
                  <w:vAlign w:val="center"/>
                </w:tcPr>
                <w:p w:rsidR="00290F09" w:rsidRDefault="00A218AD">
                  <w:pPr>
                    <w:snapToGrid w:val="0"/>
                    <w:jc w:val="center"/>
                    <w:rPr>
                      <w:rFonts w:ascii="黑体" w:eastAsia="黑体" w:hAnsi="黑体"/>
                      <w:color w:val="000000"/>
                      <w:sz w:val="21"/>
                      <w:szCs w:val="21"/>
                    </w:rPr>
                  </w:pPr>
                  <w:r>
                    <w:rPr>
                      <w:rFonts w:ascii="黑体" w:eastAsia="黑体" w:hAnsi="黑体"/>
                      <w:color w:val="000000"/>
                      <w:sz w:val="21"/>
                      <w:szCs w:val="21"/>
                    </w:rPr>
                    <w:t>污染因子</w:t>
                  </w:r>
                </w:p>
              </w:tc>
              <w:tc>
                <w:tcPr>
                  <w:tcW w:w="2594" w:type="dxa"/>
                  <w:tcBorders>
                    <w:top w:val="single" w:sz="8" w:space="0" w:color="auto"/>
                    <w:left w:val="nil"/>
                    <w:bottom w:val="single" w:sz="8" w:space="0" w:color="auto"/>
                    <w:right w:val="nil"/>
                  </w:tcBorders>
                  <w:vAlign w:val="center"/>
                </w:tcPr>
                <w:p w:rsidR="00290F09" w:rsidRDefault="00A218AD">
                  <w:pPr>
                    <w:snapToGrid w:val="0"/>
                    <w:jc w:val="center"/>
                    <w:rPr>
                      <w:rFonts w:ascii="黑体" w:eastAsia="黑体" w:hAnsi="黑体"/>
                      <w:color w:val="000000"/>
                      <w:sz w:val="21"/>
                      <w:szCs w:val="21"/>
                    </w:rPr>
                  </w:pPr>
                  <w:r>
                    <w:rPr>
                      <w:rFonts w:ascii="黑体" w:eastAsia="黑体" w:hAnsi="黑体"/>
                      <w:color w:val="000000"/>
                      <w:sz w:val="21"/>
                      <w:szCs w:val="21"/>
                    </w:rPr>
                    <w:t>标准限值</w:t>
                  </w:r>
                </w:p>
              </w:tc>
            </w:tr>
            <w:tr w:rsidR="00290F09" w:rsidTr="00AD7DF7">
              <w:trPr>
                <w:trHeight w:val="397"/>
                <w:jc w:val="center"/>
              </w:trPr>
              <w:tc>
                <w:tcPr>
                  <w:tcW w:w="1117" w:type="dxa"/>
                  <w:vMerge w:val="restart"/>
                  <w:tcBorders>
                    <w:left w:val="nil"/>
                    <w:right w:val="single" w:sz="6" w:space="0" w:color="auto"/>
                  </w:tcBorders>
                  <w:vAlign w:val="center"/>
                </w:tcPr>
                <w:p w:rsidR="00290F09" w:rsidRDefault="00A218AD">
                  <w:pPr>
                    <w:snapToGrid w:val="0"/>
                    <w:jc w:val="center"/>
                    <w:rPr>
                      <w:color w:val="000000"/>
                      <w:sz w:val="21"/>
                      <w:szCs w:val="21"/>
                    </w:rPr>
                  </w:pPr>
                  <w:r>
                    <w:rPr>
                      <w:rFonts w:hint="eastAsia"/>
                      <w:color w:val="000000"/>
                      <w:sz w:val="21"/>
                      <w:szCs w:val="21"/>
                    </w:rPr>
                    <w:t>废气</w:t>
                  </w:r>
                </w:p>
              </w:tc>
              <w:tc>
                <w:tcPr>
                  <w:tcW w:w="2874" w:type="dxa"/>
                  <w:vMerge w:val="restart"/>
                  <w:tcBorders>
                    <w:top w:val="single" w:sz="6" w:space="0" w:color="auto"/>
                    <w:left w:val="nil"/>
                    <w:bottom w:val="single" w:sz="6" w:space="0" w:color="auto"/>
                    <w:right w:val="single" w:sz="6" w:space="0" w:color="auto"/>
                  </w:tcBorders>
                  <w:vAlign w:val="center"/>
                </w:tcPr>
                <w:p w:rsidR="00290F09" w:rsidRDefault="00A218AD">
                  <w:pPr>
                    <w:snapToGrid w:val="0"/>
                    <w:rPr>
                      <w:color w:val="000000"/>
                      <w:sz w:val="21"/>
                      <w:szCs w:val="21"/>
                    </w:rPr>
                  </w:pPr>
                  <w:r>
                    <w:rPr>
                      <w:color w:val="000000"/>
                      <w:sz w:val="21"/>
                      <w:szCs w:val="21"/>
                    </w:rPr>
                    <w:t>《关于全省开展工业企业挥发性有机物专项治理工作中排放建议值的通知》（豫环攻坚办</w:t>
                  </w:r>
                  <w:r>
                    <w:rPr>
                      <w:color w:val="000000"/>
                      <w:sz w:val="21"/>
                      <w:szCs w:val="21"/>
                    </w:rPr>
                    <w:t>[2017]162</w:t>
                  </w:r>
                  <w:r>
                    <w:rPr>
                      <w:color w:val="000000"/>
                      <w:sz w:val="21"/>
                      <w:szCs w:val="21"/>
                    </w:rPr>
                    <w:t>号）文要求的印刷行业</w:t>
                  </w:r>
                </w:p>
              </w:tc>
              <w:tc>
                <w:tcPr>
                  <w:tcW w:w="1370" w:type="dxa"/>
                  <w:vMerge w:val="restart"/>
                  <w:tcBorders>
                    <w:top w:val="single" w:sz="6" w:space="0" w:color="auto"/>
                    <w:left w:val="nil"/>
                    <w:bottom w:val="single" w:sz="6" w:space="0" w:color="auto"/>
                    <w:right w:val="single" w:sz="6" w:space="0" w:color="auto"/>
                  </w:tcBorders>
                  <w:vAlign w:val="center"/>
                </w:tcPr>
                <w:p w:rsidR="00290F09" w:rsidRDefault="00A218AD">
                  <w:pPr>
                    <w:snapToGrid w:val="0"/>
                    <w:jc w:val="center"/>
                    <w:rPr>
                      <w:color w:val="000000"/>
                      <w:sz w:val="21"/>
                      <w:szCs w:val="21"/>
                    </w:rPr>
                  </w:pPr>
                  <w:r>
                    <w:rPr>
                      <w:rFonts w:hint="eastAsia"/>
                      <w:color w:val="000000"/>
                      <w:sz w:val="21"/>
                      <w:szCs w:val="21"/>
                    </w:rPr>
                    <w:t>非甲烷总烃</w:t>
                  </w:r>
                </w:p>
              </w:tc>
              <w:tc>
                <w:tcPr>
                  <w:tcW w:w="2594" w:type="dxa"/>
                  <w:tcBorders>
                    <w:top w:val="single" w:sz="6" w:space="0" w:color="auto"/>
                    <w:left w:val="nil"/>
                    <w:bottom w:val="single" w:sz="6" w:space="0" w:color="auto"/>
                  </w:tcBorders>
                  <w:vAlign w:val="center"/>
                </w:tcPr>
                <w:p w:rsidR="00290F09" w:rsidRDefault="00A218AD">
                  <w:pPr>
                    <w:snapToGrid w:val="0"/>
                    <w:jc w:val="center"/>
                    <w:rPr>
                      <w:color w:val="000000"/>
                      <w:sz w:val="21"/>
                      <w:szCs w:val="21"/>
                    </w:rPr>
                  </w:pPr>
                  <w:r>
                    <w:rPr>
                      <w:rFonts w:hint="eastAsia"/>
                      <w:color w:val="000000"/>
                      <w:sz w:val="21"/>
                      <w:szCs w:val="21"/>
                    </w:rPr>
                    <w:t>厂界</w:t>
                  </w:r>
                  <w:r>
                    <w:rPr>
                      <w:rFonts w:hint="eastAsia"/>
                      <w:color w:val="000000"/>
                      <w:sz w:val="21"/>
                      <w:szCs w:val="21"/>
                    </w:rPr>
                    <w:t>2mg/m</w:t>
                  </w:r>
                  <w:r>
                    <w:rPr>
                      <w:rFonts w:hint="eastAsia"/>
                      <w:color w:val="000000"/>
                      <w:sz w:val="21"/>
                      <w:szCs w:val="21"/>
                      <w:vertAlign w:val="superscript"/>
                    </w:rPr>
                    <w:t>3</w:t>
                  </w:r>
                </w:p>
              </w:tc>
            </w:tr>
            <w:tr w:rsidR="00290F09" w:rsidTr="00AD7DF7">
              <w:trPr>
                <w:trHeight w:val="397"/>
                <w:jc w:val="center"/>
              </w:trPr>
              <w:tc>
                <w:tcPr>
                  <w:tcW w:w="1117" w:type="dxa"/>
                  <w:vMerge/>
                  <w:tcBorders>
                    <w:left w:val="nil"/>
                    <w:right w:val="single" w:sz="6" w:space="0" w:color="auto"/>
                  </w:tcBorders>
                  <w:vAlign w:val="center"/>
                </w:tcPr>
                <w:p w:rsidR="00290F09" w:rsidRDefault="00290F09">
                  <w:pPr>
                    <w:snapToGrid w:val="0"/>
                    <w:jc w:val="center"/>
                    <w:rPr>
                      <w:color w:val="000000"/>
                      <w:sz w:val="21"/>
                      <w:szCs w:val="21"/>
                    </w:rPr>
                  </w:pPr>
                </w:p>
              </w:tc>
              <w:tc>
                <w:tcPr>
                  <w:tcW w:w="2874" w:type="dxa"/>
                  <w:vMerge/>
                  <w:tcBorders>
                    <w:top w:val="single" w:sz="6" w:space="0" w:color="auto"/>
                    <w:left w:val="nil"/>
                    <w:bottom w:val="single" w:sz="6" w:space="0" w:color="auto"/>
                    <w:right w:val="single" w:sz="6" w:space="0" w:color="auto"/>
                  </w:tcBorders>
                  <w:vAlign w:val="center"/>
                </w:tcPr>
                <w:p w:rsidR="00290F09" w:rsidRDefault="00290F09">
                  <w:pPr>
                    <w:snapToGrid w:val="0"/>
                    <w:jc w:val="center"/>
                    <w:rPr>
                      <w:color w:val="000000"/>
                      <w:sz w:val="21"/>
                      <w:szCs w:val="21"/>
                    </w:rPr>
                  </w:pPr>
                </w:p>
              </w:tc>
              <w:tc>
                <w:tcPr>
                  <w:tcW w:w="1370" w:type="dxa"/>
                  <w:vMerge/>
                  <w:tcBorders>
                    <w:top w:val="single" w:sz="6" w:space="0" w:color="auto"/>
                    <w:left w:val="nil"/>
                    <w:bottom w:val="single" w:sz="6" w:space="0" w:color="auto"/>
                    <w:right w:val="single" w:sz="6" w:space="0" w:color="auto"/>
                  </w:tcBorders>
                  <w:vAlign w:val="center"/>
                </w:tcPr>
                <w:p w:rsidR="00290F09" w:rsidRDefault="00290F09">
                  <w:pPr>
                    <w:snapToGrid w:val="0"/>
                    <w:jc w:val="center"/>
                    <w:rPr>
                      <w:color w:val="000000"/>
                      <w:sz w:val="21"/>
                      <w:szCs w:val="21"/>
                    </w:rPr>
                  </w:pPr>
                </w:p>
              </w:tc>
              <w:tc>
                <w:tcPr>
                  <w:tcW w:w="2594" w:type="dxa"/>
                  <w:tcBorders>
                    <w:top w:val="single" w:sz="6" w:space="0" w:color="auto"/>
                    <w:left w:val="nil"/>
                    <w:bottom w:val="single" w:sz="6" w:space="0" w:color="auto"/>
                  </w:tcBorders>
                  <w:vAlign w:val="center"/>
                </w:tcPr>
                <w:p w:rsidR="00290F09" w:rsidRDefault="00A218AD">
                  <w:pPr>
                    <w:snapToGrid w:val="0"/>
                    <w:jc w:val="center"/>
                    <w:rPr>
                      <w:color w:val="000000"/>
                      <w:sz w:val="21"/>
                      <w:szCs w:val="21"/>
                    </w:rPr>
                  </w:pPr>
                  <w:r>
                    <w:rPr>
                      <w:rFonts w:hint="eastAsia"/>
                      <w:color w:val="000000"/>
                      <w:sz w:val="21"/>
                      <w:szCs w:val="21"/>
                    </w:rPr>
                    <w:t>生产车间边界</w:t>
                  </w:r>
                  <w:r>
                    <w:rPr>
                      <w:rFonts w:hint="eastAsia"/>
                      <w:color w:val="000000"/>
                      <w:sz w:val="21"/>
                      <w:szCs w:val="21"/>
                    </w:rPr>
                    <w:t>4mg/m</w:t>
                  </w:r>
                  <w:r>
                    <w:rPr>
                      <w:rFonts w:hint="eastAsia"/>
                      <w:color w:val="000000"/>
                      <w:sz w:val="21"/>
                      <w:szCs w:val="21"/>
                      <w:vertAlign w:val="superscript"/>
                    </w:rPr>
                    <w:t>3</w:t>
                  </w:r>
                </w:p>
              </w:tc>
            </w:tr>
            <w:tr w:rsidR="00290F09" w:rsidTr="00AD7DF7">
              <w:trPr>
                <w:trHeight w:val="397"/>
                <w:jc w:val="center"/>
              </w:trPr>
              <w:tc>
                <w:tcPr>
                  <w:tcW w:w="1117" w:type="dxa"/>
                  <w:vMerge/>
                  <w:tcBorders>
                    <w:left w:val="nil"/>
                    <w:right w:val="single" w:sz="6" w:space="0" w:color="auto"/>
                  </w:tcBorders>
                  <w:vAlign w:val="center"/>
                </w:tcPr>
                <w:p w:rsidR="00290F09" w:rsidRDefault="00290F09">
                  <w:pPr>
                    <w:snapToGrid w:val="0"/>
                    <w:jc w:val="center"/>
                    <w:rPr>
                      <w:color w:val="000000"/>
                      <w:sz w:val="21"/>
                      <w:szCs w:val="21"/>
                    </w:rPr>
                  </w:pPr>
                </w:p>
              </w:tc>
              <w:tc>
                <w:tcPr>
                  <w:tcW w:w="2874" w:type="dxa"/>
                  <w:vMerge/>
                  <w:tcBorders>
                    <w:top w:val="single" w:sz="6" w:space="0" w:color="auto"/>
                    <w:left w:val="nil"/>
                    <w:bottom w:val="single" w:sz="6" w:space="0" w:color="auto"/>
                    <w:right w:val="single" w:sz="6" w:space="0" w:color="auto"/>
                  </w:tcBorders>
                  <w:vAlign w:val="center"/>
                </w:tcPr>
                <w:p w:rsidR="00290F09" w:rsidRDefault="00290F09">
                  <w:pPr>
                    <w:tabs>
                      <w:tab w:val="left" w:pos="792"/>
                    </w:tabs>
                    <w:snapToGrid w:val="0"/>
                    <w:jc w:val="center"/>
                    <w:rPr>
                      <w:sz w:val="21"/>
                      <w:szCs w:val="21"/>
                    </w:rPr>
                  </w:pPr>
                </w:p>
              </w:tc>
              <w:tc>
                <w:tcPr>
                  <w:tcW w:w="1370" w:type="dxa"/>
                  <w:vMerge/>
                  <w:tcBorders>
                    <w:top w:val="single" w:sz="6" w:space="0" w:color="auto"/>
                    <w:left w:val="nil"/>
                    <w:bottom w:val="single" w:sz="6" w:space="0" w:color="auto"/>
                    <w:right w:val="single" w:sz="6" w:space="0" w:color="auto"/>
                  </w:tcBorders>
                  <w:vAlign w:val="center"/>
                </w:tcPr>
                <w:p w:rsidR="00290F09" w:rsidRDefault="00290F09">
                  <w:pPr>
                    <w:snapToGrid w:val="0"/>
                    <w:jc w:val="center"/>
                    <w:rPr>
                      <w:sz w:val="21"/>
                      <w:szCs w:val="21"/>
                    </w:rPr>
                  </w:pPr>
                </w:p>
              </w:tc>
              <w:tc>
                <w:tcPr>
                  <w:tcW w:w="2594" w:type="dxa"/>
                  <w:tcBorders>
                    <w:top w:val="single" w:sz="6" w:space="0" w:color="auto"/>
                    <w:left w:val="nil"/>
                    <w:bottom w:val="single" w:sz="6" w:space="0" w:color="auto"/>
                  </w:tcBorders>
                  <w:vAlign w:val="center"/>
                </w:tcPr>
                <w:p w:rsidR="00290F09" w:rsidRDefault="00A218AD">
                  <w:pPr>
                    <w:snapToGrid w:val="0"/>
                    <w:jc w:val="center"/>
                    <w:rPr>
                      <w:sz w:val="21"/>
                      <w:szCs w:val="21"/>
                    </w:rPr>
                  </w:pPr>
                  <w:r>
                    <w:rPr>
                      <w:rFonts w:hint="eastAsia"/>
                      <w:sz w:val="21"/>
                      <w:szCs w:val="21"/>
                    </w:rPr>
                    <w:t>排放浓度</w:t>
                  </w:r>
                  <w:r>
                    <w:rPr>
                      <w:rFonts w:hint="eastAsia"/>
                      <w:sz w:val="21"/>
                      <w:szCs w:val="21"/>
                    </w:rPr>
                    <w:t>50</w:t>
                  </w:r>
                  <w:r>
                    <w:rPr>
                      <w:rFonts w:hint="eastAsia"/>
                      <w:color w:val="000000"/>
                      <w:sz w:val="21"/>
                      <w:szCs w:val="21"/>
                    </w:rPr>
                    <w:t>mg/m</w:t>
                  </w:r>
                  <w:r>
                    <w:rPr>
                      <w:rFonts w:hint="eastAsia"/>
                      <w:color w:val="000000"/>
                      <w:sz w:val="21"/>
                      <w:szCs w:val="21"/>
                      <w:vertAlign w:val="superscript"/>
                    </w:rPr>
                    <w:t>3</w:t>
                  </w:r>
                  <w:r>
                    <w:rPr>
                      <w:rFonts w:hint="eastAsia"/>
                      <w:color w:val="000000"/>
                      <w:sz w:val="21"/>
                      <w:szCs w:val="21"/>
                    </w:rPr>
                    <w:t>，处理效率≥</w:t>
                  </w:r>
                  <w:r>
                    <w:rPr>
                      <w:rFonts w:hint="eastAsia"/>
                      <w:color w:val="000000"/>
                      <w:sz w:val="21"/>
                      <w:szCs w:val="21"/>
                    </w:rPr>
                    <w:t>70%</w:t>
                  </w:r>
                </w:p>
              </w:tc>
            </w:tr>
            <w:tr w:rsidR="00290F09" w:rsidTr="00AD7DF7">
              <w:trPr>
                <w:trHeight w:val="397"/>
                <w:jc w:val="center"/>
              </w:trPr>
              <w:tc>
                <w:tcPr>
                  <w:tcW w:w="1117" w:type="dxa"/>
                  <w:vMerge/>
                  <w:tcBorders>
                    <w:left w:val="nil"/>
                    <w:bottom w:val="single" w:sz="8" w:space="0" w:color="auto"/>
                    <w:right w:val="single" w:sz="6" w:space="0" w:color="auto"/>
                  </w:tcBorders>
                  <w:vAlign w:val="center"/>
                </w:tcPr>
                <w:p w:rsidR="00290F09" w:rsidRDefault="00290F09">
                  <w:pPr>
                    <w:snapToGrid w:val="0"/>
                    <w:jc w:val="center"/>
                    <w:rPr>
                      <w:color w:val="000000"/>
                      <w:sz w:val="21"/>
                      <w:szCs w:val="21"/>
                    </w:rPr>
                  </w:pPr>
                </w:p>
              </w:tc>
              <w:tc>
                <w:tcPr>
                  <w:tcW w:w="2874" w:type="dxa"/>
                  <w:tcBorders>
                    <w:top w:val="single" w:sz="6" w:space="0" w:color="auto"/>
                    <w:left w:val="nil"/>
                    <w:bottom w:val="single" w:sz="8" w:space="0" w:color="auto"/>
                    <w:right w:val="single" w:sz="6" w:space="0" w:color="auto"/>
                  </w:tcBorders>
                  <w:vAlign w:val="center"/>
                </w:tcPr>
                <w:p w:rsidR="00290F09" w:rsidRDefault="00A218AD">
                  <w:pPr>
                    <w:tabs>
                      <w:tab w:val="left" w:pos="792"/>
                    </w:tabs>
                    <w:snapToGrid w:val="0"/>
                    <w:jc w:val="center"/>
                    <w:rPr>
                      <w:sz w:val="21"/>
                      <w:szCs w:val="21"/>
                    </w:rPr>
                  </w:pPr>
                  <w:r>
                    <w:rPr>
                      <w:rFonts w:hint="eastAsia"/>
                      <w:sz w:val="21"/>
                      <w:szCs w:val="21"/>
                    </w:rPr>
                    <w:t>《大气污染物综合排放标准》（</w:t>
                  </w:r>
                  <w:r>
                    <w:rPr>
                      <w:rFonts w:hint="eastAsia"/>
                      <w:sz w:val="21"/>
                      <w:szCs w:val="21"/>
                    </w:rPr>
                    <w:t>GB16297-1996</w:t>
                  </w:r>
                  <w:r>
                    <w:rPr>
                      <w:rFonts w:hint="eastAsia"/>
                      <w:sz w:val="21"/>
                      <w:szCs w:val="21"/>
                    </w:rPr>
                    <w:t>）表</w:t>
                  </w:r>
                  <w:r>
                    <w:rPr>
                      <w:rFonts w:hint="eastAsia"/>
                      <w:sz w:val="21"/>
                      <w:szCs w:val="21"/>
                    </w:rPr>
                    <w:t>2</w:t>
                  </w:r>
                  <w:r>
                    <w:rPr>
                      <w:rFonts w:hint="eastAsia"/>
                      <w:sz w:val="21"/>
                      <w:szCs w:val="21"/>
                    </w:rPr>
                    <w:t>二级</w:t>
                  </w:r>
                </w:p>
              </w:tc>
              <w:tc>
                <w:tcPr>
                  <w:tcW w:w="1370" w:type="dxa"/>
                  <w:tcBorders>
                    <w:top w:val="single" w:sz="6" w:space="0" w:color="auto"/>
                    <w:left w:val="nil"/>
                    <w:bottom w:val="single" w:sz="8" w:space="0" w:color="auto"/>
                    <w:right w:val="single" w:sz="6" w:space="0" w:color="auto"/>
                  </w:tcBorders>
                  <w:vAlign w:val="center"/>
                </w:tcPr>
                <w:p w:rsidR="00290F09" w:rsidRDefault="00A218AD">
                  <w:pPr>
                    <w:snapToGrid w:val="0"/>
                    <w:jc w:val="center"/>
                    <w:rPr>
                      <w:sz w:val="21"/>
                      <w:szCs w:val="21"/>
                    </w:rPr>
                  </w:pPr>
                  <w:r>
                    <w:rPr>
                      <w:rFonts w:hint="eastAsia"/>
                      <w:sz w:val="21"/>
                      <w:szCs w:val="21"/>
                    </w:rPr>
                    <w:t>非甲烷总烃</w:t>
                  </w:r>
                </w:p>
              </w:tc>
              <w:tc>
                <w:tcPr>
                  <w:tcW w:w="2594" w:type="dxa"/>
                  <w:tcBorders>
                    <w:top w:val="single" w:sz="6" w:space="0" w:color="auto"/>
                    <w:left w:val="nil"/>
                    <w:bottom w:val="single" w:sz="8" w:space="0" w:color="auto"/>
                  </w:tcBorders>
                  <w:vAlign w:val="center"/>
                </w:tcPr>
                <w:p w:rsidR="00290F09" w:rsidRDefault="00A218AD">
                  <w:pPr>
                    <w:snapToGrid w:val="0"/>
                    <w:jc w:val="center"/>
                    <w:rPr>
                      <w:sz w:val="21"/>
                      <w:szCs w:val="21"/>
                    </w:rPr>
                  </w:pPr>
                  <w:r>
                    <w:rPr>
                      <w:rFonts w:hint="eastAsia"/>
                      <w:sz w:val="21"/>
                      <w:szCs w:val="21"/>
                    </w:rPr>
                    <w:t>10kg/h</w:t>
                  </w:r>
                </w:p>
              </w:tc>
            </w:tr>
          </w:tbl>
          <w:p w:rsidR="00290F09" w:rsidRDefault="00A218AD">
            <w:pPr>
              <w:spacing w:line="440" w:lineRule="exact"/>
              <w:ind w:firstLineChars="200" w:firstLine="482"/>
              <w:rPr>
                <w:rFonts w:ascii="宋体" w:hAnsi="宋体"/>
                <w:b/>
                <w:bCs/>
                <w:color w:val="000000"/>
                <w:sz w:val="24"/>
                <w:szCs w:val="24"/>
              </w:rPr>
            </w:pPr>
            <w:r>
              <w:rPr>
                <w:rFonts w:ascii="宋体" w:hAnsi="宋体" w:hint="eastAsia"/>
                <w:b/>
                <w:bCs/>
                <w:color w:val="000000"/>
                <w:sz w:val="24"/>
                <w:szCs w:val="24"/>
              </w:rPr>
              <w:t>二、废水</w:t>
            </w:r>
          </w:p>
          <w:p w:rsidR="00290F09" w:rsidRDefault="00A218AD">
            <w:pPr>
              <w:spacing w:line="440" w:lineRule="exact"/>
              <w:ind w:firstLineChars="200" w:firstLine="480"/>
              <w:rPr>
                <w:color w:val="000000"/>
                <w:sz w:val="24"/>
                <w:szCs w:val="24"/>
              </w:rPr>
            </w:pPr>
            <w:r>
              <w:rPr>
                <w:color w:val="000000"/>
                <w:sz w:val="24"/>
                <w:szCs w:val="24"/>
              </w:rPr>
              <w:t>废水</w:t>
            </w:r>
            <w:r>
              <w:rPr>
                <w:rFonts w:hint="eastAsia"/>
                <w:color w:val="000000"/>
                <w:sz w:val="24"/>
                <w:szCs w:val="24"/>
              </w:rPr>
              <w:t>执行古固寨镇</w:t>
            </w:r>
            <w:r>
              <w:rPr>
                <w:color w:val="000000"/>
                <w:sz w:val="24"/>
                <w:szCs w:val="24"/>
              </w:rPr>
              <w:t>污水处理厂收水水质标准</w:t>
            </w:r>
            <w:r>
              <w:rPr>
                <w:rFonts w:hint="eastAsia"/>
                <w:color w:val="000000"/>
                <w:sz w:val="24"/>
                <w:szCs w:val="24"/>
              </w:rPr>
              <w:t>，具体值见下表。</w:t>
            </w:r>
          </w:p>
          <w:p w:rsidR="00290F09" w:rsidRDefault="00A218AD">
            <w:pPr>
              <w:spacing w:line="440" w:lineRule="exact"/>
              <w:ind w:firstLineChars="300" w:firstLine="720"/>
              <w:rPr>
                <w:rFonts w:ascii="黑体" w:eastAsia="黑体" w:hAnsi="黑体"/>
                <w:color w:val="000000"/>
                <w:sz w:val="24"/>
                <w:szCs w:val="24"/>
              </w:rPr>
            </w:pPr>
            <w:r>
              <w:rPr>
                <w:rFonts w:ascii="黑体" w:eastAsia="黑体" w:hAnsi="黑体" w:hint="eastAsia"/>
                <w:color w:val="000000"/>
                <w:sz w:val="24"/>
                <w:szCs w:val="24"/>
              </w:rPr>
              <w:t>表</w:t>
            </w:r>
            <w:r>
              <w:rPr>
                <w:rFonts w:eastAsia="黑体" w:hint="eastAsia"/>
                <w:color w:val="000000"/>
                <w:sz w:val="24"/>
                <w:szCs w:val="24"/>
              </w:rPr>
              <w:t>2</w:t>
            </w:r>
            <w:r w:rsidR="00AE7062">
              <w:rPr>
                <w:rFonts w:eastAsia="黑体" w:hint="eastAsia"/>
                <w:color w:val="000000"/>
                <w:sz w:val="24"/>
                <w:szCs w:val="24"/>
              </w:rPr>
              <w:t>2</w:t>
            </w:r>
            <w:r>
              <w:rPr>
                <w:rFonts w:ascii="黑体" w:eastAsia="黑体" w:hAnsi="黑体" w:hint="eastAsia"/>
                <w:color w:val="000000"/>
                <w:sz w:val="24"/>
                <w:szCs w:val="24"/>
              </w:rPr>
              <w:t xml:space="preserve">    古固寨镇</w:t>
            </w:r>
            <w:r>
              <w:rPr>
                <w:rFonts w:ascii="黑体" w:eastAsia="黑体" w:hAnsi="黑体"/>
                <w:color w:val="000000"/>
                <w:sz w:val="24"/>
                <w:szCs w:val="24"/>
              </w:rPr>
              <w:t>污水处理厂收水</w:t>
            </w:r>
            <w:r>
              <w:rPr>
                <w:rFonts w:ascii="黑体" w:eastAsia="黑体" w:hAnsi="黑体" w:hint="eastAsia"/>
                <w:color w:val="000000"/>
                <w:sz w:val="24"/>
                <w:szCs w:val="24"/>
              </w:rPr>
              <w:t>及排水</w:t>
            </w:r>
            <w:r>
              <w:rPr>
                <w:rFonts w:ascii="黑体" w:eastAsia="黑体" w:hAnsi="黑体"/>
                <w:color w:val="000000"/>
                <w:sz w:val="24"/>
                <w:szCs w:val="24"/>
              </w:rPr>
              <w:t>水质标准</w:t>
            </w:r>
            <w:r>
              <w:rPr>
                <w:rFonts w:ascii="黑体" w:eastAsia="黑体" w:hAnsi="黑体" w:hint="eastAsia"/>
                <w:color w:val="000000"/>
                <w:sz w:val="24"/>
                <w:szCs w:val="24"/>
              </w:rPr>
              <w:t xml:space="preserve">       单位：</w:t>
            </w:r>
            <w:r>
              <w:rPr>
                <w:rFonts w:eastAsia="黑体"/>
                <w:color w:val="000000"/>
                <w:sz w:val="24"/>
                <w:szCs w:val="24"/>
              </w:rPr>
              <w:t>mg/L</w:t>
            </w:r>
          </w:p>
          <w:tbl>
            <w:tblPr>
              <w:tblW w:w="795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326"/>
              <w:gridCol w:w="1326"/>
              <w:gridCol w:w="1326"/>
              <w:gridCol w:w="1326"/>
              <w:gridCol w:w="1326"/>
              <w:gridCol w:w="1326"/>
            </w:tblGrid>
            <w:tr w:rsidR="00290F09" w:rsidTr="00AD7DF7">
              <w:trPr>
                <w:trHeight w:val="397"/>
                <w:jc w:val="center"/>
              </w:trPr>
              <w:tc>
                <w:tcPr>
                  <w:tcW w:w="1326" w:type="dxa"/>
                  <w:tcBorders>
                    <w:top w:val="single" w:sz="8" w:space="0" w:color="auto"/>
                    <w:left w:val="nil"/>
                    <w:bottom w:val="single" w:sz="8" w:space="0" w:color="auto"/>
                  </w:tcBorders>
                  <w:vAlign w:val="center"/>
                </w:tcPr>
                <w:p w:rsidR="00290F09" w:rsidRDefault="00A218AD">
                  <w:pPr>
                    <w:snapToGrid w:val="0"/>
                    <w:jc w:val="center"/>
                    <w:rPr>
                      <w:rFonts w:eastAsia="黑体"/>
                      <w:sz w:val="21"/>
                      <w:szCs w:val="21"/>
                    </w:rPr>
                  </w:pPr>
                  <w:r>
                    <w:rPr>
                      <w:rFonts w:eastAsia="黑体" w:hAnsi="黑体"/>
                      <w:sz w:val="21"/>
                      <w:szCs w:val="21"/>
                    </w:rPr>
                    <w:t>污染物名称</w:t>
                  </w:r>
                </w:p>
              </w:tc>
              <w:tc>
                <w:tcPr>
                  <w:tcW w:w="1326" w:type="dxa"/>
                  <w:tcBorders>
                    <w:top w:val="single" w:sz="8" w:space="0" w:color="auto"/>
                    <w:bottom w:val="single" w:sz="8" w:space="0" w:color="auto"/>
                  </w:tcBorders>
                  <w:vAlign w:val="center"/>
                </w:tcPr>
                <w:p w:rsidR="00290F09" w:rsidRDefault="00A218AD">
                  <w:pPr>
                    <w:snapToGrid w:val="0"/>
                    <w:jc w:val="center"/>
                    <w:rPr>
                      <w:rFonts w:eastAsia="黑体"/>
                      <w:sz w:val="21"/>
                      <w:szCs w:val="21"/>
                    </w:rPr>
                  </w:pPr>
                  <w:r>
                    <w:rPr>
                      <w:rFonts w:eastAsia="黑体"/>
                      <w:sz w:val="21"/>
                      <w:szCs w:val="21"/>
                    </w:rPr>
                    <w:t>COD</w:t>
                  </w:r>
                  <w:r>
                    <w:rPr>
                      <w:rFonts w:eastAsia="黑体"/>
                      <w:sz w:val="21"/>
                      <w:szCs w:val="21"/>
                      <w:vertAlign w:val="subscript"/>
                    </w:rPr>
                    <w:t>cr</w:t>
                  </w:r>
                </w:p>
              </w:tc>
              <w:tc>
                <w:tcPr>
                  <w:tcW w:w="1326" w:type="dxa"/>
                  <w:tcBorders>
                    <w:top w:val="single" w:sz="8" w:space="0" w:color="auto"/>
                    <w:bottom w:val="single" w:sz="8" w:space="0" w:color="auto"/>
                  </w:tcBorders>
                  <w:vAlign w:val="center"/>
                </w:tcPr>
                <w:p w:rsidR="00290F09" w:rsidRDefault="00A218AD" w:rsidP="00716DD9">
                  <w:pPr>
                    <w:snapToGrid w:val="0"/>
                    <w:ind w:leftChars="-77" w:left="-54" w:rightChars="-40" w:right="-112" w:hangingChars="77" w:hanging="162"/>
                    <w:jc w:val="center"/>
                    <w:rPr>
                      <w:rFonts w:eastAsia="黑体"/>
                      <w:sz w:val="21"/>
                      <w:szCs w:val="21"/>
                    </w:rPr>
                  </w:pPr>
                  <w:r>
                    <w:rPr>
                      <w:rFonts w:eastAsia="黑体"/>
                      <w:sz w:val="21"/>
                      <w:szCs w:val="21"/>
                    </w:rPr>
                    <w:t xml:space="preserve"> SS</w:t>
                  </w:r>
                </w:p>
              </w:tc>
              <w:tc>
                <w:tcPr>
                  <w:tcW w:w="1326" w:type="dxa"/>
                  <w:tcBorders>
                    <w:top w:val="single" w:sz="8" w:space="0" w:color="auto"/>
                    <w:bottom w:val="single" w:sz="8" w:space="0" w:color="auto"/>
                  </w:tcBorders>
                  <w:vAlign w:val="center"/>
                </w:tcPr>
                <w:p w:rsidR="00290F09" w:rsidRDefault="00A218AD" w:rsidP="00716DD9">
                  <w:pPr>
                    <w:snapToGrid w:val="0"/>
                    <w:ind w:leftChars="-77" w:left="-54" w:rightChars="-40" w:right="-112" w:hangingChars="77" w:hanging="162"/>
                    <w:jc w:val="center"/>
                    <w:rPr>
                      <w:rFonts w:eastAsia="黑体"/>
                      <w:sz w:val="21"/>
                      <w:szCs w:val="21"/>
                    </w:rPr>
                  </w:pPr>
                  <w:r>
                    <w:rPr>
                      <w:rFonts w:eastAsia="黑体"/>
                      <w:sz w:val="21"/>
                      <w:szCs w:val="21"/>
                    </w:rPr>
                    <w:t>NH</w:t>
                  </w:r>
                  <w:r>
                    <w:rPr>
                      <w:rFonts w:eastAsia="黑体"/>
                      <w:sz w:val="21"/>
                      <w:szCs w:val="21"/>
                      <w:vertAlign w:val="subscript"/>
                    </w:rPr>
                    <w:t>3</w:t>
                  </w:r>
                  <w:r>
                    <w:rPr>
                      <w:rFonts w:eastAsia="黑体"/>
                      <w:sz w:val="21"/>
                      <w:szCs w:val="21"/>
                    </w:rPr>
                    <w:t>-N</w:t>
                  </w:r>
                </w:p>
              </w:tc>
              <w:tc>
                <w:tcPr>
                  <w:tcW w:w="1326" w:type="dxa"/>
                  <w:tcBorders>
                    <w:top w:val="single" w:sz="8" w:space="0" w:color="auto"/>
                    <w:bottom w:val="single" w:sz="8" w:space="0" w:color="auto"/>
                    <w:right w:val="nil"/>
                  </w:tcBorders>
                  <w:vAlign w:val="center"/>
                </w:tcPr>
                <w:p w:rsidR="00290F09" w:rsidRDefault="00A218AD">
                  <w:pPr>
                    <w:snapToGrid w:val="0"/>
                    <w:jc w:val="center"/>
                    <w:rPr>
                      <w:rFonts w:eastAsia="黑体"/>
                      <w:sz w:val="21"/>
                      <w:szCs w:val="21"/>
                    </w:rPr>
                  </w:pPr>
                  <w:r>
                    <w:rPr>
                      <w:rFonts w:eastAsia="黑体"/>
                      <w:sz w:val="21"/>
                      <w:szCs w:val="21"/>
                    </w:rPr>
                    <w:t>BOD</w:t>
                  </w:r>
                  <w:r>
                    <w:rPr>
                      <w:rFonts w:eastAsia="黑体"/>
                      <w:sz w:val="21"/>
                      <w:szCs w:val="21"/>
                      <w:vertAlign w:val="subscript"/>
                    </w:rPr>
                    <w:t>5</w:t>
                  </w:r>
                </w:p>
              </w:tc>
              <w:tc>
                <w:tcPr>
                  <w:tcW w:w="1326" w:type="dxa"/>
                  <w:tcBorders>
                    <w:top w:val="single" w:sz="8" w:space="0" w:color="auto"/>
                    <w:bottom w:val="single" w:sz="8" w:space="0" w:color="auto"/>
                    <w:right w:val="nil"/>
                  </w:tcBorders>
                  <w:vAlign w:val="center"/>
                </w:tcPr>
                <w:p w:rsidR="00290F09" w:rsidRDefault="00A218AD">
                  <w:pPr>
                    <w:snapToGrid w:val="0"/>
                    <w:jc w:val="center"/>
                    <w:rPr>
                      <w:rFonts w:eastAsia="黑体"/>
                      <w:sz w:val="21"/>
                      <w:szCs w:val="21"/>
                    </w:rPr>
                  </w:pPr>
                  <w:r>
                    <w:rPr>
                      <w:rFonts w:eastAsia="黑体"/>
                      <w:sz w:val="21"/>
                      <w:szCs w:val="21"/>
                    </w:rPr>
                    <w:t>TP</w:t>
                  </w:r>
                </w:p>
              </w:tc>
            </w:tr>
            <w:tr w:rsidR="00290F09" w:rsidTr="00AD7DF7">
              <w:trPr>
                <w:trHeight w:val="397"/>
                <w:jc w:val="center"/>
              </w:trPr>
              <w:tc>
                <w:tcPr>
                  <w:tcW w:w="1326" w:type="dxa"/>
                  <w:tcBorders>
                    <w:top w:val="single" w:sz="8" w:space="0" w:color="auto"/>
                    <w:left w:val="nil"/>
                    <w:bottom w:val="single" w:sz="4" w:space="0" w:color="auto"/>
                  </w:tcBorders>
                  <w:vAlign w:val="center"/>
                </w:tcPr>
                <w:p w:rsidR="00290F09" w:rsidRDefault="00A218AD">
                  <w:pPr>
                    <w:snapToGrid w:val="0"/>
                    <w:jc w:val="center"/>
                    <w:rPr>
                      <w:sz w:val="21"/>
                      <w:szCs w:val="21"/>
                    </w:rPr>
                  </w:pPr>
                  <w:r>
                    <w:rPr>
                      <w:rFonts w:hint="eastAsia"/>
                      <w:sz w:val="21"/>
                      <w:szCs w:val="21"/>
                    </w:rPr>
                    <w:t>收水标准</w:t>
                  </w:r>
                </w:p>
              </w:tc>
              <w:tc>
                <w:tcPr>
                  <w:tcW w:w="1326" w:type="dxa"/>
                  <w:tcBorders>
                    <w:top w:val="single" w:sz="8" w:space="0" w:color="auto"/>
                    <w:bottom w:val="single" w:sz="4" w:space="0" w:color="auto"/>
                  </w:tcBorders>
                  <w:vAlign w:val="center"/>
                </w:tcPr>
                <w:p w:rsidR="00290F09" w:rsidRDefault="00A218AD">
                  <w:pPr>
                    <w:snapToGrid w:val="0"/>
                    <w:jc w:val="center"/>
                    <w:rPr>
                      <w:sz w:val="21"/>
                      <w:szCs w:val="21"/>
                    </w:rPr>
                  </w:pPr>
                  <w:r>
                    <w:rPr>
                      <w:rFonts w:hint="eastAsia"/>
                      <w:sz w:val="21"/>
                      <w:szCs w:val="21"/>
                    </w:rPr>
                    <w:t>350</w:t>
                  </w:r>
                </w:p>
              </w:tc>
              <w:tc>
                <w:tcPr>
                  <w:tcW w:w="1326" w:type="dxa"/>
                  <w:tcBorders>
                    <w:top w:val="single" w:sz="8" w:space="0" w:color="auto"/>
                    <w:bottom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240</w:t>
                  </w:r>
                </w:p>
              </w:tc>
              <w:tc>
                <w:tcPr>
                  <w:tcW w:w="1326" w:type="dxa"/>
                  <w:tcBorders>
                    <w:top w:val="single" w:sz="8" w:space="0" w:color="auto"/>
                    <w:left w:val="single" w:sz="4" w:space="0" w:color="auto"/>
                    <w:bottom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30</w:t>
                  </w:r>
                </w:p>
              </w:tc>
              <w:tc>
                <w:tcPr>
                  <w:tcW w:w="1326" w:type="dxa"/>
                  <w:tcBorders>
                    <w:top w:val="single" w:sz="8" w:space="0" w:color="auto"/>
                    <w:left w:val="single" w:sz="4" w:space="0" w:color="auto"/>
                    <w:bottom w:val="single" w:sz="4" w:space="0" w:color="auto"/>
                    <w:right w:val="nil"/>
                  </w:tcBorders>
                  <w:vAlign w:val="center"/>
                </w:tcPr>
                <w:p w:rsidR="00290F09" w:rsidRDefault="00A218AD">
                  <w:pPr>
                    <w:snapToGrid w:val="0"/>
                    <w:jc w:val="center"/>
                    <w:rPr>
                      <w:sz w:val="21"/>
                      <w:szCs w:val="21"/>
                    </w:rPr>
                  </w:pPr>
                  <w:r>
                    <w:rPr>
                      <w:rFonts w:hint="eastAsia"/>
                      <w:sz w:val="21"/>
                      <w:szCs w:val="21"/>
                    </w:rPr>
                    <w:t>160</w:t>
                  </w:r>
                </w:p>
              </w:tc>
              <w:tc>
                <w:tcPr>
                  <w:tcW w:w="1326" w:type="dxa"/>
                  <w:tcBorders>
                    <w:top w:val="single" w:sz="8" w:space="0" w:color="auto"/>
                    <w:left w:val="single" w:sz="4" w:space="0" w:color="auto"/>
                    <w:bottom w:val="single" w:sz="4" w:space="0" w:color="auto"/>
                    <w:right w:val="nil"/>
                  </w:tcBorders>
                  <w:vAlign w:val="center"/>
                </w:tcPr>
                <w:p w:rsidR="00290F09" w:rsidRDefault="00A218AD">
                  <w:pPr>
                    <w:snapToGrid w:val="0"/>
                    <w:jc w:val="center"/>
                    <w:rPr>
                      <w:sz w:val="21"/>
                      <w:szCs w:val="21"/>
                    </w:rPr>
                  </w:pPr>
                  <w:r>
                    <w:rPr>
                      <w:rFonts w:hint="eastAsia"/>
                      <w:sz w:val="21"/>
                      <w:szCs w:val="21"/>
                    </w:rPr>
                    <w:t>/</w:t>
                  </w:r>
                </w:p>
              </w:tc>
            </w:tr>
            <w:tr w:rsidR="00290F09" w:rsidTr="00AD7DF7">
              <w:trPr>
                <w:trHeight w:val="397"/>
                <w:jc w:val="center"/>
              </w:trPr>
              <w:tc>
                <w:tcPr>
                  <w:tcW w:w="1326" w:type="dxa"/>
                  <w:tcBorders>
                    <w:top w:val="single" w:sz="4" w:space="0" w:color="auto"/>
                    <w:left w:val="nil"/>
                    <w:bottom w:val="single" w:sz="8" w:space="0" w:color="auto"/>
                  </w:tcBorders>
                  <w:vAlign w:val="center"/>
                </w:tcPr>
                <w:p w:rsidR="00290F09" w:rsidRDefault="00A218AD">
                  <w:pPr>
                    <w:snapToGrid w:val="0"/>
                    <w:jc w:val="center"/>
                    <w:rPr>
                      <w:sz w:val="21"/>
                      <w:szCs w:val="21"/>
                    </w:rPr>
                  </w:pPr>
                  <w:r>
                    <w:rPr>
                      <w:rFonts w:hint="eastAsia"/>
                      <w:sz w:val="21"/>
                      <w:szCs w:val="21"/>
                    </w:rPr>
                    <w:t>排水标准</w:t>
                  </w:r>
                </w:p>
              </w:tc>
              <w:tc>
                <w:tcPr>
                  <w:tcW w:w="1326" w:type="dxa"/>
                  <w:tcBorders>
                    <w:top w:val="single" w:sz="4" w:space="0" w:color="auto"/>
                    <w:bottom w:val="single" w:sz="8" w:space="0" w:color="auto"/>
                  </w:tcBorders>
                  <w:vAlign w:val="center"/>
                </w:tcPr>
                <w:p w:rsidR="00290F09" w:rsidRDefault="00A218AD">
                  <w:pPr>
                    <w:snapToGrid w:val="0"/>
                    <w:jc w:val="center"/>
                    <w:rPr>
                      <w:sz w:val="21"/>
                      <w:szCs w:val="21"/>
                    </w:rPr>
                  </w:pPr>
                  <w:r>
                    <w:rPr>
                      <w:rFonts w:hint="eastAsia"/>
                      <w:sz w:val="21"/>
                      <w:szCs w:val="21"/>
                    </w:rPr>
                    <w:t>30</w:t>
                  </w:r>
                </w:p>
              </w:tc>
              <w:tc>
                <w:tcPr>
                  <w:tcW w:w="1326" w:type="dxa"/>
                  <w:tcBorders>
                    <w:top w:val="single" w:sz="4" w:space="0" w:color="auto"/>
                    <w:bottom w:val="single" w:sz="8" w:space="0" w:color="auto"/>
                    <w:right w:val="single" w:sz="4" w:space="0" w:color="auto"/>
                  </w:tcBorders>
                  <w:vAlign w:val="center"/>
                </w:tcPr>
                <w:p w:rsidR="00290F09" w:rsidRDefault="00A218AD">
                  <w:pPr>
                    <w:snapToGrid w:val="0"/>
                    <w:jc w:val="center"/>
                    <w:rPr>
                      <w:sz w:val="21"/>
                      <w:szCs w:val="21"/>
                    </w:rPr>
                  </w:pPr>
                  <w:r>
                    <w:rPr>
                      <w:rFonts w:hint="eastAsia"/>
                      <w:sz w:val="21"/>
                      <w:szCs w:val="21"/>
                    </w:rPr>
                    <w:t>10</w:t>
                  </w:r>
                </w:p>
              </w:tc>
              <w:tc>
                <w:tcPr>
                  <w:tcW w:w="1326" w:type="dxa"/>
                  <w:tcBorders>
                    <w:top w:val="single" w:sz="4" w:space="0" w:color="auto"/>
                    <w:left w:val="single" w:sz="4" w:space="0" w:color="auto"/>
                    <w:bottom w:val="single" w:sz="8" w:space="0" w:color="auto"/>
                    <w:right w:val="single" w:sz="4" w:space="0" w:color="auto"/>
                  </w:tcBorders>
                  <w:vAlign w:val="center"/>
                </w:tcPr>
                <w:p w:rsidR="00290F09" w:rsidRDefault="00A218AD">
                  <w:pPr>
                    <w:snapToGrid w:val="0"/>
                    <w:jc w:val="center"/>
                    <w:rPr>
                      <w:sz w:val="21"/>
                      <w:szCs w:val="21"/>
                    </w:rPr>
                  </w:pPr>
                  <w:r>
                    <w:rPr>
                      <w:rFonts w:hint="eastAsia"/>
                      <w:sz w:val="21"/>
                      <w:szCs w:val="21"/>
                    </w:rPr>
                    <w:t>1.5</w:t>
                  </w:r>
                </w:p>
              </w:tc>
              <w:tc>
                <w:tcPr>
                  <w:tcW w:w="1326" w:type="dxa"/>
                  <w:tcBorders>
                    <w:top w:val="single" w:sz="4" w:space="0" w:color="auto"/>
                    <w:left w:val="single" w:sz="4" w:space="0" w:color="auto"/>
                    <w:bottom w:val="single" w:sz="8" w:space="0" w:color="auto"/>
                    <w:right w:val="nil"/>
                  </w:tcBorders>
                  <w:vAlign w:val="center"/>
                </w:tcPr>
                <w:p w:rsidR="00290F09" w:rsidRDefault="00A218AD">
                  <w:pPr>
                    <w:snapToGrid w:val="0"/>
                    <w:jc w:val="center"/>
                    <w:rPr>
                      <w:sz w:val="21"/>
                      <w:szCs w:val="21"/>
                    </w:rPr>
                  </w:pPr>
                  <w:r>
                    <w:rPr>
                      <w:rFonts w:hint="eastAsia"/>
                      <w:sz w:val="21"/>
                      <w:szCs w:val="21"/>
                    </w:rPr>
                    <w:t>6</w:t>
                  </w:r>
                </w:p>
              </w:tc>
              <w:tc>
                <w:tcPr>
                  <w:tcW w:w="1326" w:type="dxa"/>
                  <w:tcBorders>
                    <w:top w:val="single" w:sz="4" w:space="0" w:color="auto"/>
                    <w:left w:val="single" w:sz="4" w:space="0" w:color="auto"/>
                    <w:bottom w:val="single" w:sz="8" w:space="0" w:color="auto"/>
                    <w:right w:val="nil"/>
                  </w:tcBorders>
                  <w:vAlign w:val="center"/>
                </w:tcPr>
                <w:p w:rsidR="00290F09" w:rsidRDefault="00A218AD">
                  <w:pPr>
                    <w:snapToGrid w:val="0"/>
                    <w:jc w:val="center"/>
                    <w:rPr>
                      <w:sz w:val="21"/>
                      <w:szCs w:val="21"/>
                    </w:rPr>
                  </w:pPr>
                  <w:r>
                    <w:rPr>
                      <w:rFonts w:hint="eastAsia"/>
                      <w:sz w:val="21"/>
                      <w:szCs w:val="21"/>
                    </w:rPr>
                    <w:t>0.3</w:t>
                  </w:r>
                </w:p>
              </w:tc>
            </w:tr>
          </w:tbl>
          <w:p w:rsidR="00290F09" w:rsidRDefault="00A218AD">
            <w:pPr>
              <w:spacing w:line="440" w:lineRule="exact"/>
              <w:ind w:firstLineChars="200" w:firstLine="482"/>
              <w:rPr>
                <w:rFonts w:ascii="宋体" w:hAnsi="宋体"/>
                <w:b/>
                <w:bCs/>
                <w:color w:val="000000"/>
                <w:sz w:val="24"/>
                <w:szCs w:val="24"/>
              </w:rPr>
            </w:pPr>
            <w:r>
              <w:rPr>
                <w:rFonts w:ascii="宋体" w:hAnsi="宋体" w:hint="eastAsia"/>
                <w:b/>
                <w:bCs/>
                <w:color w:val="000000"/>
                <w:sz w:val="24"/>
                <w:szCs w:val="24"/>
              </w:rPr>
              <w:t>三、噪声</w:t>
            </w:r>
          </w:p>
          <w:p w:rsidR="00290F09" w:rsidRDefault="00A218AD">
            <w:pPr>
              <w:spacing w:line="440" w:lineRule="exact"/>
              <w:ind w:firstLineChars="200" w:firstLine="480"/>
              <w:rPr>
                <w:rFonts w:eastAsiaTheme="minorEastAsia" w:hAnsiTheme="minorEastAsia"/>
                <w:sz w:val="24"/>
                <w:szCs w:val="24"/>
              </w:rPr>
            </w:pPr>
            <w:r>
              <w:rPr>
                <w:rFonts w:eastAsiaTheme="minorEastAsia" w:hAnsiTheme="minorEastAsia"/>
                <w:color w:val="000000" w:themeColor="text1"/>
                <w:sz w:val="24"/>
                <w:szCs w:val="24"/>
              </w:rPr>
              <w:t>根据《</w:t>
            </w:r>
            <w:r>
              <w:rPr>
                <w:rFonts w:eastAsiaTheme="minorEastAsia" w:hAnsiTheme="minorEastAsia" w:hint="eastAsia"/>
                <w:color w:val="000000" w:themeColor="text1"/>
                <w:sz w:val="24"/>
                <w:szCs w:val="24"/>
              </w:rPr>
              <w:t>新乡县古固寨产业集聚区发展规划</w:t>
            </w:r>
            <w:r>
              <w:rPr>
                <w:rFonts w:eastAsiaTheme="minorEastAsia" w:hAnsiTheme="minorEastAsia"/>
                <w:color w:val="000000" w:themeColor="text1"/>
                <w:sz w:val="24"/>
                <w:szCs w:val="24"/>
              </w:rPr>
              <w:t>（</w:t>
            </w:r>
            <w:r>
              <w:rPr>
                <w:rFonts w:eastAsiaTheme="minorEastAsia"/>
                <w:color w:val="000000" w:themeColor="text1"/>
                <w:sz w:val="24"/>
                <w:szCs w:val="24"/>
              </w:rPr>
              <w:t>201</w:t>
            </w:r>
            <w:r>
              <w:rPr>
                <w:rFonts w:eastAsiaTheme="minorEastAsia" w:hint="eastAsia"/>
                <w:color w:val="000000" w:themeColor="text1"/>
                <w:sz w:val="24"/>
                <w:szCs w:val="24"/>
              </w:rPr>
              <w:t>3</w:t>
            </w:r>
            <w:r>
              <w:rPr>
                <w:rFonts w:eastAsiaTheme="minorEastAsia"/>
                <w:color w:val="000000" w:themeColor="text1"/>
                <w:sz w:val="24"/>
                <w:szCs w:val="24"/>
              </w:rPr>
              <w:t>-20</w:t>
            </w:r>
            <w:r>
              <w:rPr>
                <w:rFonts w:eastAsiaTheme="minorEastAsia" w:hint="eastAsia"/>
                <w:color w:val="000000" w:themeColor="text1"/>
                <w:sz w:val="24"/>
                <w:szCs w:val="24"/>
              </w:rPr>
              <w:t>30</w:t>
            </w:r>
            <w:r>
              <w:rPr>
                <w:rFonts w:eastAsiaTheme="minorEastAsia" w:hAnsiTheme="minorEastAsia"/>
                <w:color w:val="000000" w:themeColor="text1"/>
                <w:sz w:val="24"/>
                <w:szCs w:val="24"/>
              </w:rPr>
              <w:t>）环境影响报告书》，厂界噪</w:t>
            </w:r>
            <w:r>
              <w:rPr>
                <w:rFonts w:eastAsiaTheme="minorEastAsia" w:hAnsiTheme="minorEastAsia"/>
                <w:sz w:val="24"/>
                <w:szCs w:val="24"/>
              </w:rPr>
              <w:t>声执行《工业企业厂界环境噪声排放标准》（</w:t>
            </w:r>
            <w:r>
              <w:rPr>
                <w:rFonts w:eastAsiaTheme="minorEastAsia"/>
                <w:sz w:val="24"/>
                <w:szCs w:val="24"/>
              </w:rPr>
              <w:t>GB12348-2008</w:t>
            </w:r>
            <w:r>
              <w:rPr>
                <w:rFonts w:eastAsiaTheme="minorEastAsia" w:hAnsiTheme="minorEastAsia"/>
                <w:sz w:val="24"/>
                <w:szCs w:val="24"/>
              </w:rPr>
              <w:t>）</w:t>
            </w:r>
            <w:r>
              <w:rPr>
                <w:rFonts w:eastAsiaTheme="minorEastAsia" w:hint="eastAsia"/>
                <w:sz w:val="24"/>
                <w:szCs w:val="24"/>
              </w:rPr>
              <w:t>3</w:t>
            </w:r>
            <w:r>
              <w:rPr>
                <w:rFonts w:eastAsiaTheme="minorEastAsia" w:hAnsiTheme="minorEastAsia"/>
                <w:sz w:val="24"/>
                <w:szCs w:val="24"/>
              </w:rPr>
              <w:t>类标准，具体值见下表。</w:t>
            </w:r>
          </w:p>
          <w:p w:rsidR="00290F09" w:rsidRDefault="00A218AD">
            <w:pPr>
              <w:spacing w:line="440" w:lineRule="exact"/>
              <w:ind w:firstLineChars="300" w:firstLine="720"/>
              <w:rPr>
                <w:rFonts w:eastAsiaTheme="minorEastAsia"/>
                <w:sz w:val="24"/>
                <w:szCs w:val="24"/>
              </w:rPr>
            </w:pPr>
            <w:r>
              <w:rPr>
                <w:rFonts w:eastAsia="黑体"/>
                <w:sz w:val="24"/>
                <w:szCs w:val="24"/>
              </w:rPr>
              <w:t>表</w:t>
            </w:r>
            <w:r w:rsidR="00AE7062">
              <w:rPr>
                <w:rFonts w:eastAsia="黑体" w:hint="eastAsia"/>
                <w:sz w:val="24"/>
                <w:szCs w:val="24"/>
              </w:rPr>
              <w:t>23</w:t>
            </w:r>
            <w:r>
              <w:rPr>
                <w:rFonts w:eastAsia="黑体" w:hint="eastAsia"/>
                <w:sz w:val="24"/>
                <w:szCs w:val="24"/>
              </w:rPr>
              <w:t xml:space="preserve">           </w:t>
            </w:r>
            <w:r>
              <w:rPr>
                <w:rFonts w:ascii="黑体" w:eastAsia="黑体" w:hint="eastAsia"/>
                <w:sz w:val="24"/>
                <w:szCs w:val="24"/>
              </w:rPr>
              <w:t>厂界环境噪声排放标准单位：</w:t>
            </w:r>
            <w:r>
              <w:rPr>
                <w:rFonts w:eastAsia="黑体"/>
                <w:sz w:val="24"/>
                <w:szCs w:val="24"/>
              </w:rPr>
              <w:t>dB</w:t>
            </w:r>
            <w:r>
              <w:rPr>
                <w:rFonts w:eastAsia="黑体"/>
                <w:sz w:val="24"/>
                <w:szCs w:val="24"/>
              </w:rPr>
              <w:t>（</w:t>
            </w:r>
            <w:r>
              <w:rPr>
                <w:rFonts w:eastAsia="黑体"/>
                <w:sz w:val="24"/>
                <w:szCs w:val="24"/>
              </w:rPr>
              <w:t>A</w:t>
            </w:r>
            <w:r>
              <w:rPr>
                <w:rFonts w:eastAsia="黑体"/>
                <w:sz w:val="24"/>
                <w:szCs w:val="24"/>
              </w:rPr>
              <w:t>）</w:t>
            </w:r>
          </w:p>
          <w:tbl>
            <w:tblPr>
              <w:tblW w:w="7956"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3978"/>
              <w:gridCol w:w="3978"/>
            </w:tblGrid>
            <w:tr w:rsidR="00290F09" w:rsidTr="00AD7DF7">
              <w:trPr>
                <w:trHeight w:val="397"/>
                <w:jc w:val="center"/>
              </w:trPr>
              <w:tc>
                <w:tcPr>
                  <w:tcW w:w="3978" w:type="dxa"/>
                  <w:tcBorders>
                    <w:top w:val="single" w:sz="8" w:space="0" w:color="auto"/>
                    <w:bottom w:val="single" w:sz="8" w:space="0" w:color="auto"/>
                  </w:tcBorders>
                  <w:vAlign w:val="center"/>
                </w:tcPr>
                <w:p w:rsidR="00290F09" w:rsidRDefault="00A218AD">
                  <w:pPr>
                    <w:jc w:val="center"/>
                    <w:rPr>
                      <w:rFonts w:ascii="黑体" w:eastAsia="黑体" w:hAnsi="黑体"/>
                      <w:sz w:val="21"/>
                      <w:szCs w:val="21"/>
                    </w:rPr>
                  </w:pPr>
                  <w:r>
                    <w:rPr>
                      <w:rFonts w:ascii="黑体" w:eastAsia="黑体" w:hAnsi="黑体"/>
                      <w:sz w:val="21"/>
                      <w:szCs w:val="21"/>
                    </w:rPr>
                    <w:t>类别</w:t>
                  </w:r>
                </w:p>
              </w:tc>
              <w:tc>
                <w:tcPr>
                  <w:tcW w:w="3978" w:type="dxa"/>
                  <w:tcBorders>
                    <w:top w:val="single" w:sz="8" w:space="0" w:color="auto"/>
                    <w:bottom w:val="single" w:sz="8" w:space="0" w:color="auto"/>
                  </w:tcBorders>
                  <w:vAlign w:val="center"/>
                </w:tcPr>
                <w:p w:rsidR="00290F09" w:rsidRDefault="00A218AD">
                  <w:pPr>
                    <w:jc w:val="center"/>
                    <w:rPr>
                      <w:rFonts w:ascii="黑体" w:eastAsia="黑体" w:hAnsi="黑体"/>
                      <w:sz w:val="21"/>
                      <w:szCs w:val="21"/>
                    </w:rPr>
                  </w:pPr>
                  <w:r>
                    <w:rPr>
                      <w:rFonts w:ascii="黑体" w:eastAsia="黑体" w:hAnsi="黑体"/>
                      <w:sz w:val="21"/>
                      <w:szCs w:val="21"/>
                    </w:rPr>
                    <w:t>昼间</w:t>
                  </w:r>
                </w:p>
              </w:tc>
            </w:tr>
            <w:tr w:rsidR="00290F09" w:rsidTr="00AD7DF7">
              <w:trPr>
                <w:trHeight w:val="397"/>
                <w:jc w:val="center"/>
              </w:trPr>
              <w:tc>
                <w:tcPr>
                  <w:tcW w:w="3978" w:type="dxa"/>
                  <w:tcBorders>
                    <w:top w:val="single" w:sz="8" w:space="0" w:color="auto"/>
                    <w:bottom w:val="single" w:sz="8" w:space="0" w:color="auto"/>
                  </w:tcBorders>
                  <w:vAlign w:val="center"/>
                </w:tcPr>
                <w:p w:rsidR="00290F09" w:rsidRDefault="00A218AD">
                  <w:pPr>
                    <w:jc w:val="center"/>
                    <w:rPr>
                      <w:sz w:val="21"/>
                      <w:szCs w:val="21"/>
                    </w:rPr>
                  </w:pPr>
                  <w:r>
                    <w:rPr>
                      <w:rFonts w:hint="eastAsia"/>
                      <w:sz w:val="21"/>
                      <w:szCs w:val="21"/>
                    </w:rPr>
                    <w:t>3</w:t>
                  </w:r>
                  <w:r>
                    <w:rPr>
                      <w:sz w:val="21"/>
                      <w:szCs w:val="21"/>
                    </w:rPr>
                    <w:t>类</w:t>
                  </w:r>
                </w:p>
              </w:tc>
              <w:tc>
                <w:tcPr>
                  <w:tcW w:w="3978" w:type="dxa"/>
                  <w:tcBorders>
                    <w:top w:val="single" w:sz="8" w:space="0" w:color="auto"/>
                    <w:bottom w:val="single" w:sz="8" w:space="0" w:color="auto"/>
                  </w:tcBorders>
                  <w:vAlign w:val="center"/>
                </w:tcPr>
                <w:p w:rsidR="00290F09" w:rsidRDefault="00A218AD">
                  <w:pPr>
                    <w:jc w:val="center"/>
                    <w:rPr>
                      <w:sz w:val="21"/>
                      <w:szCs w:val="21"/>
                    </w:rPr>
                  </w:pPr>
                  <w:r>
                    <w:rPr>
                      <w:rFonts w:hint="eastAsia"/>
                      <w:sz w:val="21"/>
                      <w:szCs w:val="21"/>
                    </w:rPr>
                    <w:t>65</w:t>
                  </w:r>
                </w:p>
              </w:tc>
            </w:tr>
          </w:tbl>
          <w:p w:rsidR="00290F09" w:rsidRDefault="00A218AD">
            <w:pPr>
              <w:snapToGrid w:val="0"/>
              <w:spacing w:line="440" w:lineRule="exact"/>
              <w:ind w:firstLineChars="200" w:firstLine="482"/>
              <w:rPr>
                <w:rFonts w:ascii="宋体" w:hAnsi="宋体"/>
                <w:b/>
                <w:bCs/>
                <w:color w:val="000000"/>
                <w:sz w:val="24"/>
                <w:szCs w:val="24"/>
              </w:rPr>
            </w:pPr>
            <w:r>
              <w:rPr>
                <w:rFonts w:ascii="宋体" w:hAnsi="宋体" w:hint="eastAsia"/>
                <w:b/>
                <w:bCs/>
                <w:color w:val="000000"/>
                <w:sz w:val="24"/>
                <w:szCs w:val="24"/>
              </w:rPr>
              <w:t>四、固废</w:t>
            </w:r>
          </w:p>
          <w:p w:rsidR="00290F09" w:rsidRDefault="00A218AD">
            <w:pPr>
              <w:snapToGrid w:val="0"/>
              <w:spacing w:line="440" w:lineRule="exact"/>
              <w:ind w:firstLineChars="200" w:firstLine="480"/>
              <w:rPr>
                <w:rFonts w:ascii="宋体" w:hAnsi="宋体"/>
                <w:b/>
                <w:bCs/>
                <w:color w:val="000000"/>
                <w:sz w:val="24"/>
                <w:szCs w:val="24"/>
              </w:rPr>
            </w:pPr>
            <w:r>
              <w:rPr>
                <w:sz w:val="24"/>
                <w:szCs w:val="24"/>
              </w:rPr>
              <w:t>《一般工业固体废物贮存、处置场污染控制标准》（</w:t>
            </w:r>
            <w:r>
              <w:rPr>
                <w:sz w:val="24"/>
                <w:szCs w:val="24"/>
              </w:rPr>
              <w:t>GB18599-2001</w:t>
            </w:r>
            <w:r>
              <w:rPr>
                <w:sz w:val="24"/>
                <w:szCs w:val="24"/>
              </w:rPr>
              <w:t>）及</w:t>
            </w:r>
            <w:r>
              <w:rPr>
                <w:sz w:val="24"/>
                <w:szCs w:val="24"/>
              </w:rPr>
              <w:t>2013</w:t>
            </w:r>
            <w:r>
              <w:rPr>
                <w:sz w:val="24"/>
                <w:szCs w:val="24"/>
              </w:rPr>
              <w:t>修改单</w:t>
            </w:r>
            <w:r>
              <w:rPr>
                <w:rFonts w:hint="eastAsia"/>
                <w:sz w:val="24"/>
                <w:szCs w:val="24"/>
              </w:rPr>
              <w:t>和</w:t>
            </w:r>
            <w:r>
              <w:rPr>
                <w:sz w:val="24"/>
                <w:szCs w:val="24"/>
              </w:rPr>
              <w:t>《危险废物贮存污染控制标准》（</w:t>
            </w:r>
            <w:r>
              <w:rPr>
                <w:sz w:val="24"/>
                <w:szCs w:val="24"/>
              </w:rPr>
              <w:t>GB18597-2001</w:t>
            </w:r>
            <w:r>
              <w:rPr>
                <w:sz w:val="24"/>
                <w:szCs w:val="24"/>
              </w:rPr>
              <w:t>）及其</w:t>
            </w:r>
            <w:r>
              <w:rPr>
                <w:sz w:val="24"/>
                <w:szCs w:val="24"/>
              </w:rPr>
              <w:t>2013</w:t>
            </w:r>
            <w:r>
              <w:rPr>
                <w:sz w:val="24"/>
                <w:szCs w:val="24"/>
              </w:rPr>
              <w:t>修改单。</w:t>
            </w:r>
          </w:p>
        </w:tc>
      </w:tr>
      <w:tr w:rsidR="00290F09">
        <w:trPr>
          <w:trHeight w:val="408"/>
        </w:trPr>
        <w:tc>
          <w:tcPr>
            <w:tcW w:w="842" w:type="dxa"/>
            <w:tcBorders>
              <w:top w:val="single" w:sz="4" w:space="0" w:color="auto"/>
              <w:left w:val="single" w:sz="6" w:space="0" w:color="auto"/>
              <w:bottom w:val="single" w:sz="6" w:space="0" w:color="auto"/>
              <w:right w:val="single" w:sz="4" w:space="0" w:color="auto"/>
            </w:tcBorders>
            <w:vAlign w:val="center"/>
          </w:tcPr>
          <w:p w:rsidR="00290F09" w:rsidRDefault="00A218AD">
            <w:pPr>
              <w:rPr>
                <w:rFonts w:ascii="宋体" w:hAnsi="宋体"/>
                <w:color w:val="000000"/>
                <w:sz w:val="24"/>
                <w:szCs w:val="24"/>
              </w:rPr>
            </w:pPr>
            <w:r>
              <w:rPr>
                <w:rFonts w:ascii="宋体" w:hAnsi="宋体" w:hint="eastAsia"/>
                <w:color w:val="000000"/>
                <w:sz w:val="24"/>
                <w:szCs w:val="24"/>
              </w:rPr>
              <w:t>总量</w:t>
            </w:r>
          </w:p>
          <w:p w:rsidR="00290F09" w:rsidRDefault="00A218AD">
            <w:pPr>
              <w:rPr>
                <w:rFonts w:ascii="宋体" w:hAnsi="宋体"/>
                <w:color w:val="000000"/>
                <w:sz w:val="24"/>
                <w:szCs w:val="24"/>
              </w:rPr>
            </w:pPr>
            <w:r>
              <w:rPr>
                <w:rFonts w:ascii="宋体" w:hAnsi="宋体" w:hint="eastAsia"/>
                <w:color w:val="000000"/>
                <w:sz w:val="24"/>
                <w:szCs w:val="24"/>
              </w:rPr>
              <w:t>控制</w:t>
            </w:r>
          </w:p>
          <w:p w:rsidR="00290F09" w:rsidRDefault="00A218AD">
            <w:pPr>
              <w:rPr>
                <w:rFonts w:ascii="宋体" w:hAnsi="宋体"/>
                <w:color w:val="000000"/>
                <w:sz w:val="24"/>
                <w:szCs w:val="24"/>
              </w:rPr>
            </w:pPr>
            <w:r>
              <w:rPr>
                <w:rFonts w:ascii="宋体" w:hAnsi="宋体" w:hint="eastAsia"/>
                <w:color w:val="000000"/>
                <w:sz w:val="24"/>
                <w:szCs w:val="24"/>
              </w:rPr>
              <w:t>标准</w:t>
            </w:r>
          </w:p>
        </w:tc>
        <w:tc>
          <w:tcPr>
            <w:tcW w:w="8316" w:type="dxa"/>
            <w:tcBorders>
              <w:top w:val="single" w:sz="4" w:space="0" w:color="auto"/>
              <w:left w:val="single" w:sz="4" w:space="0" w:color="auto"/>
              <w:bottom w:val="single" w:sz="6" w:space="0" w:color="auto"/>
              <w:right w:val="single" w:sz="6" w:space="0" w:color="auto"/>
            </w:tcBorders>
          </w:tcPr>
          <w:p w:rsidR="0022775A" w:rsidRPr="005F12B0" w:rsidRDefault="00A218AD" w:rsidP="0022775A">
            <w:pPr>
              <w:adjustRightInd w:val="0"/>
              <w:spacing w:line="440" w:lineRule="exact"/>
              <w:ind w:firstLineChars="200" w:firstLine="480"/>
              <w:rPr>
                <w:sz w:val="24"/>
                <w:szCs w:val="24"/>
              </w:rPr>
            </w:pPr>
            <w:r>
              <w:rPr>
                <w:sz w:val="24"/>
                <w:szCs w:val="24"/>
              </w:rPr>
              <w:t>根据《新乡市建设项目新增总量指标替代管理指导意见（试行）》的要求，</w:t>
            </w:r>
            <w:r>
              <w:rPr>
                <w:sz w:val="24"/>
                <w:szCs w:val="24"/>
              </w:rPr>
              <w:t xml:space="preserve"> </w:t>
            </w:r>
            <w:r>
              <w:rPr>
                <w:sz w:val="24"/>
                <w:szCs w:val="24"/>
              </w:rPr>
              <w:t>建设项目新增污染物排放需要替代的总量为化学需氧量（</w:t>
            </w:r>
            <w:r>
              <w:rPr>
                <w:sz w:val="24"/>
                <w:szCs w:val="24"/>
              </w:rPr>
              <w:t>COD</w:t>
            </w:r>
            <w:r>
              <w:rPr>
                <w:sz w:val="24"/>
                <w:szCs w:val="24"/>
              </w:rPr>
              <w:t>）、氨氮</w:t>
            </w:r>
            <w:r>
              <w:rPr>
                <w:sz w:val="24"/>
                <w:szCs w:val="24"/>
              </w:rPr>
              <w:lastRenderedPageBreak/>
              <w:t>（</w:t>
            </w:r>
            <w:r>
              <w:rPr>
                <w:sz w:val="24"/>
                <w:szCs w:val="24"/>
              </w:rPr>
              <w:t>NH</w:t>
            </w:r>
            <w:r>
              <w:rPr>
                <w:sz w:val="24"/>
                <w:szCs w:val="24"/>
                <w:vertAlign w:val="subscript"/>
              </w:rPr>
              <w:t>3</w:t>
            </w:r>
            <w:r>
              <w:rPr>
                <w:sz w:val="24"/>
                <w:szCs w:val="24"/>
              </w:rPr>
              <w:t>-N</w:t>
            </w:r>
            <w:r>
              <w:rPr>
                <w:sz w:val="24"/>
                <w:szCs w:val="24"/>
              </w:rPr>
              <w:t>）、二氧化硫（</w:t>
            </w:r>
            <w:r>
              <w:rPr>
                <w:sz w:val="24"/>
                <w:szCs w:val="24"/>
              </w:rPr>
              <w:t>SO</w:t>
            </w:r>
            <w:r>
              <w:rPr>
                <w:sz w:val="24"/>
                <w:szCs w:val="24"/>
                <w:vertAlign w:val="subscript"/>
              </w:rPr>
              <w:t>2</w:t>
            </w:r>
            <w:r>
              <w:rPr>
                <w:sz w:val="24"/>
                <w:szCs w:val="24"/>
              </w:rPr>
              <w:t>）、氮氧化物（</w:t>
            </w:r>
            <w:r>
              <w:rPr>
                <w:sz w:val="24"/>
                <w:szCs w:val="24"/>
              </w:rPr>
              <w:t>NO</w:t>
            </w:r>
            <w:r>
              <w:rPr>
                <w:sz w:val="24"/>
                <w:szCs w:val="24"/>
                <w:vertAlign w:val="subscript"/>
              </w:rPr>
              <w:t>X</w:t>
            </w:r>
            <w:r>
              <w:rPr>
                <w:sz w:val="24"/>
                <w:szCs w:val="24"/>
              </w:rPr>
              <w:t>）、颗粒物（</w:t>
            </w:r>
            <w:r>
              <w:rPr>
                <w:sz w:val="24"/>
                <w:szCs w:val="24"/>
              </w:rPr>
              <w:t>TSP</w:t>
            </w:r>
            <w:r>
              <w:rPr>
                <w:sz w:val="24"/>
                <w:szCs w:val="24"/>
              </w:rPr>
              <w:t>）、挥发性有机物（</w:t>
            </w:r>
            <w:r>
              <w:rPr>
                <w:sz w:val="24"/>
                <w:szCs w:val="24"/>
              </w:rPr>
              <w:t>VOCs</w:t>
            </w:r>
            <w:r>
              <w:rPr>
                <w:sz w:val="24"/>
                <w:szCs w:val="24"/>
              </w:rPr>
              <w:t>）。本项目污染物排放总量指标为</w:t>
            </w:r>
            <w:r>
              <w:rPr>
                <w:sz w:val="24"/>
                <w:szCs w:val="24"/>
                <w:lang w:val="pt-BR"/>
              </w:rPr>
              <w:t>COD</w:t>
            </w:r>
            <w:r>
              <w:rPr>
                <w:rFonts w:hint="eastAsia"/>
                <w:sz w:val="24"/>
                <w:szCs w:val="24"/>
              </w:rPr>
              <w:t>0.0148</w:t>
            </w:r>
            <w:r>
              <w:rPr>
                <w:sz w:val="24"/>
                <w:szCs w:val="24"/>
                <w:lang w:val="pt-BR"/>
              </w:rPr>
              <w:t>t/a</w:t>
            </w:r>
            <w:r>
              <w:rPr>
                <w:sz w:val="24"/>
                <w:szCs w:val="24"/>
              </w:rPr>
              <w:t>、</w:t>
            </w:r>
            <w:r>
              <w:rPr>
                <w:sz w:val="24"/>
                <w:szCs w:val="24"/>
                <w:lang w:val="pt-BR"/>
              </w:rPr>
              <w:t>NH</w:t>
            </w:r>
            <w:r>
              <w:rPr>
                <w:sz w:val="24"/>
                <w:szCs w:val="24"/>
                <w:vertAlign w:val="subscript"/>
                <w:lang w:val="pt-BR"/>
              </w:rPr>
              <w:t>3</w:t>
            </w:r>
            <w:r>
              <w:rPr>
                <w:sz w:val="24"/>
                <w:szCs w:val="24"/>
                <w:lang w:val="pt-BR"/>
              </w:rPr>
              <w:t>-N</w:t>
            </w:r>
            <w:r>
              <w:rPr>
                <w:rFonts w:hint="eastAsia"/>
                <w:sz w:val="24"/>
                <w:szCs w:val="24"/>
              </w:rPr>
              <w:t>0.0007</w:t>
            </w:r>
            <w:r>
              <w:rPr>
                <w:sz w:val="24"/>
                <w:szCs w:val="24"/>
                <w:lang w:val="pt-BR"/>
              </w:rPr>
              <w:t>t/a</w:t>
            </w:r>
            <w:r>
              <w:rPr>
                <w:sz w:val="24"/>
                <w:szCs w:val="24"/>
              </w:rPr>
              <w:t>、颗粒物</w:t>
            </w:r>
            <w:r>
              <w:rPr>
                <w:sz w:val="24"/>
                <w:szCs w:val="24"/>
                <w:lang w:val="pt-BR"/>
              </w:rPr>
              <w:t>0t/a</w:t>
            </w:r>
            <w:r>
              <w:rPr>
                <w:sz w:val="24"/>
                <w:szCs w:val="24"/>
              </w:rPr>
              <w:t>、</w:t>
            </w:r>
            <w:r>
              <w:rPr>
                <w:sz w:val="24"/>
                <w:szCs w:val="24"/>
                <w:lang w:val="pt-BR"/>
              </w:rPr>
              <w:t>SO</w:t>
            </w:r>
            <w:r>
              <w:rPr>
                <w:sz w:val="24"/>
                <w:szCs w:val="24"/>
                <w:vertAlign w:val="subscript"/>
                <w:lang w:val="pt-BR"/>
              </w:rPr>
              <w:t>2</w:t>
            </w:r>
            <w:r>
              <w:rPr>
                <w:sz w:val="24"/>
                <w:szCs w:val="24"/>
                <w:lang w:val="pt-BR"/>
              </w:rPr>
              <w:t>0t/a</w:t>
            </w:r>
            <w:r>
              <w:rPr>
                <w:sz w:val="24"/>
                <w:szCs w:val="24"/>
              </w:rPr>
              <w:t>、</w:t>
            </w:r>
            <w:r>
              <w:rPr>
                <w:sz w:val="24"/>
                <w:szCs w:val="24"/>
                <w:lang w:val="pt-BR"/>
              </w:rPr>
              <w:t>NO</w:t>
            </w:r>
            <w:r>
              <w:rPr>
                <w:sz w:val="24"/>
                <w:szCs w:val="24"/>
                <w:vertAlign w:val="subscript"/>
                <w:lang w:val="pt-BR"/>
              </w:rPr>
              <w:t>X</w:t>
            </w:r>
            <w:r>
              <w:rPr>
                <w:sz w:val="24"/>
                <w:szCs w:val="24"/>
                <w:lang w:val="pt-BR"/>
              </w:rPr>
              <w:t>0t/a</w:t>
            </w:r>
            <w:r>
              <w:rPr>
                <w:sz w:val="24"/>
                <w:szCs w:val="24"/>
              </w:rPr>
              <w:t>、</w:t>
            </w:r>
            <w:r>
              <w:rPr>
                <w:sz w:val="24"/>
                <w:szCs w:val="24"/>
                <w:lang w:val="pt-BR"/>
              </w:rPr>
              <w:t>VOCs0</w:t>
            </w:r>
            <w:r>
              <w:rPr>
                <w:rFonts w:hint="eastAsia"/>
                <w:sz w:val="24"/>
                <w:szCs w:val="24"/>
                <w:lang w:val="pt-BR"/>
              </w:rPr>
              <w:t>.2502</w:t>
            </w:r>
            <w:r>
              <w:rPr>
                <w:sz w:val="24"/>
                <w:szCs w:val="24"/>
                <w:lang w:val="pt-BR"/>
              </w:rPr>
              <w:t>t/a</w:t>
            </w:r>
            <w:r w:rsidR="0022775A">
              <w:rPr>
                <w:rFonts w:hint="eastAsia"/>
                <w:sz w:val="24"/>
                <w:szCs w:val="24"/>
                <w:lang w:val="pt-BR"/>
              </w:rPr>
              <w:t>，</w:t>
            </w:r>
            <w:r w:rsidR="0022775A" w:rsidRPr="0020397C">
              <w:rPr>
                <w:rFonts w:hint="eastAsia"/>
                <w:color w:val="000000" w:themeColor="text1"/>
                <w:sz w:val="24"/>
              </w:rPr>
              <w:t>拟从新乡县区域</w:t>
            </w:r>
            <w:r w:rsidR="0022775A" w:rsidRPr="0020397C">
              <w:rPr>
                <w:rFonts w:hint="eastAsia"/>
                <w:color w:val="000000" w:themeColor="text1"/>
                <w:kern w:val="0"/>
                <w:sz w:val="24"/>
              </w:rPr>
              <w:t>内减排项目减排削减的污染物排放指标中替代解决。</w:t>
            </w:r>
          </w:p>
          <w:p w:rsidR="00290F09" w:rsidRPr="0022775A" w:rsidRDefault="00290F09">
            <w:pPr>
              <w:adjustRightInd w:val="0"/>
              <w:spacing w:line="440" w:lineRule="exact"/>
              <w:ind w:firstLineChars="200" w:firstLine="480"/>
              <w:rPr>
                <w:sz w:val="24"/>
                <w:szCs w:val="24"/>
              </w:rPr>
            </w:pPr>
          </w:p>
          <w:p w:rsidR="00290F09" w:rsidRDefault="00290F09">
            <w:pPr>
              <w:adjustRightInd w:val="0"/>
              <w:spacing w:line="440" w:lineRule="exact"/>
              <w:ind w:firstLineChars="200" w:firstLine="480"/>
              <w:rPr>
                <w:sz w:val="24"/>
                <w:szCs w:val="24"/>
                <w:lang w:val="pt-BR"/>
              </w:rPr>
            </w:pPr>
          </w:p>
          <w:p w:rsidR="00290F09" w:rsidRDefault="00290F09">
            <w:pPr>
              <w:spacing w:line="440" w:lineRule="exact"/>
              <w:rPr>
                <w:rFonts w:ascii="宋体" w:hAnsi="宋体"/>
                <w:color w:val="000000"/>
                <w:sz w:val="24"/>
                <w:szCs w:val="24"/>
              </w:rPr>
            </w:pPr>
          </w:p>
          <w:p w:rsidR="00290F09" w:rsidRDefault="00290F09">
            <w:pPr>
              <w:spacing w:line="440" w:lineRule="exact"/>
              <w:rPr>
                <w:rFonts w:ascii="宋体" w:hAnsi="宋体"/>
                <w:color w:val="000000"/>
                <w:sz w:val="24"/>
                <w:szCs w:val="24"/>
              </w:rPr>
            </w:pPr>
          </w:p>
          <w:p w:rsidR="00290F09" w:rsidRDefault="00290F09">
            <w:pPr>
              <w:spacing w:line="440" w:lineRule="exact"/>
              <w:rPr>
                <w:rFonts w:ascii="宋体" w:hAnsi="宋体"/>
                <w:color w:val="000000"/>
                <w:sz w:val="24"/>
                <w:szCs w:val="24"/>
              </w:rPr>
            </w:pPr>
          </w:p>
          <w:p w:rsidR="00290F09" w:rsidRDefault="00290F09">
            <w:pPr>
              <w:spacing w:line="440" w:lineRule="exact"/>
              <w:rPr>
                <w:rFonts w:ascii="宋体" w:hAnsi="宋体"/>
                <w:color w:val="000000"/>
                <w:sz w:val="24"/>
                <w:szCs w:val="24"/>
              </w:rPr>
            </w:pPr>
          </w:p>
          <w:p w:rsidR="00290F09" w:rsidRDefault="00290F09">
            <w:pPr>
              <w:spacing w:line="440" w:lineRule="exact"/>
              <w:rPr>
                <w:rFonts w:ascii="宋体" w:hAnsi="宋体"/>
                <w:color w:val="000000"/>
                <w:sz w:val="24"/>
                <w:szCs w:val="24"/>
              </w:rPr>
            </w:pPr>
          </w:p>
          <w:p w:rsidR="00290F09" w:rsidRDefault="00290F09">
            <w:pPr>
              <w:spacing w:line="440" w:lineRule="exact"/>
              <w:rPr>
                <w:rFonts w:ascii="宋体" w:hAnsi="宋体"/>
                <w:color w:val="000000"/>
                <w:sz w:val="24"/>
                <w:szCs w:val="24"/>
              </w:rPr>
            </w:pPr>
          </w:p>
          <w:p w:rsidR="00290F09" w:rsidRDefault="00290F09">
            <w:pPr>
              <w:spacing w:line="440" w:lineRule="exact"/>
              <w:rPr>
                <w:rFonts w:ascii="宋体" w:hAnsi="宋体"/>
                <w:color w:val="000000"/>
                <w:sz w:val="24"/>
                <w:szCs w:val="24"/>
              </w:rPr>
            </w:pPr>
          </w:p>
          <w:p w:rsidR="00290F09" w:rsidRDefault="00290F09">
            <w:pPr>
              <w:spacing w:line="440" w:lineRule="exact"/>
              <w:rPr>
                <w:rFonts w:ascii="宋体" w:hAnsi="宋体"/>
                <w:color w:val="000000"/>
                <w:sz w:val="24"/>
                <w:szCs w:val="24"/>
              </w:rPr>
            </w:pPr>
          </w:p>
          <w:p w:rsidR="00290F09" w:rsidRDefault="00290F09">
            <w:pPr>
              <w:spacing w:line="440" w:lineRule="exact"/>
              <w:rPr>
                <w:rFonts w:ascii="宋体" w:hAnsi="宋体"/>
                <w:color w:val="000000"/>
                <w:sz w:val="24"/>
                <w:szCs w:val="24"/>
              </w:rPr>
            </w:pPr>
          </w:p>
          <w:p w:rsidR="00290F09" w:rsidRDefault="00290F09">
            <w:pPr>
              <w:spacing w:line="440" w:lineRule="exact"/>
              <w:rPr>
                <w:rFonts w:ascii="宋体" w:hAnsi="宋体"/>
                <w:color w:val="000000"/>
                <w:sz w:val="24"/>
                <w:szCs w:val="24"/>
              </w:rPr>
            </w:pPr>
          </w:p>
          <w:p w:rsidR="00290F09" w:rsidRDefault="00290F09">
            <w:pPr>
              <w:spacing w:line="440" w:lineRule="exact"/>
              <w:rPr>
                <w:rFonts w:ascii="宋体" w:hAnsi="宋体"/>
                <w:color w:val="000000"/>
                <w:sz w:val="24"/>
                <w:szCs w:val="24"/>
              </w:rPr>
            </w:pPr>
          </w:p>
          <w:p w:rsidR="00290F09" w:rsidRDefault="00290F09">
            <w:pPr>
              <w:spacing w:line="440" w:lineRule="exact"/>
              <w:rPr>
                <w:rFonts w:ascii="宋体" w:hAnsi="宋体"/>
                <w:color w:val="000000"/>
                <w:sz w:val="24"/>
                <w:szCs w:val="24"/>
              </w:rPr>
            </w:pPr>
          </w:p>
          <w:p w:rsidR="00290F09" w:rsidRDefault="00290F09">
            <w:pPr>
              <w:spacing w:line="440" w:lineRule="exact"/>
              <w:rPr>
                <w:rFonts w:ascii="宋体" w:hAnsi="宋体"/>
                <w:color w:val="000000"/>
                <w:sz w:val="24"/>
                <w:szCs w:val="24"/>
              </w:rPr>
            </w:pPr>
          </w:p>
          <w:p w:rsidR="00290F09" w:rsidRDefault="00290F09">
            <w:pPr>
              <w:spacing w:line="440" w:lineRule="exact"/>
              <w:rPr>
                <w:rFonts w:ascii="宋体" w:hAnsi="宋体"/>
                <w:color w:val="000000"/>
                <w:sz w:val="24"/>
                <w:szCs w:val="24"/>
              </w:rPr>
            </w:pPr>
          </w:p>
          <w:p w:rsidR="00290F09" w:rsidRDefault="00290F09">
            <w:pPr>
              <w:spacing w:line="440" w:lineRule="exact"/>
              <w:rPr>
                <w:rFonts w:ascii="宋体" w:hAnsi="宋体"/>
                <w:color w:val="000000"/>
                <w:sz w:val="24"/>
                <w:szCs w:val="24"/>
              </w:rPr>
            </w:pPr>
          </w:p>
          <w:p w:rsidR="00290F09" w:rsidRDefault="00290F09">
            <w:pPr>
              <w:spacing w:line="440" w:lineRule="exact"/>
              <w:rPr>
                <w:rFonts w:ascii="宋体" w:hAnsi="宋体"/>
                <w:color w:val="000000"/>
                <w:sz w:val="24"/>
                <w:szCs w:val="24"/>
              </w:rPr>
            </w:pPr>
          </w:p>
          <w:p w:rsidR="00290F09" w:rsidRDefault="00290F09">
            <w:pPr>
              <w:spacing w:line="440" w:lineRule="exact"/>
              <w:rPr>
                <w:rFonts w:ascii="宋体" w:hAnsi="宋体"/>
                <w:color w:val="000000"/>
                <w:sz w:val="24"/>
                <w:szCs w:val="24"/>
              </w:rPr>
            </w:pPr>
          </w:p>
          <w:p w:rsidR="00290F09" w:rsidRDefault="00290F09">
            <w:pPr>
              <w:spacing w:line="440" w:lineRule="exact"/>
              <w:rPr>
                <w:rFonts w:ascii="宋体" w:hAnsi="宋体"/>
                <w:color w:val="000000"/>
                <w:sz w:val="24"/>
                <w:szCs w:val="24"/>
              </w:rPr>
            </w:pPr>
          </w:p>
          <w:p w:rsidR="00290F09" w:rsidRDefault="00290F09">
            <w:pPr>
              <w:spacing w:line="440" w:lineRule="exact"/>
              <w:rPr>
                <w:rFonts w:ascii="宋体" w:hAnsi="宋体"/>
                <w:color w:val="000000"/>
                <w:sz w:val="24"/>
                <w:szCs w:val="24"/>
              </w:rPr>
            </w:pPr>
          </w:p>
          <w:p w:rsidR="00290F09" w:rsidRDefault="00290F09">
            <w:pPr>
              <w:spacing w:line="440" w:lineRule="exact"/>
              <w:rPr>
                <w:rFonts w:ascii="宋体" w:hAnsi="宋体"/>
                <w:color w:val="000000"/>
                <w:sz w:val="24"/>
                <w:szCs w:val="24"/>
              </w:rPr>
            </w:pPr>
          </w:p>
          <w:p w:rsidR="00290F09" w:rsidRDefault="00290F09">
            <w:pPr>
              <w:spacing w:line="440" w:lineRule="exact"/>
              <w:rPr>
                <w:rFonts w:ascii="宋体" w:hAnsi="宋体"/>
                <w:color w:val="000000"/>
                <w:sz w:val="24"/>
                <w:szCs w:val="24"/>
              </w:rPr>
            </w:pPr>
          </w:p>
          <w:p w:rsidR="00290F09" w:rsidRDefault="00290F09">
            <w:pPr>
              <w:spacing w:line="440" w:lineRule="exact"/>
              <w:rPr>
                <w:rFonts w:ascii="宋体" w:hAnsi="宋体"/>
                <w:color w:val="000000"/>
                <w:sz w:val="24"/>
                <w:szCs w:val="24"/>
              </w:rPr>
            </w:pPr>
          </w:p>
          <w:p w:rsidR="00290F09" w:rsidRDefault="00290F09">
            <w:pPr>
              <w:spacing w:line="440" w:lineRule="exact"/>
              <w:rPr>
                <w:rFonts w:ascii="宋体" w:hAnsi="宋体"/>
                <w:color w:val="000000"/>
                <w:sz w:val="24"/>
                <w:szCs w:val="24"/>
              </w:rPr>
            </w:pPr>
          </w:p>
          <w:p w:rsidR="00290F09" w:rsidRDefault="00290F09">
            <w:pPr>
              <w:spacing w:line="440" w:lineRule="exact"/>
              <w:rPr>
                <w:rFonts w:ascii="宋体" w:hAnsi="宋体"/>
                <w:color w:val="000000"/>
                <w:sz w:val="24"/>
                <w:szCs w:val="24"/>
              </w:rPr>
            </w:pPr>
          </w:p>
          <w:p w:rsidR="00290F09" w:rsidRDefault="00290F09">
            <w:pPr>
              <w:spacing w:line="440" w:lineRule="exact"/>
              <w:rPr>
                <w:rFonts w:ascii="宋体" w:hAnsi="宋体"/>
                <w:color w:val="000000"/>
                <w:sz w:val="24"/>
                <w:szCs w:val="24"/>
              </w:rPr>
            </w:pPr>
          </w:p>
        </w:tc>
      </w:tr>
    </w:tbl>
    <w:p w:rsidR="00290F09" w:rsidRDefault="00A218AD">
      <w:pPr>
        <w:jc w:val="left"/>
        <w:rPr>
          <w:rFonts w:ascii="宋体" w:hAnsi="宋体"/>
          <w:b/>
          <w:bCs/>
          <w:color w:val="000000"/>
        </w:rPr>
      </w:pPr>
      <w:r>
        <w:rPr>
          <w:rFonts w:ascii="宋体" w:hAnsi="宋体" w:hint="eastAsia"/>
          <w:b/>
          <w:bCs/>
          <w:color w:val="000000"/>
        </w:rPr>
        <w:lastRenderedPageBreak/>
        <w:t>建设项目工程分析</w:t>
      </w:r>
    </w:p>
    <w:tbl>
      <w:tblPr>
        <w:tblW w:w="9348" w:type="dxa"/>
        <w:tblLayout w:type="fixed"/>
        <w:tblLook w:val="04A0"/>
      </w:tblPr>
      <w:tblGrid>
        <w:gridCol w:w="9348"/>
      </w:tblGrid>
      <w:tr w:rsidR="00290F09">
        <w:trPr>
          <w:trHeight w:val="4802"/>
        </w:trPr>
        <w:tc>
          <w:tcPr>
            <w:tcW w:w="9348" w:type="dxa"/>
            <w:tcBorders>
              <w:top w:val="single" w:sz="8" w:space="0" w:color="auto"/>
              <w:left w:val="single" w:sz="8" w:space="0" w:color="auto"/>
              <w:bottom w:val="single" w:sz="4" w:space="0" w:color="auto"/>
              <w:right w:val="single" w:sz="8" w:space="0" w:color="auto"/>
            </w:tcBorders>
          </w:tcPr>
          <w:p w:rsidR="00290F09" w:rsidRDefault="00A218AD">
            <w:pPr>
              <w:spacing w:line="440" w:lineRule="exact"/>
              <w:ind w:firstLineChars="49" w:firstLine="118"/>
              <w:jc w:val="left"/>
              <w:rPr>
                <w:rFonts w:ascii="宋体" w:hAnsi="宋体"/>
                <w:b/>
                <w:bCs/>
                <w:color w:val="000000"/>
                <w:sz w:val="24"/>
                <w:szCs w:val="24"/>
              </w:rPr>
            </w:pPr>
            <w:r>
              <w:rPr>
                <w:rFonts w:ascii="宋体" w:hAnsi="宋体" w:hint="eastAsia"/>
                <w:b/>
                <w:bCs/>
                <w:color w:val="000000"/>
                <w:sz w:val="24"/>
                <w:szCs w:val="24"/>
              </w:rPr>
              <w:t>工艺流程简述（图示）：</w:t>
            </w:r>
          </w:p>
          <w:p w:rsidR="00290F09" w:rsidRDefault="00A218AD">
            <w:pPr>
              <w:pStyle w:val="af2"/>
              <w:spacing w:line="440" w:lineRule="exact"/>
              <w:ind w:firstLineChars="200" w:firstLine="480"/>
              <w:rPr>
                <w:rFonts w:hAnsi="宋体" w:cs="Times New Roman"/>
                <w:color w:val="000000" w:themeColor="text1"/>
                <w:sz w:val="24"/>
                <w:szCs w:val="24"/>
              </w:rPr>
            </w:pPr>
            <w:r>
              <w:rPr>
                <w:rFonts w:hAnsi="宋体"/>
                <w:color w:val="000000"/>
                <w:sz w:val="24"/>
                <w:szCs w:val="24"/>
              </w:rPr>
              <w:t>本项目产品</w:t>
            </w:r>
            <w:r>
              <w:rPr>
                <w:rFonts w:hAnsi="宋体" w:hint="eastAsia"/>
                <w:color w:val="000000"/>
                <w:sz w:val="24"/>
                <w:szCs w:val="24"/>
              </w:rPr>
              <w:t>为</w:t>
            </w:r>
            <w:r>
              <w:rPr>
                <w:rFonts w:ascii="Times New Roman" w:hAnsi="Times New Roman" w:cs="Times New Roman" w:hint="eastAsia"/>
                <w:color w:val="000000" w:themeColor="text1"/>
                <w:sz w:val="24"/>
                <w:szCs w:val="24"/>
              </w:rPr>
              <w:t>服装印花</w:t>
            </w:r>
            <w:r>
              <w:rPr>
                <w:rFonts w:ascii="Times New Roman" w:hAnsi="Times New Roman" w:cs="Times New Roman"/>
                <w:color w:val="000000" w:themeColor="text1"/>
                <w:sz w:val="24"/>
                <w:szCs w:val="24"/>
              </w:rPr>
              <w:t>，</w:t>
            </w:r>
            <w:r>
              <w:rPr>
                <w:rFonts w:hAnsi="宋体" w:cs="Times New Roman" w:hint="eastAsia"/>
                <w:color w:val="000000" w:themeColor="text1"/>
                <w:sz w:val="24"/>
                <w:szCs w:val="24"/>
              </w:rPr>
              <w:t>工艺流程如下：</w:t>
            </w:r>
          </w:p>
          <w:p w:rsidR="00290F09" w:rsidRDefault="00A218AD">
            <w:pPr>
              <w:pStyle w:val="af2"/>
              <w:spacing w:line="440" w:lineRule="exact"/>
              <w:ind w:firstLineChars="200"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Pr>
                <w:rFonts w:ascii="Times New Roman" w:hAnsi="宋体" w:cs="Times New Roman"/>
                <w:color w:val="000000" w:themeColor="text1"/>
                <w:sz w:val="24"/>
                <w:szCs w:val="24"/>
              </w:rPr>
              <w:t>印花工艺</w:t>
            </w:r>
          </w:p>
          <w:p w:rsidR="00290F09" w:rsidRDefault="002E0C24">
            <w:pPr>
              <w:ind w:firstLineChars="600" w:firstLine="1687"/>
              <w:rPr>
                <w:color w:val="000000" w:themeColor="text1"/>
                <w:sz w:val="21"/>
                <w:szCs w:val="21"/>
              </w:rPr>
            </w:pPr>
            <w:r w:rsidRPr="002E0C24">
              <w:rPr>
                <w:b/>
                <w:color w:val="000000" w:themeColor="text1"/>
                <w:szCs w:val="20"/>
              </w:rPr>
              <w:pict>
                <v:shape id="_x0000_s1659" type="#_x0000_t32" style="position:absolute;left:0;text-align:left;margin-left:89pt;margin-top:17pt;width:104.9pt;height:.05pt;z-index:251664896" o:connectortype="straight">
                  <v:stroke endarrow="block"/>
                </v:shape>
              </w:pict>
            </w:r>
            <w:r w:rsidRPr="002E0C24">
              <w:rPr>
                <w:b/>
                <w:color w:val="000000" w:themeColor="text1"/>
                <w:szCs w:val="20"/>
              </w:rPr>
              <w:pict>
                <v:shape id="_x0000_s1667" type="#_x0000_t202" style="position:absolute;left:0;text-align:left;margin-left:50.1pt;margin-top:7.95pt;width:38.35pt;height:20pt;z-index:251672064">
                  <v:textbox>
                    <w:txbxContent>
                      <w:p w:rsidR="00026EC9" w:rsidRDefault="00026EC9">
                        <w:pPr>
                          <w:snapToGrid w:val="0"/>
                          <w:jc w:val="center"/>
                          <w:rPr>
                            <w:sz w:val="21"/>
                            <w:szCs w:val="21"/>
                          </w:rPr>
                        </w:pPr>
                        <w:r>
                          <w:rPr>
                            <w:rFonts w:hint="eastAsia"/>
                            <w:sz w:val="21"/>
                            <w:szCs w:val="21"/>
                          </w:rPr>
                          <w:t>网版</w:t>
                        </w:r>
                      </w:p>
                    </w:txbxContent>
                  </v:textbox>
                </v:shape>
              </w:pict>
            </w:r>
            <w:r w:rsidRPr="002E0C24">
              <w:rPr>
                <w:b/>
                <w:color w:val="000000" w:themeColor="text1"/>
                <w:szCs w:val="20"/>
              </w:rPr>
              <w:pict>
                <v:shape id="_x0000_s1662" type="#_x0000_t32" style="position:absolute;left:0;text-align:left;margin-left:193.8pt;margin-top:17pt;width:0;height:73.95pt;flip:x y;z-index:251667968" o:connectortype="straight" strokeweight="1pt"/>
              </w:pict>
            </w:r>
          </w:p>
          <w:p w:rsidR="00290F09" w:rsidRDefault="002E0C24">
            <w:pPr>
              <w:ind w:firstLineChars="600" w:firstLine="1260"/>
              <w:rPr>
                <w:color w:val="000000" w:themeColor="text1"/>
                <w:sz w:val="21"/>
                <w:szCs w:val="21"/>
              </w:rPr>
            </w:pPr>
            <w:r>
              <w:rPr>
                <w:color w:val="000000" w:themeColor="text1"/>
                <w:sz w:val="21"/>
                <w:szCs w:val="21"/>
              </w:rPr>
              <w:pict>
                <v:rect id="_x0000_s1705" style="position:absolute;left:0;text-align:left;margin-left:209pt;margin-top:14.4pt;width:127.5pt;height:52pt;z-index:251687424" filled="f">
                  <v:stroke dashstyle="1 1"/>
                </v:rect>
              </w:pict>
            </w:r>
          </w:p>
          <w:p w:rsidR="00290F09" w:rsidRDefault="002E0C24">
            <w:pPr>
              <w:ind w:firstLineChars="600" w:firstLine="1687"/>
              <w:rPr>
                <w:color w:val="000000" w:themeColor="text1"/>
                <w:sz w:val="21"/>
                <w:szCs w:val="21"/>
              </w:rPr>
            </w:pPr>
            <w:r w:rsidRPr="002E0C24">
              <w:rPr>
                <w:b/>
                <w:color w:val="000000" w:themeColor="text1"/>
                <w:szCs w:val="20"/>
              </w:rPr>
              <w:pict>
                <v:shape id="文本框 227" o:spid="_x0000_s1653" type="#_x0000_t202" style="position:absolute;left:0;text-align:left;margin-left:352.25pt;margin-top:7.35pt;width:64.7pt;height:20pt;z-index:251659776">
                  <v:textbox>
                    <w:txbxContent>
                      <w:p w:rsidR="00026EC9" w:rsidRDefault="00026EC9">
                        <w:pPr>
                          <w:snapToGrid w:val="0"/>
                          <w:jc w:val="center"/>
                          <w:rPr>
                            <w:sz w:val="21"/>
                            <w:szCs w:val="21"/>
                          </w:rPr>
                        </w:pPr>
                        <w:r>
                          <w:rPr>
                            <w:rFonts w:hint="eastAsia"/>
                            <w:sz w:val="21"/>
                            <w:szCs w:val="21"/>
                          </w:rPr>
                          <w:t>打包入库</w:t>
                        </w:r>
                      </w:p>
                    </w:txbxContent>
                  </v:textbox>
                </v:shape>
              </w:pict>
            </w:r>
            <w:r w:rsidRPr="002E0C24">
              <w:rPr>
                <w:b/>
                <w:color w:val="000000" w:themeColor="text1"/>
                <w:szCs w:val="20"/>
              </w:rPr>
              <w:pict>
                <v:shape id="_x0000_s1677" type="#_x0000_t32" style="position:absolute;left:0;text-align:left;margin-left:339.5pt;margin-top:5.3pt;width:0;height:25.5pt;rotation:-90;flip:y;z-index:251680256" o:connectortype="straight">
                  <v:stroke endarrow="block"/>
                </v:shape>
              </w:pict>
            </w:r>
            <w:r w:rsidRPr="002E0C24">
              <w:rPr>
                <w:b/>
                <w:color w:val="000000" w:themeColor="text1"/>
                <w:szCs w:val="20"/>
              </w:rPr>
              <w:pict>
                <v:shape id="_x0000_s1675" type="#_x0000_t202" style="position:absolute;left:0;text-align:left;margin-left:287.4pt;margin-top:7.35pt;width:39.2pt;height:20pt;z-index:251678208">
                  <v:textbox>
                    <w:txbxContent>
                      <w:p w:rsidR="00026EC9" w:rsidRDefault="00026EC9">
                        <w:pPr>
                          <w:snapToGrid w:val="0"/>
                          <w:jc w:val="center"/>
                          <w:rPr>
                            <w:sz w:val="21"/>
                            <w:szCs w:val="21"/>
                          </w:rPr>
                        </w:pPr>
                        <w:r>
                          <w:rPr>
                            <w:rFonts w:hint="eastAsia"/>
                            <w:sz w:val="21"/>
                            <w:szCs w:val="21"/>
                          </w:rPr>
                          <w:t>烘干</w:t>
                        </w:r>
                      </w:p>
                    </w:txbxContent>
                  </v:textbox>
                </v:shape>
              </w:pict>
            </w:r>
            <w:r w:rsidRPr="002E0C24">
              <w:rPr>
                <w:b/>
                <w:color w:val="000000" w:themeColor="text1"/>
                <w:szCs w:val="20"/>
              </w:rPr>
              <w:pict>
                <v:shape id="_x0000_s1663" type="#_x0000_t32" style="position:absolute;left:0;text-align:left;margin-left:274.65pt;margin-top:5.3pt;width:0;height:25.5pt;rotation:-90;flip:y;z-index:251668992" o:connectortype="straight">
                  <v:stroke endarrow="block"/>
                </v:shape>
              </w:pict>
            </w:r>
            <w:r w:rsidRPr="002E0C24">
              <w:rPr>
                <w:b/>
                <w:color w:val="000000" w:themeColor="text1"/>
                <w:szCs w:val="20"/>
              </w:rPr>
              <w:pict>
                <v:shape id="_x0000_s1658" type="#_x0000_t202" style="position:absolute;left:0;text-align:left;margin-left:223.15pt;margin-top:7.35pt;width:38.35pt;height:20pt;z-index:251663872">
                  <v:textbox>
                    <w:txbxContent>
                      <w:p w:rsidR="00026EC9" w:rsidRDefault="00026EC9">
                        <w:pPr>
                          <w:snapToGrid w:val="0"/>
                          <w:jc w:val="center"/>
                          <w:rPr>
                            <w:sz w:val="21"/>
                            <w:szCs w:val="21"/>
                          </w:rPr>
                        </w:pPr>
                        <w:r>
                          <w:rPr>
                            <w:rFonts w:hint="eastAsia"/>
                            <w:sz w:val="21"/>
                            <w:szCs w:val="21"/>
                          </w:rPr>
                          <w:t>印花</w:t>
                        </w:r>
                      </w:p>
                    </w:txbxContent>
                  </v:textbox>
                </v:shape>
              </w:pict>
            </w:r>
            <w:r w:rsidRPr="002E0C24">
              <w:rPr>
                <w:b/>
                <w:color w:val="000000" w:themeColor="text1"/>
                <w:szCs w:val="20"/>
              </w:rPr>
              <w:pict>
                <v:shape id="自选图形 228" o:spid="_x0000_s1654" type="#_x0000_t32" style="position:absolute;left:0;text-align:left;margin-left:193.8pt;margin-top:18.05pt;width:29.35pt;height:0;z-index:251660800" o:connectortype="straight">
                  <v:stroke endarrow="block"/>
                </v:shape>
              </w:pict>
            </w:r>
            <w:r w:rsidRPr="002E0C24">
              <w:rPr>
                <w:b/>
                <w:color w:val="000000" w:themeColor="text1"/>
                <w:szCs w:val="20"/>
              </w:rPr>
              <w:pict>
                <v:shape id="_x0000_s1660" type="#_x0000_t32" style="position:absolute;left:0;text-align:left;margin-left:176.95pt;margin-top:1.05pt;width:0;height:34pt;rotation:-90;z-index:251665920" o:connectortype="straight">
                  <v:stroke endarrow="block"/>
                </v:shape>
              </w:pict>
            </w:r>
            <w:r w:rsidRPr="002E0C24">
              <w:rPr>
                <w:b/>
                <w:color w:val="000000" w:themeColor="text1"/>
                <w:szCs w:val="20"/>
              </w:rPr>
              <w:pict>
                <v:shape id="_x0000_s1672" type="#_x0000_t202" style="position:absolute;left:0;text-align:left;margin-left:121.95pt;margin-top:7.35pt;width:38.35pt;height:20pt;z-index:251675136">
                  <v:textbox>
                    <w:txbxContent>
                      <w:p w:rsidR="00026EC9" w:rsidRDefault="00026EC9">
                        <w:pPr>
                          <w:snapToGrid w:val="0"/>
                          <w:jc w:val="center"/>
                          <w:rPr>
                            <w:sz w:val="21"/>
                            <w:szCs w:val="21"/>
                          </w:rPr>
                        </w:pPr>
                        <w:r>
                          <w:rPr>
                            <w:rFonts w:hint="eastAsia"/>
                            <w:sz w:val="21"/>
                            <w:szCs w:val="21"/>
                          </w:rPr>
                          <w:t>调浆</w:t>
                        </w:r>
                      </w:p>
                    </w:txbxContent>
                  </v:textbox>
                </v:shape>
              </w:pict>
            </w:r>
            <w:r w:rsidRPr="002E0C24">
              <w:rPr>
                <w:b/>
                <w:color w:val="000000" w:themeColor="text1"/>
                <w:szCs w:val="20"/>
              </w:rPr>
              <w:pict>
                <v:shape id="_x0000_s1673" type="#_x0000_t32" style="position:absolute;left:0;text-align:left;margin-left:82.25pt;margin-top:18.55pt;width:39.7pt;height:0;z-index:251676160" o:connectortype="straight">
                  <v:stroke endarrow="block"/>
                </v:shape>
              </w:pict>
            </w:r>
            <w:r w:rsidRPr="002E0C24">
              <w:rPr>
                <w:b/>
                <w:color w:val="000000" w:themeColor="text1"/>
                <w:szCs w:val="20"/>
              </w:rPr>
              <w:pict>
                <v:shape id="文本框 264" o:spid="_x0000_s1655" type="#_x0000_t202" style="position:absolute;left:0;text-align:left;margin-left:30.9pt;margin-top:7.35pt;width:51.35pt;height:20pt;z-index:251661824">
                  <v:textbox>
                    <w:txbxContent>
                      <w:p w:rsidR="00026EC9" w:rsidRDefault="00026EC9">
                        <w:pPr>
                          <w:snapToGrid w:val="0"/>
                          <w:rPr>
                            <w:sz w:val="21"/>
                            <w:szCs w:val="21"/>
                          </w:rPr>
                        </w:pPr>
                        <w:r>
                          <w:rPr>
                            <w:rFonts w:hint="eastAsia"/>
                            <w:sz w:val="21"/>
                            <w:szCs w:val="21"/>
                          </w:rPr>
                          <w:t>胶浆等</w:t>
                        </w:r>
                      </w:p>
                    </w:txbxContent>
                  </v:textbox>
                </v:shape>
              </w:pict>
            </w:r>
          </w:p>
          <w:p w:rsidR="00290F09" w:rsidRDefault="00290F09">
            <w:pPr>
              <w:ind w:firstLineChars="600" w:firstLine="1260"/>
              <w:rPr>
                <w:sz w:val="21"/>
                <w:szCs w:val="21"/>
              </w:rPr>
            </w:pPr>
          </w:p>
          <w:p w:rsidR="00290F09" w:rsidRDefault="002E0C24">
            <w:pPr>
              <w:spacing w:line="440" w:lineRule="exact"/>
              <w:jc w:val="center"/>
              <w:rPr>
                <w:rFonts w:eastAsia="黑体"/>
                <w:sz w:val="24"/>
                <w:szCs w:val="24"/>
              </w:rPr>
            </w:pPr>
            <w:r w:rsidRPr="002E0C24">
              <w:rPr>
                <w:rFonts w:ascii="宋体" w:hAnsi="宋体"/>
                <w:b/>
                <w:bCs/>
                <w:noProof/>
                <w:color w:val="000000"/>
                <w:sz w:val="24"/>
                <w:szCs w:val="24"/>
              </w:rPr>
              <w:pict>
                <v:shape id="_x0000_s1715" type="#_x0000_t32" style="position:absolute;left:0;text-align:left;margin-left:274.6pt;margin-top:9.25pt;width:0;height:29pt;z-index:251690496" o:connectortype="straight">
                  <v:stroke dashstyle="dash" endarrow="block"/>
                </v:shape>
              </w:pict>
            </w:r>
            <w:r w:rsidRPr="002E0C24">
              <w:rPr>
                <w:rFonts w:ascii="宋体" w:hAnsi="宋体"/>
                <w:b/>
                <w:bCs/>
                <w:color w:val="000000"/>
                <w:sz w:val="24"/>
                <w:szCs w:val="24"/>
              </w:rPr>
              <w:pict>
                <v:group id="_x0000_s1706" style="position:absolute;left:0;text-align:left;margin-left:256.3pt;margin-top:3.75pt;width:33.5pt;height:62pt;z-index:251688448" coordorigin="7574,5349" coordsize="670,861203203">
                  <v:shape id="_x0000_s1707" type="#_x0000_t32" style="position:absolute;left:7940;top:5349;width:0;height:397;rotation:-180;flip:y" o:connectortype="straight">
                    <v:stroke endarrow="block"/>
                  </v:shape>
                  <v:shape id="_x0000_s1708" type="#_x0000_t202" style="position:absolute;left:7574;top:5730;width:670;height:480;v-text-anchor:middle" filled="f" stroked="f">
                    <v:textbox inset="0,0,0,0">
                      <w:txbxContent>
                        <w:p w:rsidR="00026EC9" w:rsidRDefault="00026EC9">
                          <w:pPr>
                            <w:snapToGrid w:val="0"/>
                            <w:jc w:val="center"/>
                            <w:rPr>
                              <w:sz w:val="21"/>
                              <w:szCs w:val="21"/>
                            </w:rPr>
                          </w:pPr>
                          <w:r>
                            <w:rPr>
                              <w:rFonts w:hint="eastAsia"/>
                              <w:sz w:val="21"/>
                              <w:szCs w:val="21"/>
                            </w:rPr>
                            <w:t>G</w:t>
                          </w:r>
                        </w:p>
                      </w:txbxContent>
                    </v:textbox>
                  </v:shape>
                </v:group>
              </w:pict>
            </w:r>
            <w:r w:rsidRPr="002E0C24">
              <w:rPr>
                <w:b/>
                <w:color w:val="000000"/>
                <w:szCs w:val="20"/>
              </w:rPr>
              <w:pict>
                <v:shape id="_x0000_s1670" type="#_x0000_t202" style="position:absolute;left:0;text-align:left;margin-left:34.75pt;margin-top:3.75pt;width:74pt;height:20pt;z-index:251673088;v-text-anchor:middle">
                  <v:textbox inset="0,0,0,0">
                    <w:txbxContent>
                      <w:p w:rsidR="00026EC9" w:rsidRDefault="00026EC9">
                        <w:pPr>
                          <w:snapToGrid w:val="0"/>
                          <w:jc w:val="center"/>
                          <w:rPr>
                            <w:sz w:val="21"/>
                            <w:szCs w:val="21"/>
                          </w:rPr>
                        </w:pPr>
                        <w:r>
                          <w:rPr>
                            <w:sz w:val="21"/>
                            <w:szCs w:val="21"/>
                          </w:rPr>
                          <w:t>外购服装裁片</w:t>
                        </w:r>
                      </w:p>
                    </w:txbxContent>
                  </v:textbox>
                </v:shape>
              </w:pict>
            </w:r>
            <w:r w:rsidRPr="002E0C24">
              <w:rPr>
                <w:b/>
                <w:color w:val="000000"/>
                <w:szCs w:val="20"/>
              </w:rPr>
              <w:pict>
                <v:shape id="_x0000_s1666" type="#_x0000_t32" style="position:absolute;left:0;text-align:left;margin-left:108.75pt;margin-top:14.75pt;width:85.05pt;height:0;z-index:251671040" o:connectortype="straight">
                  <v:stroke endarrow="block"/>
                </v:shape>
              </w:pict>
            </w:r>
          </w:p>
          <w:p w:rsidR="00290F09" w:rsidRDefault="002E0C24">
            <w:pPr>
              <w:spacing w:line="440" w:lineRule="exact"/>
              <w:rPr>
                <w:rFonts w:eastAsia="黑体"/>
                <w:sz w:val="24"/>
                <w:szCs w:val="24"/>
              </w:rPr>
            </w:pPr>
            <w:bookmarkStart w:id="4" w:name="_GoBack"/>
            <w:bookmarkEnd w:id="4"/>
            <w:r w:rsidRPr="002E0C24">
              <w:rPr>
                <w:sz w:val="24"/>
              </w:rPr>
              <w:pict>
                <v:shape id="_x0000_s1713" type="#_x0000_t202" style="position:absolute;left:0;text-align:left;margin-left:254.8pt;margin-top:13.75pt;width:41pt;height:25.95pt;z-index:251658752" filled="f" stroked="f">
                  <v:textbox>
                    <w:txbxContent>
                      <w:p w:rsidR="00026EC9" w:rsidRDefault="00026EC9">
                        <w:pPr>
                          <w:jc w:val="center"/>
                          <w:rPr>
                            <w:sz w:val="21"/>
                            <w:szCs w:val="21"/>
                          </w:rPr>
                        </w:pPr>
                        <w:r>
                          <w:rPr>
                            <w:rFonts w:hint="eastAsia"/>
                            <w:sz w:val="21"/>
                            <w:szCs w:val="21"/>
                          </w:rPr>
                          <w:t>G</w:t>
                        </w:r>
                      </w:p>
                    </w:txbxContent>
                  </v:textbox>
                </v:shape>
              </w:pict>
            </w:r>
          </w:p>
          <w:p w:rsidR="00290F09" w:rsidRDefault="00290F09">
            <w:pPr>
              <w:spacing w:line="440" w:lineRule="exact"/>
              <w:jc w:val="center"/>
              <w:rPr>
                <w:rFonts w:eastAsia="黑体"/>
                <w:sz w:val="24"/>
                <w:szCs w:val="24"/>
              </w:rPr>
            </w:pPr>
          </w:p>
          <w:p w:rsidR="00290F09" w:rsidRDefault="00A218AD">
            <w:pPr>
              <w:spacing w:line="440" w:lineRule="exact"/>
              <w:jc w:val="center"/>
              <w:textAlignment w:val="baseline"/>
              <w:rPr>
                <w:rFonts w:eastAsia="黑体"/>
                <w:sz w:val="24"/>
                <w:szCs w:val="24"/>
              </w:rPr>
            </w:pPr>
            <w:r>
              <w:rPr>
                <w:rFonts w:eastAsia="黑体"/>
                <w:sz w:val="24"/>
                <w:szCs w:val="24"/>
              </w:rPr>
              <w:t>图</w:t>
            </w:r>
            <w:r>
              <w:rPr>
                <w:rFonts w:eastAsia="黑体" w:hint="eastAsia"/>
                <w:sz w:val="24"/>
                <w:szCs w:val="24"/>
              </w:rPr>
              <w:t xml:space="preserve">3 </w:t>
            </w:r>
            <w:r>
              <w:rPr>
                <w:rFonts w:eastAsia="黑体"/>
                <w:sz w:val="24"/>
                <w:szCs w:val="24"/>
              </w:rPr>
              <w:t xml:space="preserve"> </w:t>
            </w:r>
            <w:r>
              <w:rPr>
                <w:rFonts w:eastAsia="黑体"/>
                <w:sz w:val="24"/>
                <w:szCs w:val="24"/>
              </w:rPr>
              <w:t>生产工艺流程及产污环节图</w:t>
            </w:r>
          </w:p>
          <w:p w:rsidR="00290F09" w:rsidRDefault="00A218AD">
            <w:pPr>
              <w:spacing w:line="440" w:lineRule="exact"/>
              <w:ind w:firstLineChars="200" w:firstLine="480"/>
              <w:rPr>
                <w:bCs/>
                <w:color w:val="000000"/>
                <w:sz w:val="24"/>
                <w:szCs w:val="24"/>
              </w:rPr>
            </w:pPr>
            <w:r>
              <w:rPr>
                <w:bCs/>
                <w:color w:val="000000"/>
                <w:sz w:val="24"/>
                <w:szCs w:val="24"/>
              </w:rPr>
              <w:t>图例：</w:t>
            </w:r>
            <w:r>
              <w:rPr>
                <w:bCs/>
                <w:color w:val="000000"/>
                <w:sz w:val="24"/>
                <w:szCs w:val="24"/>
              </w:rPr>
              <w:t>S</w:t>
            </w:r>
            <w:r>
              <w:rPr>
                <w:bCs/>
                <w:color w:val="000000"/>
                <w:sz w:val="24"/>
                <w:szCs w:val="24"/>
              </w:rPr>
              <w:t>：固废；</w:t>
            </w:r>
            <w:r>
              <w:rPr>
                <w:bCs/>
                <w:color w:val="000000"/>
                <w:sz w:val="24"/>
                <w:szCs w:val="24"/>
              </w:rPr>
              <w:t>G</w:t>
            </w:r>
            <w:r>
              <w:rPr>
                <w:bCs/>
                <w:color w:val="000000"/>
                <w:sz w:val="24"/>
                <w:szCs w:val="24"/>
              </w:rPr>
              <w:t>：废气；</w:t>
            </w:r>
            <w:r>
              <w:rPr>
                <w:bCs/>
                <w:color w:val="000000"/>
                <w:sz w:val="24"/>
                <w:szCs w:val="24"/>
              </w:rPr>
              <w:t>N</w:t>
            </w:r>
            <w:r>
              <w:rPr>
                <w:bCs/>
                <w:color w:val="000000"/>
                <w:sz w:val="24"/>
                <w:szCs w:val="24"/>
              </w:rPr>
              <w:t>：噪声</w:t>
            </w:r>
            <w:r>
              <w:rPr>
                <w:bCs/>
                <w:color w:val="000000"/>
                <w:sz w:val="24"/>
                <w:szCs w:val="24"/>
              </w:rPr>
              <w:t xml:space="preserve"> </w:t>
            </w:r>
            <w:r w:rsidR="00716DD9">
              <w:rPr>
                <w:rFonts w:hint="eastAsia"/>
                <w:bCs/>
                <w:color w:val="000000"/>
                <w:sz w:val="24"/>
                <w:szCs w:val="24"/>
              </w:rPr>
              <w:t>；</w:t>
            </w:r>
            <w:r w:rsidR="00716DD9">
              <w:rPr>
                <w:rFonts w:hint="eastAsia"/>
                <w:bCs/>
                <w:color w:val="000000"/>
                <w:sz w:val="24"/>
                <w:szCs w:val="24"/>
              </w:rPr>
              <w:t>W</w:t>
            </w:r>
            <w:r w:rsidR="00716DD9">
              <w:rPr>
                <w:rFonts w:hint="eastAsia"/>
                <w:bCs/>
                <w:color w:val="000000"/>
                <w:sz w:val="24"/>
                <w:szCs w:val="24"/>
              </w:rPr>
              <w:t>：废水</w:t>
            </w:r>
          </w:p>
          <w:p w:rsidR="00290F09" w:rsidRDefault="00A218AD">
            <w:pPr>
              <w:spacing w:line="440" w:lineRule="exact"/>
              <w:ind w:firstLineChars="200" w:firstLine="480"/>
              <w:textAlignment w:val="baseline"/>
              <w:rPr>
                <w:rFonts w:ascii="宋体" w:hAnsi="宋体"/>
                <w:color w:val="000000" w:themeColor="text1"/>
                <w:sz w:val="24"/>
                <w:szCs w:val="24"/>
              </w:rPr>
            </w:pPr>
            <w:r>
              <w:rPr>
                <w:rFonts w:ascii="宋体" w:hAnsi="宋体" w:hint="eastAsia"/>
                <w:color w:val="000000" w:themeColor="text1"/>
                <w:sz w:val="24"/>
                <w:szCs w:val="24"/>
              </w:rPr>
              <w:t>印花工艺说明：先根据客户需要进行制版（本项目网版均为外购，仅在订单需求量大或者网版发生破损时需要自行修补），服装厂提供裁片根据花型需要用水性胶浆调和颜色或者水性浆料</w:t>
            </w:r>
            <w:r>
              <w:rPr>
                <w:rFonts w:hAnsi="宋体"/>
                <w:color w:val="000000" w:themeColor="text1"/>
                <w:sz w:val="24"/>
                <w:szCs w:val="24"/>
              </w:rPr>
              <w:t>（</w:t>
            </w:r>
            <w:r>
              <w:rPr>
                <w:color w:val="000000" w:themeColor="text1"/>
                <w:sz w:val="24"/>
                <w:szCs w:val="24"/>
              </w:rPr>
              <w:t>5</w:t>
            </w:r>
            <w:r>
              <w:rPr>
                <w:rFonts w:hint="eastAsia"/>
                <w:color w:val="000000" w:themeColor="text1"/>
                <w:sz w:val="24"/>
                <w:szCs w:val="24"/>
              </w:rPr>
              <w:t>%</w:t>
            </w:r>
            <w:r>
              <w:rPr>
                <w:rFonts w:hAnsi="宋体" w:hint="eastAsia"/>
                <w:color w:val="000000" w:themeColor="text1"/>
                <w:sz w:val="24"/>
                <w:szCs w:val="24"/>
              </w:rPr>
              <w:t>粘合剂</w:t>
            </w:r>
            <w:r>
              <w:rPr>
                <w:color w:val="000000" w:themeColor="text1"/>
                <w:sz w:val="24"/>
                <w:szCs w:val="24"/>
              </w:rPr>
              <w:t>+9</w:t>
            </w:r>
            <w:r>
              <w:rPr>
                <w:rFonts w:hint="eastAsia"/>
                <w:color w:val="000000" w:themeColor="text1"/>
                <w:sz w:val="24"/>
                <w:szCs w:val="24"/>
              </w:rPr>
              <w:t>5%</w:t>
            </w:r>
            <w:r>
              <w:rPr>
                <w:rFonts w:hAnsi="宋体"/>
                <w:color w:val="000000" w:themeColor="text1"/>
                <w:sz w:val="24"/>
                <w:szCs w:val="24"/>
              </w:rPr>
              <w:t>自来水</w:t>
            </w:r>
            <w:r>
              <w:rPr>
                <w:rFonts w:hAnsi="宋体" w:hint="eastAsia"/>
                <w:color w:val="000000" w:themeColor="text1"/>
                <w:sz w:val="24"/>
                <w:szCs w:val="24"/>
              </w:rPr>
              <w:t>+</w:t>
            </w:r>
            <w:r>
              <w:rPr>
                <w:color w:val="000000" w:themeColor="text1"/>
                <w:sz w:val="24"/>
                <w:szCs w:val="24"/>
              </w:rPr>
              <w:t>3</w:t>
            </w:r>
            <w:r>
              <w:rPr>
                <w:rFonts w:hAnsi="宋体" w:hint="eastAsia"/>
                <w:color w:val="000000" w:themeColor="text1"/>
                <w:sz w:val="24"/>
                <w:szCs w:val="24"/>
              </w:rPr>
              <w:t>%</w:t>
            </w:r>
            <w:r>
              <w:rPr>
                <w:rFonts w:hint="eastAsia"/>
                <w:color w:val="000000" w:themeColor="text1"/>
                <w:sz w:val="24"/>
                <w:szCs w:val="24"/>
              </w:rPr>
              <w:t>~</w:t>
            </w:r>
            <w:r>
              <w:rPr>
                <w:color w:val="000000" w:themeColor="text1"/>
                <w:sz w:val="24"/>
                <w:szCs w:val="24"/>
              </w:rPr>
              <w:t>5</w:t>
            </w:r>
            <w:r>
              <w:rPr>
                <w:rFonts w:hAnsi="宋体" w:hint="eastAsia"/>
                <w:color w:val="000000" w:themeColor="text1"/>
                <w:sz w:val="24"/>
                <w:szCs w:val="24"/>
              </w:rPr>
              <w:t>%</w:t>
            </w:r>
            <w:r>
              <w:rPr>
                <w:rFonts w:hAnsi="宋体"/>
                <w:color w:val="000000" w:themeColor="text1"/>
                <w:sz w:val="24"/>
                <w:szCs w:val="24"/>
              </w:rPr>
              <w:t>增稠剂搅拌均匀）</w:t>
            </w:r>
            <w:r>
              <w:rPr>
                <w:rFonts w:ascii="宋体" w:hAnsi="宋体" w:hint="eastAsia"/>
                <w:color w:val="000000" w:themeColor="text1"/>
                <w:sz w:val="24"/>
                <w:szCs w:val="24"/>
              </w:rPr>
              <w:t>配合颜料调和。先在玻璃台板上固定服装裁片，随后在印花生产线上通过网版将浆料印到服装裁片上，干法印花完成后对产品进行烘干，烘干结束后打包入库。部分服装使用自动压烫机进行印花。印花、烘干过程会产生废气，治理措施为：印花、烘干过程在密闭隔间内进行，负压抽风收集，采</w:t>
            </w:r>
            <w:r>
              <w:rPr>
                <w:rFonts w:hAnsi="宋体"/>
                <w:color w:val="000000" w:themeColor="text1"/>
                <w:sz w:val="24"/>
                <w:szCs w:val="24"/>
              </w:rPr>
              <w:t>用</w:t>
            </w:r>
            <w:r>
              <w:rPr>
                <w:color w:val="000000" w:themeColor="text1"/>
                <w:sz w:val="24"/>
                <w:szCs w:val="24"/>
              </w:rPr>
              <w:t>UV</w:t>
            </w:r>
            <w:r>
              <w:rPr>
                <w:rFonts w:hAnsi="宋体"/>
                <w:color w:val="000000" w:themeColor="text1"/>
                <w:sz w:val="24"/>
                <w:szCs w:val="24"/>
              </w:rPr>
              <w:t>光氧催化</w:t>
            </w:r>
            <w:r>
              <w:rPr>
                <w:color w:val="000000" w:themeColor="text1"/>
                <w:sz w:val="24"/>
                <w:szCs w:val="24"/>
              </w:rPr>
              <w:t>+</w:t>
            </w:r>
            <w:r>
              <w:rPr>
                <w:rFonts w:hAnsi="宋体"/>
                <w:color w:val="000000" w:themeColor="text1"/>
                <w:sz w:val="24"/>
                <w:szCs w:val="24"/>
              </w:rPr>
              <w:t>活性炭吸附装置进行治理，通过</w:t>
            </w:r>
            <w:r>
              <w:rPr>
                <w:color w:val="000000" w:themeColor="text1"/>
                <w:sz w:val="24"/>
                <w:szCs w:val="24"/>
              </w:rPr>
              <w:t>1</w:t>
            </w:r>
            <w:r>
              <w:rPr>
                <w:rFonts w:hAnsi="宋体"/>
                <w:color w:val="000000" w:themeColor="text1"/>
                <w:sz w:val="24"/>
                <w:szCs w:val="24"/>
              </w:rPr>
              <w:t>根</w:t>
            </w:r>
            <w:r>
              <w:rPr>
                <w:color w:val="000000" w:themeColor="text1"/>
                <w:sz w:val="24"/>
                <w:szCs w:val="24"/>
              </w:rPr>
              <w:t>15m</w:t>
            </w:r>
            <w:r>
              <w:rPr>
                <w:rFonts w:hAnsi="宋体"/>
                <w:color w:val="000000" w:themeColor="text1"/>
                <w:sz w:val="24"/>
                <w:szCs w:val="24"/>
              </w:rPr>
              <w:t>高排气筒</w:t>
            </w:r>
            <w:r>
              <w:rPr>
                <w:rFonts w:ascii="宋体" w:hAnsi="宋体" w:hint="eastAsia"/>
                <w:color w:val="000000" w:themeColor="text1"/>
                <w:sz w:val="24"/>
                <w:szCs w:val="24"/>
              </w:rPr>
              <w:t>排放。</w:t>
            </w:r>
          </w:p>
          <w:p w:rsidR="00290F09" w:rsidRDefault="00A218AD">
            <w:pPr>
              <w:spacing w:line="440" w:lineRule="exact"/>
              <w:ind w:firstLineChars="200" w:firstLine="480"/>
              <w:rPr>
                <w:sz w:val="24"/>
                <w:szCs w:val="24"/>
              </w:rPr>
            </w:pPr>
            <w:r>
              <w:rPr>
                <w:sz w:val="24"/>
                <w:szCs w:val="24"/>
              </w:rPr>
              <w:t>2.</w:t>
            </w:r>
            <w:r>
              <w:rPr>
                <w:rFonts w:hAnsi="宋体"/>
                <w:sz w:val="24"/>
                <w:szCs w:val="24"/>
              </w:rPr>
              <w:t>制版工艺</w:t>
            </w:r>
          </w:p>
          <w:p w:rsidR="00290F09" w:rsidRDefault="002E0C24">
            <w:pPr>
              <w:spacing w:line="440" w:lineRule="exact"/>
              <w:ind w:firstLineChars="250" w:firstLine="703"/>
              <w:rPr>
                <w:rFonts w:ascii="宋体" w:hAnsi="宋体"/>
                <w:b/>
                <w:bCs/>
                <w:color w:val="000000"/>
                <w:sz w:val="18"/>
                <w:szCs w:val="18"/>
              </w:rPr>
            </w:pPr>
            <w:r w:rsidRPr="002E0C24">
              <w:rPr>
                <w:b/>
                <w:color w:val="000000"/>
                <w:szCs w:val="20"/>
              </w:rPr>
              <w:pict>
                <v:shape id="_x0000_s1664" type="#_x0000_t32" style="position:absolute;left:0;text-align:left;margin-left:214.2pt;margin-top:18.75pt;width:19.8pt;height:.05pt;z-index:251670016" o:connectortype="straight">
                  <v:stroke endarrow="block"/>
                </v:shape>
              </w:pict>
            </w:r>
            <w:r w:rsidRPr="002E0C24">
              <w:rPr>
                <w:b/>
                <w:color w:val="000000"/>
                <w:szCs w:val="20"/>
              </w:rPr>
              <w:pict>
                <v:shape id="_x0000_s1679" type="#_x0000_t202" style="position:absolute;left:0;text-align:left;margin-left:234pt;margin-top:8.75pt;width:58.6pt;height:20pt;z-index:251682304">
                  <v:textbox>
                    <w:txbxContent>
                      <w:p w:rsidR="00026EC9" w:rsidRDefault="00026EC9">
                        <w:pPr>
                          <w:snapToGrid w:val="0"/>
                          <w:jc w:val="center"/>
                          <w:rPr>
                            <w:sz w:val="21"/>
                            <w:szCs w:val="21"/>
                          </w:rPr>
                        </w:pPr>
                        <w:r>
                          <w:rPr>
                            <w:rFonts w:hint="eastAsia"/>
                            <w:sz w:val="21"/>
                            <w:szCs w:val="21"/>
                          </w:rPr>
                          <w:t>冲洗网版</w:t>
                        </w:r>
                      </w:p>
                    </w:txbxContent>
                  </v:textbox>
                </v:shape>
              </w:pict>
            </w:r>
            <w:r w:rsidRPr="002E0C24">
              <w:rPr>
                <w:rFonts w:ascii="宋体" w:hAnsi="宋体"/>
                <w:b/>
                <w:bCs/>
                <w:color w:val="000000"/>
                <w:sz w:val="24"/>
                <w:szCs w:val="24"/>
              </w:rPr>
              <w:pict>
                <v:shape id="_x0000_s1704" type="#_x0000_t202" style="position:absolute;left:0;text-align:left;margin-left:377.75pt;margin-top:8.75pt;width:60.75pt;height:20pt;z-index:251686400">
                  <v:textbox>
                    <w:txbxContent>
                      <w:p w:rsidR="00026EC9" w:rsidRDefault="00026EC9">
                        <w:pPr>
                          <w:snapToGrid w:val="0"/>
                          <w:jc w:val="center"/>
                          <w:rPr>
                            <w:sz w:val="21"/>
                            <w:szCs w:val="21"/>
                          </w:rPr>
                        </w:pPr>
                        <w:r>
                          <w:rPr>
                            <w:rFonts w:hint="eastAsia"/>
                            <w:sz w:val="21"/>
                            <w:szCs w:val="21"/>
                          </w:rPr>
                          <w:t>成版待用</w:t>
                        </w:r>
                      </w:p>
                    </w:txbxContent>
                  </v:textbox>
                </v:shape>
              </w:pict>
            </w:r>
            <w:r w:rsidRPr="002E0C24">
              <w:rPr>
                <w:b/>
                <w:color w:val="000000"/>
                <w:szCs w:val="20"/>
              </w:rPr>
              <w:pict>
                <v:shape id="_x0000_s1690" type="#_x0000_t32" style="position:absolute;left:0;text-align:left;margin-left:365pt;margin-top:6pt;width:0;height:25.5pt;rotation:-90;flip:y;z-index:251685376" o:connectortype="straight">
                  <v:stroke endarrow="block"/>
                </v:shape>
              </w:pict>
            </w:r>
            <w:r w:rsidRPr="002E0C24">
              <w:rPr>
                <w:rFonts w:ascii="宋体" w:hAnsi="宋体"/>
                <w:b/>
                <w:bCs/>
                <w:color w:val="000000"/>
                <w:sz w:val="24"/>
                <w:szCs w:val="24"/>
              </w:rPr>
              <w:pict>
                <v:shape id="_x0000_s1703" type="#_x0000_t202" style="position:absolute;left:0;text-align:left;margin-left:313.05pt;margin-top:8.75pt;width:39.2pt;height:20pt;z-index:251684352">
                  <v:textbox>
                    <w:txbxContent>
                      <w:p w:rsidR="00026EC9" w:rsidRDefault="00026EC9">
                        <w:pPr>
                          <w:snapToGrid w:val="0"/>
                          <w:jc w:val="center"/>
                          <w:rPr>
                            <w:sz w:val="21"/>
                            <w:szCs w:val="21"/>
                          </w:rPr>
                        </w:pPr>
                        <w:r>
                          <w:rPr>
                            <w:rFonts w:hint="eastAsia"/>
                            <w:sz w:val="21"/>
                            <w:szCs w:val="21"/>
                          </w:rPr>
                          <w:t>晾干</w:t>
                        </w:r>
                      </w:p>
                    </w:txbxContent>
                  </v:textbox>
                </v:shape>
              </w:pict>
            </w:r>
            <w:r w:rsidRPr="002E0C24">
              <w:rPr>
                <w:b/>
                <w:color w:val="000000"/>
                <w:szCs w:val="20"/>
              </w:rPr>
              <w:pict>
                <v:shape id="_x0000_s1678" type="#_x0000_t32" style="position:absolute;left:0;text-align:left;margin-left:300.15pt;margin-top:6pt;width:0;height:25.5pt;rotation:-90;flip:y;z-index:251681280" o:connectortype="straight">
                  <v:stroke endarrow="block"/>
                </v:shape>
              </w:pict>
            </w:r>
            <w:r w:rsidRPr="002E0C24">
              <w:rPr>
                <w:b/>
                <w:color w:val="000000"/>
                <w:szCs w:val="20"/>
              </w:rPr>
              <w:pict>
                <v:shape id="_x0000_s1676" type="#_x0000_t202" style="position:absolute;left:0;text-align:left;margin-left:175pt;margin-top:8.75pt;width:39.2pt;height:20pt;z-index:251679232">
                  <v:textbox>
                    <w:txbxContent>
                      <w:p w:rsidR="00026EC9" w:rsidRDefault="00026EC9">
                        <w:pPr>
                          <w:snapToGrid w:val="0"/>
                          <w:jc w:val="center"/>
                          <w:rPr>
                            <w:sz w:val="21"/>
                            <w:szCs w:val="21"/>
                          </w:rPr>
                        </w:pPr>
                        <w:r>
                          <w:rPr>
                            <w:rFonts w:hint="eastAsia"/>
                            <w:sz w:val="21"/>
                            <w:szCs w:val="21"/>
                          </w:rPr>
                          <w:t>曝光</w:t>
                        </w:r>
                      </w:p>
                    </w:txbxContent>
                  </v:textbox>
                </v:shape>
              </w:pict>
            </w:r>
            <w:r w:rsidRPr="002E0C24">
              <w:rPr>
                <w:b/>
                <w:color w:val="000000"/>
                <w:szCs w:val="20"/>
              </w:rPr>
              <w:pict>
                <v:shape id="_x0000_s1674" type="#_x0000_t32" style="position:absolute;left:0;text-align:left;margin-left:162.25pt;margin-top:6pt;width:0;height:25.5pt;rotation:-90;flip:y;z-index:251677184" o:connectortype="straight">
                  <v:stroke endarrow="block"/>
                </v:shape>
              </w:pict>
            </w:r>
            <w:r w:rsidRPr="002E0C24">
              <w:rPr>
                <w:b/>
                <w:color w:val="000000"/>
                <w:szCs w:val="20"/>
              </w:rPr>
              <w:pict>
                <v:shape id="_x0000_s1661" type="#_x0000_t202" style="position:absolute;left:0;text-align:left;margin-left:78.45pt;margin-top:8.75pt;width:71.05pt;height:20pt;z-index:251666944">
                  <v:textbox>
                    <w:txbxContent>
                      <w:p w:rsidR="00026EC9" w:rsidRDefault="00026EC9">
                        <w:pPr>
                          <w:snapToGrid w:val="0"/>
                          <w:jc w:val="center"/>
                          <w:rPr>
                            <w:sz w:val="21"/>
                            <w:szCs w:val="21"/>
                          </w:rPr>
                        </w:pPr>
                        <w:r>
                          <w:rPr>
                            <w:rFonts w:hint="eastAsia"/>
                            <w:sz w:val="21"/>
                            <w:szCs w:val="21"/>
                          </w:rPr>
                          <w:t>上感光胶</w:t>
                        </w:r>
                      </w:p>
                    </w:txbxContent>
                  </v:textbox>
                </v:shape>
              </w:pict>
            </w:r>
            <w:r w:rsidRPr="002E0C24">
              <w:rPr>
                <w:b/>
                <w:color w:val="000000"/>
                <w:szCs w:val="20"/>
              </w:rPr>
              <w:pict>
                <v:shape id="_x0000_s1671" type="#_x0000_t32" style="position:absolute;left:0;text-align:left;margin-left:50.1pt;margin-top:18.75pt;width:28.35pt;height:0;z-index:251674112" o:connectortype="straight">
                  <v:stroke endarrow="block"/>
                </v:shape>
              </w:pict>
            </w:r>
            <w:r w:rsidRPr="002E0C24">
              <w:rPr>
                <w:b/>
                <w:color w:val="000000"/>
                <w:szCs w:val="20"/>
              </w:rPr>
              <w:pict>
                <v:shape id="_x0000_s1657" type="#_x0000_t202" style="position:absolute;left:0;text-align:left;margin-left:10.9pt;margin-top:8.75pt;width:39.2pt;height:20pt;z-index:251662848">
                  <v:textbox>
                    <w:txbxContent>
                      <w:p w:rsidR="00026EC9" w:rsidRDefault="00026EC9">
                        <w:pPr>
                          <w:snapToGrid w:val="0"/>
                          <w:jc w:val="center"/>
                          <w:rPr>
                            <w:sz w:val="21"/>
                            <w:szCs w:val="21"/>
                          </w:rPr>
                        </w:pPr>
                        <w:r>
                          <w:rPr>
                            <w:rFonts w:hint="eastAsia"/>
                            <w:sz w:val="21"/>
                            <w:szCs w:val="21"/>
                          </w:rPr>
                          <w:t>网版</w:t>
                        </w:r>
                      </w:p>
                    </w:txbxContent>
                  </v:textbox>
                </v:shape>
              </w:pict>
            </w:r>
          </w:p>
          <w:p w:rsidR="00290F09" w:rsidRDefault="002E0C24" w:rsidP="00716DD9">
            <w:pPr>
              <w:spacing w:line="440" w:lineRule="exact"/>
              <w:ind w:firstLineChars="250" w:firstLine="452"/>
              <w:rPr>
                <w:rFonts w:ascii="宋体" w:hAnsi="宋体"/>
                <w:b/>
                <w:bCs/>
                <w:color w:val="000000"/>
                <w:sz w:val="18"/>
                <w:szCs w:val="18"/>
              </w:rPr>
            </w:pPr>
            <w:r>
              <w:rPr>
                <w:rFonts w:ascii="宋体" w:hAnsi="宋体"/>
                <w:b/>
                <w:bCs/>
                <w:noProof/>
                <w:color w:val="000000"/>
                <w:sz w:val="18"/>
                <w:szCs w:val="18"/>
              </w:rPr>
              <w:pict>
                <v:shape id="_x0000_s1716" type="#_x0000_t32" style="position:absolute;left:0;text-align:left;margin-left:261.9pt;margin-top:6.75pt;width:0;height:23.5pt;z-index:251691520" o:connectortype="straight">
                  <v:stroke dashstyle="dash" endarrow="block"/>
                </v:shape>
              </w:pict>
            </w:r>
          </w:p>
          <w:p w:rsidR="00290F09" w:rsidRDefault="002E0C24" w:rsidP="00716DD9">
            <w:pPr>
              <w:spacing w:line="440" w:lineRule="exact"/>
              <w:ind w:firstLineChars="250" w:firstLine="602"/>
              <w:rPr>
                <w:rFonts w:ascii="宋体" w:hAnsi="宋体"/>
                <w:b/>
                <w:bCs/>
                <w:color w:val="000000"/>
                <w:sz w:val="18"/>
                <w:szCs w:val="18"/>
              </w:rPr>
            </w:pPr>
            <w:r w:rsidRPr="002E0C24">
              <w:rPr>
                <w:rFonts w:ascii="宋体" w:hAnsi="宋体"/>
                <w:b/>
                <w:bCs/>
                <w:noProof/>
                <w:color w:val="000000"/>
                <w:sz w:val="24"/>
                <w:szCs w:val="24"/>
              </w:rPr>
              <w:pict>
                <v:shape id="_x0000_s1717" type="#_x0000_t202" style="position:absolute;left:0;text-align:left;margin-left:241.3pt;margin-top:8.25pt;width:41pt;height:25.95pt;z-index:251692544" filled="f" stroked="f">
                  <v:textbox>
                    <w:txbxContent>
                      <w:p w:rsidR="00026EC9" w:rsidRDefault="00026EC9" w:rsidP="00716DD9">
                        <w:pPr>
                          <w:jc w:val="center"/>
                          <w:rPr>
                            <w:sz w:val="21"/>
                            <w:szCs w:val="21"/>
                          </w:rPr>
                        </w:pPr>
                        <w:r>
                          <w:rPr>
                            <w:rFonts w:hint="eastAsia"/>
                            <w:sz w:val="21"/>
                            <w:szCs w:val="21"/>
                          </w:rPr>
                          <w:t>W</w:t>
                        </w:r>
                      </w:p>
                    </w:txbxContent>
                  </v:textbox>
                </v:shape>
              </w:pict>
            </w:r>
          </w:p>
          <w:p w:rsidR="00290F09" w:rsidRDefault="00290F09">
            <w:pPr>
              <w:spacing w:line="440" w:lineRule="exact"/>
              <w:ind w:firstLineChars="250" w:firstLine="452"/>
              <w:rPr>
                <w:rFonts w:ascii="宋体" w:hAnsi="宋体"/>
                <w:b/>
                <w:bCs/>
                <w:color w:val="000000"/>
                <w:sz w:val="18"/>
                <w:szCs w:val="18"/>
              </w:rPr>
            </w:pPr>
          </w:p>
          <w:p w:rsidR="00290F09" w:rsidRDefault="00A218AD">
            <w:pPr>
              <w:spacing w:line="440" w:lineRule="exact"/>
              <w:jc w:val="center"/>
              <w:rPr>
                <w:rFonts w:ascii="黑体" w:eastAsia="黑体" w:hAnsi="黑体"/>
                <w:sz w:val="24"/>
                <w:szCs w:val="24"/>
              </w:rPr>
            </w:pPr>
            <w:r>
              <w:rPr>
                <w:rFonts w:ascii="黑体" w:eastAsia="黑体" w:hAnsi="黑体" w:hint="eastAsia"/>
                <w:sz w:val="24"/>
                <w:szCs w:val="24"/>
              </w:rPr>
              <w:t>图</w:t>
            </w:r>
            <w:r>
              <w:rPr>
                <w:rFonts w:eastAsia="黑体" w:hint="eastAsia"/>
                <w:sz w:val="24"/>
                <w:szCs w:val="24"/>
              </w:rPr>
              <w:t>4</w:t>
            </w:r>
            <w:r>
              <w:rPr>
                <w:rFonts w:ascii="黑体" w:eastAsia="黑体" w:hAnsi="黑体" w:hint="eastAsia"/>
                <w:sz w:val="24"/>
                <w:szCs w:val="24"/>
              </w:rPr>
              <w:t xml:space="preserve"> 制版工艺流程及产物环节</w:t>
            </w:r>
          </w:p>
          <w:p w:rsidR="00290F09" w:rsidRDefault="00A218AD">
            <w:pPr>
              <w:spacing w:line="440" w:lineRule="exact"/>
              <w:ind w:firstLineChars="200" w:firstLine="480"/>
              <w:rPr>
                <w:bCs/>
                <w:color w:val="000000"/>
                <w:sz w:val="24"/>
                <w:szCs w:val="24"/>
              </w:rPr>
            </w:pPr>
            <w:r>
              <w:rPr>
                <w:bCs/>
                <w:color w:val="000000"/>
                <w:sz w:val="24"/>
                <w:szCs w:val="24"/>
              </w:rPr>
              <w:t>图例：</w:t>
            </w:r>
            <w:r>
              <w:rPr>
                <w:bCs/>
                <w:color w:val="000000"/>
                <w:sz w:val="24"/>
                <w:szCs w:val="24"/>
              </w:rPr>
              <w:t>S</w:t>
            </w:r>
            <w:r>
              <w:rPr>
                <w:bCs/>
                <w:color w:val="000000"/>
                <w:sz w:val="24"/>
                <w:szCs w:val="24"/>
              </w:rPr>
              <w:t>：固废；</w:t>
            </w:r>
            <w:r>
              <w:rPr>
                <w:bCs/>
                <w:color w:val="000000"/>
                <w:sz w:val="24"/>
                <w:szCs w:val="24"/>
              </w:rPr>
              <w:t>G</w:t>
            </w:r>
            <w:r>
              <w:rPr>
                <w:bCs/>
                <w:color w:val="000000"/>
                <w:sz w:val="24"/>
                <w:szCs w:val="24"/>
              </w:rPr>
              <w:t>：废气；</w:t>
            </w:r>
            <w:r>
              <w:rPr>
                <w:bCs/>
                <w:color w:val="000000"/>
                <w:sz w:val="24"/>
                <w:szCs w:val="24"/>
              </w:rPr>
              <w:t>N</w:t>
            </w:r>
            <w:r>
              <w:rPr>
                <w:bCs/>
                <w:color w:val="000000"/>
                <w:sz w:val="24"/>
                <w:szCs w:val="24"/>
              </w:rPr>
              <w:t>：噪声</w:t>
            </w:r>
            <w:r>
              <w:rPr>
                <w:rFonts w:hint="eastAsia"/>
                <w:bCs/>
                <w:color w:val="000000"/>
                <w:sz w:val="24"/>
                <w:szCs w:val="24"/>
              </w:rPr>
              <w:t>；</w:t>
            </w:r>
            <w:r>
              <w:rPr>
                <w:rFonts w:hint="eastAsia"/>
                <w:bCs/>
                <w:color w:val="000000"/>
                <w:sz w:val="24"/>
                <w:szCs w:val="24"/>
              </w:rPr>
              <w:t>W</w:t>
            </w:r>
            <w:r>
              <w:rPr>
                <w:rFonts w:hint="eastAsia"/>
                <w:bCs/>
                <w:color w:val="000000"/>
                <w:sz w:val="24"/>
                <w:szCs w:val="24"/>
              </w:rPr>
              <w:t>：废水</w:t>
            </w:r>
          </w:p>
          <w:p w:rsidR="00290F09" w:rsidRDefault="00A218AD">
            <w:pPr>
              <w:spacing w:line="440" w:lineRule="exact"/>
              <w:ind w:firstLineChars="200" w:firstLine="480"/>
              <w:textAlignment w:val="baseline"/>
              <w:rPr>
                <w:rFonts w:ascii="宋体" w:hAnsi="宋体"/>
                <w:color w:val="FF0000"/>
                <w:sz w:val="24"/>
                <w:szCs w:val="24"/>
              </w:rPr>
            </w:pPr>
            <w:r>
              <w:rPr>
                <w:rFonts w:ascii="宋体" w:hAnsi="宋体" w:hint="eastAsia"/>
                <w:color w:val="000000" w:themeColor="text1"/>
                <w:sz w:val="24"/>
                <w:szCs w:val="24"/>
              </w:rPr>
              <w:t>制版工艺说明：本项目网版均为外购，仅在订单需求量大或者网版发生破损时需要自行修补，根据客户要求对印花图案进行电脑程序设计制作相应载有图文的菲林片(外协)，随后通过曝光将图文影印到涂有感光物的网版上，曝光后的网版进行冲洗，冲洗后的网版自然晾干即成版待用。冲洗网版时会产生废水，与生活污水经厂区内污水处理站处理后排入古固寨镇污水处理厂进一步治理。</w:t>
            </w:r>
          </w:p>
        </w:tc>
      </w:tr>
      <w:tr w:rsidR="00290F09">
        <w:trPr>
          <w:trHeight w:val="70"/>
        </w:trPr>
        <w:tc>
          <w:tcPr>
            <w:tcW w:w="9348" w:type="dxa"/>
            <w:tcBorders>
              <w:top w:val="single" w:sz="4" w:space="0" w:color="auto"/>
              <w:left w:val="single" w:sz="8" w:space="0" w:color="auto"/>
              <w:bottom w:val="single" w:sz="8" w:space="0" w:color="auto"/>
              <w:right w:val="single" w:sz="8" w:space="0" w:color="auto"/>
            </w:tcBorders>
          </w:tcPr>
          <w:p w:rsidR="00290F09" w:rsidRDefault="00A218AD">
            <w:pPr>
              <w:spacing w:line="440" w:lineRule="exact"/>
              <w:jc w:val="left"/>
              <w:rPr>
                <w:rFonts w:ascii="黑体" w:eastAsia="黑体" w:hAnsi="黑体"/>
                <w:bCs/>
                <w:color w:val="000000"/>
                <w:sz w:val="24"/>
                <w:szCs w:val="24"/>
              </w:rPr>
            </w:pPr>
            <w:r>
              <w:rPr>
                <w:rFonts w:ascii="黑体" w:eastAsia="黑体" w:hAnsi="黑体" w:hint="eastAsia"/>
                <w:bCs/>
                <w:color w:val="000000"/>
                <w:sz w:val="24"/>
                <w:szCs w:val="24"/>
              </w:rPr>
              <w:lastRenderedPageBreak/>
              <w:t>主要污染工序：</w:t>
            </w:r>
          </w:p>
          <w:p w:rsidR="00290F09" w:rsidRDefault="00A218AD">
            <w:pPr>
              <w:spacing w:line="440" w:lineRule="exact"/>
              <w:ind w:firstLineChars="200" w:firstLine="480"/>
              <w:rPr>
                <w:rFonts w:ascii="宋体" w:hAnsi="宋体"/>
                <w:color w:val="000000"/>
                <w:sz w:val="24"/>
                <w:szCs w:val="24"/>
              </w:rPr>
            </w:pPr>
            <w:r>
              <w:rPr>
                <w:rFonts w:hint="eastAsia"/>
                <w:color w:val="000000"/>
                <w:sz w:val="24"/>
                <w:szCs w:val="24"/>
              </w:rPr>
              <w:t>通过工艺流程分析，该项目</w:t>
            </w:r>
            <w:r>
              <w:rPr>
                <w:color w:val="000000"/>
                <w:sz w:val="24"/>
                <w:szCs w:val="24"/>
              </w:rPr>
              <w:t>营运期主要产污环节见</w:t>
            </w:r>
            <w:r>
              <w:rPr>
                <w:rFonts w:hint="eastAsia"/>
                <w:color w:val="000000"/>
                <w:sz w:val="24"/>
                <w:szCs w:val="24"/>
              </w:rPr>
              <w:t>下表</w:t>
            </w:r>
            <w:r>
              <w:rPr>
                <w:rFonts w:ascii="宋体" w:hAnsi="宋体" w:hint="eastAsia"/>
                <w:color w:val="000000"/>
                <w:sz w:val="24"/>
                <w:szCs w:val="24"/>
              </w:rPr>
              <w:t>。</w:t>
            </w:r>
          </w:p>
          <w:p w:rsidR="00290F09" w:rsidRDefault="00A218AD">
            <w:pPr>
              <w:spacing w:line="440" w:lineRule="exact"/>
              <w:ind w:firstLineChars="300" w:firstLine="720"/>
              <w:rPr>
                <w:rFonts w:ascii="黑体" w:eastAsia="黑体" w:hAnsi="黑体"/>
                <w:color w:val="000000"/>
                <w:sz w:val="24"/>
                <w:szCs w:val="24"/>
              </w:rPr>
            </w:pPr>
            <w:r>
              <w:rPr>
                <w:rFonts w:ascii="黑体" w:eastAsia="黑体" w:hAnsi="黑体" w:hint="eastAsia"/>
                <w:color w:val="000000"/>
                <w:sz w:val="24"/>
                <w:szCs w:val="24"/>
              </w:rPr>
              <w:t>表</w:t>
            </w:r>
            <w:r w:rsidR="00AE7062">
              <w:rPr>
                <w:rFonts w:eastAsia="黑体" w:hint="eastAsia"/>
                <w:color w:val="000000"/>
                <w:sz w:val="24"/>
                <w:szCs w:val="24"/>
              </w:rPr>
              <w:t>24</w:t>
            </w:r>
            <w:r>
              <w:rPr>
                <w:rFonts w:eastAsia="黑体" w:hint="eastAsia"/>
                <w:color w:val="000000"/>
                <w:sz w:val="24"/>
                <w:szCs w:val="24"/>
              </w:rPr>
              <w:t xml:space="preserve">                      </w:t>
            </w:r>
            <w:r>
              <w:rPr>
                <w:rFonts w:ascii="黑体" w:eastAsia="黑体" w:hAnsi="黑体" w:hint="eastAsia"/>
                <w:color w:val="000000"/>
                <w:sz w:val="24"/>
                <w:szCs w:val="24"/>
              </w:rPr>
              <w:t>项目产污环节一览表</w:t>
            </w:r>
          </w:p>
          <w:tbl>
            <w:tblPr>
              <w:tblW w:w="9039" w:type="dxa"/>
              <w:tblInd w:w="108" w:type="dxa"/>
              <w:tblLayout w:type="fixed"/>
              <w:tblLook w:val="04A0"/>
            </w:tblPr>
            <w:tblGrid>
              <w:gridCol w:w="1168"/>
              <w:gridCol w:w="1985"/>
              <w:gridCol w:w="1275"/>
              <w:gridCol w:w="4611"/>
            </w:tblGrid>
            <w:tr w:rsidR="00290F09" w:rsidTr="00AD7DF7">
              <w:trPr>
                <w:trHeight w:val="397"/>
              </w:trPr>
              <w:tc>
                <w:tcPr>
                  <w:tcW w:w="1168" w:type="dxa"/>
                  <w:tcBorders>
                    <w:top w:val="single" w:sz="8" w:space="0" w:color="auto"/>
                    <w:bottom w:val="single" w:sz="8" w:space="0" w:color="auto"/>
                    <w:right w:val="single" w:sz="4" w:space="0" w:color="auto"/>
                  </w:tcBorders>
                  <w:vAlign w:val="center"/>
                </w:tcPr>
                <w:p w:rsidR="00290F09" w:rsidRDefault="00A218AD">
                  <w:pPr>
                    <w:snapToGrid w:val="0"/>
                    <w:jc w:val="center"/>
                    <w:rPr>
                      <w:rFonts w:ascii="黑体" w:eastAsia="黑体" w:hAnsi="黑体"/>
                      <w:color w:val="000000"/>
                      <w:sz w:val="21"/>
                      <w:szCs w:val="21"/>
                    </w:rPr>
                  </w:pPr>
                  <w:r>
                    <w:rPr>
                      <w:rFonts w:ascii="黑体" w:eastAsia="黑体" w:hAnsi="黑体" w:hint="eastAsia"/>
                      <w:color w:val="000000"/>
                      <w:sz w:val="21"/>
                      <w:szCs w:val="21"/>
                    </w:rPr>
                    <w:t>污染因素</w:t>
                  </w:r>
                </w:p>
              </w:tc>
              <w:tc>
                <w:tcPr>
                  <w:tcW w:w="1985" w:type="dxa"/>
                  <w:tcBorders>
                    <w:top w:val="single" w:sz="8" w:space="0" w:color="auto"/>
                    <w:left w:val="single" w:sz="4" w:space="0" w:color="auto"/>
                    <w:bottom w:val="single" w:sz="8" w:space="0" w:color="auto"/>
                    <w:right w:val="single" w:sz="4" w:space="0" w:color="auto"/>
                  </w:tcBorders>
                  <w:vAlign w:val="center"/>
                </w:tcPr>
                <w:p w:rsidR="00290F09" w:rsidRDefault="00A218AD">
                  <w:pPr>
                    <w:snapToGrid w:val="0"/>
                    <w:jc w:val="center"/>
                    <w:rPr>
                      <w:rFonts w:ascii="黑体" w:eastAsia="黑体" w:hAnsi="黑体"/>
                      <w:color w:val="000000"/>
                      <w:sz w:val="21"/>
                      <w:szCs w:val="21"/>
                    </w:rPr>
                  </w:pPr>
                  <w:r>
                    <w:rPr>
                      <w:rFonts w:ascii="黑体" w:eastAsia="黑体" w:hAnsi="黑体" w:hint="eastAsia"/>
                      <w:color w:val="000000"/>
                      <w:sz w:val="21"/>
                      <w:szCs w:val="21"/>
                    </w:rPr>
                    <w:t>产污环节</w:t>
                  </w:r>
                </w:p>
              </w:tc>
              <w:tc>
                <w:tcPr>
                  <w:tcW w:w="1275" w:type="dxa"/>
                  <w:tcBorders>
                    <w:top w:val="single" w:sz="8" w:space="0" w:color="auto"/>
                    <w:left w:val="single" w:sz="4" w:space="0" w:color="auto"/>
                    <w:bottom w:val="single" w:sz="8" w:space="0" w:color="auto"/>
                    <w:right w:val="single" w:sz="4" w:space="0" w:color="auto"/>
                  </w:tcBorders>
                  <w:vAlign w:val="center"/>
                </w:tcPr>
                <w:p w:rsidR="00290F09" w:rsidRDefault="00A218AD">
                  <w:pPr>
                    <w:snapToGrid w:val="0"/>
                    <w:jc w:val="center"/>
                    <w:rPr>
                      <w:rFonts w:ascii="黑体" w:eastAsia="黑体" w:hAnsi="黑体"/>
                      <w:color w:val="000000"/>
                      <w:sz w:val="21"/>
                      <w:szCs w:val="21"/>
                    </w:rPr>
                  </w:pPr>
                  <w:r>
                    <w:rPr>
                      <w:rFonts w:ascii="黑体" w:eastAsia="黑体" w:hAnsi="黑体" w:hint="eastAsia"/>
                      <w:color w:val="000000"/>
                      <w:sz w:val="21"/>
                      <w:szCs w:val="21"/>
                    </w:rPr>
                    <w:t>污染物</w:t>
                  </w:r>
                </w:p>
              </w:tc>
              <w:tc>
                <w:tcPr>
                  <w:tcW w:w="4611" w:type="dxa"/>
                  <w:tcBorders>
                    <w:top w:val="single" w:sz="8" w:space="0" w:color="auto"/>
                    <w:left w:val="single" w:sz="4" w:space="0" w:color="auto"/>
                    <w:bottom w:val="single" w:sz="8" w:space="0" w:color="auto"/>
                  </w:tcBorders>
                  <w:vAlign w:val="center"/>
                </w:tcPr>
                <w:p w:rsidR="00290F09" w:rsidRDefault="00A218AD">
                  <w:pPr>
                    <w:snapToGrid w:val="0"/>
                    <w:jc w:val="center"/>
                    <w:rPr>
                      <w:rFonts w:ascii="黑体" w:eastAsia="黑体" w:hAnsi="黑体"/>
                      <w:color w:val="000000"/>
                      <w:sz w:val="21"/>
                      <w:szCs w:val="21"/>
                    </w:rPr>
                  </w:pPr>
                  <w:r>
                    <w:rPr>
                      <w:rFonts w:ascii="黑体" w:eastAsia="黑体" w:hAnsi="黑体" w:hint="eastAsia"/>
                      <w:color w:val="000000"/>
                      <w:sz w:val="21"/>
                      <w:szCs w:val="21"/>
                    </w:rPr>
                    <w:t>污染防治措施</w:t>
                  </w:r>
                </w:p>
              </w:tc>
            </w:tr>
            <w:tr w:rsidR="00290F09" w:rsidTr="00AD7DF7">
              <w:trPr>
                <w:trHeight w:val="397"/>
              </w:trPr>
              <w:tc>
                <w:tcPr>
                  <w:tcW w:w="1168" w:type="dxa"/>
                  <w:tcBorders>
                    <w:top w:val="single" w:sz="8" w:space="0" w:color="auto"/>
                    <w:right w:val="single" w:sz="4" w:space="0" w:color="auto"/>
                  </w:tcBorders>
                  <w:vAlign w:val="center"/>
                </w:tcPr>
                <w:p w:rsidR="00290F09" w:rsidRDefault="00A218AD">
                  <w:pPr>
                    <w:snapToGrid w:val="0"/>
                    <w:jc w:val="center"/>
                    <w:rPr>
                      <w:rFonts w:ascii="宋体" w:hAnsi="宋体"/>
                      <w:color w:val="000000" w:themeColor="text1"/>
                      <w:sz w:val="21"/>
                      <w:szCs w:val="21"/>
                    </w:rPr>
                  </w:pPr>
                  <w:r>
                    <w:rPr>
                      <w:rFonts w:ascii="宋体" w:hAnsi="宋体" w:hint="eastAsia"/>
                      <w:color w:val="000000" w:themeColor="text1"/>
                      <w:sz w:val="21"/>
                      <w:szCs w:val="21"/>
                    </w:rPr>
                    <w:t>废气</w:t>
                  </w:r>
                </w:p>
              </w:tc>
              <w:tc>
                <w:tcPr>
                  <w:tcW w:w="1985" w:type="dxa"/>
                  <w:tcBorders>
                    <w:top w:val="single" w:sz="8" w:space="0" w:color="auto"/>
                    <w:left w:val="single" w:sz="4" w:space="0" w:color="auto"/>
                    <w:right w:val="single" w:sz="4" w:space="0" w:color="auto"/>
                  </w:tcBorders>
                  <w:vAlign w:val="center"/>
                </w:tcPr>
                <w:p w:rsidR="00290F09" w:rsidRDefault="00A218AD">
                  <w:pPr>
                    <w:snapToGrid w:val="0"/>
                    <w:jc w:val="center"/>
                    <w:rPr>
                      <w:rFonts w:ascii="宋体" w:hAnsi="宋体"/>
                      <w:color w:val="000000" w:themeColor="text1"/>
                      <w:sz w:val="21"/>
                      <w:szCs w:val="21"/>
                    </w:rPr>
                  </w:pPr>
                  <w:r>
                    <w:rPr>
                      <w:rFonts w:ascii="宋体" w:hAnsi="宋体" w:hint="eastAsia"/>
                      <w:color w:val="000000" w:themeColor="text1"/>
                      <w:sz w:val="21"/>
                      <w:szCs w:val="21"/>
                    </w:rPr>
                    <w:t>印花、烘干</w:t>
                  </w:r>
                </w:p>
              </w:tc>
              <w:tc>
                <w:tcPr>
                  <w:tcW w:w="1275" w:type="dxa"/>
                  <w:tcBorders>
                    <w:top w:val="single" w:sz="8" w:space="0" w:color="auto"/>
                    <w:left w:val="single" w:sz="4" w:space="0" w:color="auto"/>
                    <w:right w:val="single" w:sz="4" w:space="0" w:color="auto"/>
                  </w:tcBorders>
                  <w:vAlign w:val="center"/>
                </w:tcPr>
                <w:p w:rsidR="00290F09" w:rsidRDefault="00A218AD">
                  <w:pPr>
                    <w:snapToGrid w:val="0"/>
                    <w:jc w:val="center"/>
                    <w:rPr>
                      <w:rFonts w:ascii="宋体" w:hAnsi="宋体"/>
                      <w:color w:val="000000" w:themeColor="text1"/>
                      <w:sz w:val="21"/>
                      <w:szCs w:val="21"/>
                    </w:rPr>
                  </w:pPr>
                  <w:r>
                    <w:rPr>
                      <w:rFonts w:ascii="宋体" w:hAnsi="宋体" w:hint="eastAsia"/>
                      <w:color w:val="000000" w:themeColor="text1"/>
                      <w:sz w:val="21"/>
                      <w:szCs w:val="21"/>
                    </w:rPr>
                    <w:t>非甲烷总烃</w:t>
                  </w:r>
                </w:p>
              </w:tc>
              <w:tc>
                <w:tcPr>
                  <w:tcW w:w="4611" w:type="dxa"/>
                  <w:tcBorders>
                    <w:top w:val="single" w:sz="8" w:space="0" w:color="auto"/>
                    <w:left w:val="single" w:sz="4" w:space="0" w:color="auto"/>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印花、烘干过程在密闭隔间内进行，负压抽风收集，采用</w:t>
                  </w:r>
                  <w:r>
                    <w:rPr>
                      <w:rFonts w:hint="eastAsia"/>
                      <w:color w:val="000000" w:themeColor="text1"/>
                      <w:sz w:val="21"/>
                      <w:szCs w:val="21"/>
                    </w:rPr>
                    <w:t>UV</w:t>
                  </w:r>
                  <w:r>
                    <w:rPr>
                      <w:rFonts w:hint="eastAsia"/>
                      <w:color w:val="000000" w:themeColor="text1"/>
                      <w:sz w:val="21"/>
                      <w:szCs w:val="21"/>
                    </w:rPr>
                    <w:t>光氧催化</w:t>
                  </w:r>
                  <w:r>
                    <w:rPr>
                      <w:rFonts w:hint="eastAsia"/>
                      <w:color w:val="000000" w:themeColor="text1"/>
                      <w:sz w:val="21"/>
                      <w:szCs w:val="21"/>
                    </w:rPr>
                    <w:t>+</w:t>
                  </w:r>
                  <w:r>
                    <w:rPr>
                      <w:rFonts w:hint="eastAsia"/>
                      <w:color w:val="000000" w:themeColor="text1"/>
                      <w:sz w:val="21"/>
                      <w:szCs w:val="21"/>
                    </w:rPr>
                    <w:t>活性炭吸附装置进行治理，通过</w:t>
                  </w:r>
                  <w:r>
                    <w:rPr>
                      <w:rFonts w:hint="eastAsia"/>
                      <w:color w:val="000000" w:themeColor="text1"/>
                      <w:sz w:val="21"/>
                      <w:szCs w:val="21"/>
                    </w:rPr>
                    <w:t>1</w:t>
                  </w:r>
                  <w:r>
                    <w:rPr>
                      <w:rFonts w:hint="eastAsia"/>
                      <w:color w:val="000000" w:themeColor="text1"/>
                      <w:sz w:val="21"/>
                      <w:szCs w:val="21"/>
                    </w:rPr>
                    <w:t>根</w:t>
                  </w:r>
                  <w:r>
                    <w:rPr>
                      <w:rFonts w:hint="eastAsia"/>
                      <w:color w:val="000000" w:themeColor="text1"/>
                      <w:sz w:val="21"/>
                      <w:szCs w:val="21"/>
                    </w:rPr>
                    <w:t>15m</w:t>
                  </w:r>
                  <w:r>
                    <w:rPr>
                      <w:rFonts w:hint="eastAsia"/>
                      <w:color w:val="000000" w:themeColor="text1"/>
                      <w:sz w:val="21"/>
                      <w:szCs w:val="21"/>
                    </w:rPr>
                    <w:t>高排气筒排放。</w:t>
                  </w:r>
                </w:p>
              </w:tc>
            </w:tr>
            <w:tr w:rsidR="00290F09" w:rsidTr="00AD7DF7">
              <w:trPr>
                <w:trHeight w:val="397"/>
              </w:trPr>
              <w:tc>
                <w:tcPr>
                  <w:tcW w:w="1168" w:type="dxa"/>
                  <w:vMerge w:val="restart"/>
                  <w:tcBorders>
                    <w:top w:val="single" w:sz="4" w:space="0" w:color="auto"/>
                    <w:right w:val="single" w:sz="4" w:space="0" w:color="auto"/>
                  </w:tcBorders>
                  <w:vAlign w:val="center"/>
                </w:tcPr>
                <w:p w:rsidR="00290F09" w:rsidRDefault="00A218AD">
                  <w:pPr>
                    <w:snapToGrid w:val="0"/>
                    <w:jc w:val="center"/>
                    <w:rPr>
                      <w:rFonts w:ascii="宋体" w:hAnsi="宋体"/>
                      <w:color w:val="000000"/>
                      <w:sz w:val="21"/>
                      <w:szCs w:val="21"/>
                    </w:rPr>
                  </w:pPr>
                  <w:r>
                    <w:rPr>
                      <w:rFonts w:ascii="宋体" w:hAnsi="宋体" w:hint="eastAsia"/>
                      <w:color w:val="000000"/>
                      <w:sz w:val="21"/>
                      <w:szCs w:val="21"/>
                    </w:rPr>
                    <w:t>废水</w:t>
                  </w:r>
                </w:p>
              </w:tc>
              <w:tc>
                <w:tcPr>
                  <w:tcW w:w="1985" w:type="dxa"/>
                  <w:tcBorders>
                    <w:top w:val="single" w:sz="4" w:space="0" w:color="auto"/>
                    <w:left w:val="single" w:sz="4" w:space="0" w:color="auto"/>
                    <w:right w:val="single" w:sz="4" w:space="0" w:color="auto"/>
                  </w:tcBorders>
                  <w:vAlign w:val="center"/>
                </w:tcPr>
                <w:p w:rsidR="00290F09" w:rsidRDefault="00A218AD">
                  <w:pPr>
                    <w:snapToGrid w:val="0"/>
                    <w:jc w:val="center"/>
                    <w:rPr>
                      <w:color w:val="000000"/>
                      <w:sz w:val="21"/>
                      <w:szCs w:val="21"/>
                    </w:rPr>
                  </w:pPr>
                  <w:r>
                    <w:rPr>
                      <w:rFonts w:hint="eastAsia"/>
                      <w:color w:val="000000"/>
                      <w:sz w:val="21"/>
                      <w:szCs w:val="21"/>
                    </w:rPr>
                    <w:t>员工生活污水</w:t>
                  </w:r>
                </w:p>
              </w:tc>
              <w:tc>
                <w:tcPr>
                  <w:tcW w:w="1275" w:type="dxa"/>
                  <w:tcBorders>
                    <w:top w:val="single" w:sz="4" w:space="0" w:color="auto"/>
                    <w:left w:val="single" w:sz="4" w:space="0" w:color="auto"/>
                    <w:right w:val="single" w:sz="4" w:space="0" w:color="auto"/>
                  </w:tcBorders>
                  <w:vAlign w:val="center"/>
                </w:tcPr>
                <w:p w:rsidR="00290F09" w:rsidRDefault="00A218AD">
                  <w:pPr>
                    <w:snapToGrid w:val="0"/>
                    <w:jc w:val="center"/>
                    <w:rPr>
                      <w:color w:val="000000"/>
                      <w:sz w:val="21"/>
                      <w:szCs w:val="21"/>
                    </w:rPr>
                  </w:pPr>
                  <w:r>
                    <w:rPr>
                      <w:rFonts w:hint="eastAsia"/>
                      <w:color w:val="000000"/>
                      <w:sz w:val="21"/>
                      <w:szCs w:val="21"/>
                    </w:rPr>
                    <w:t>COD</w:t>
                  </w:r>
                  <w:r>
                    <w:rPr>
                      <w:rFonts w:hint="eastAsia"/>
                      <w:color w:val="000000"/>
                      <w:sz w:val="21"/>
                      <w:szCs w:val="21"/>
                    </w:rPr>
                    <w:t>、</w:t>
                  </w:r>
                  <w:r>
                    <w:rPr>
                      <w:rFonts w:hint="eastAsia"/>
                      <w:color w:val="000000"/>
                      <w:sz w:val="21"/>
                      <w:szCs w:val="21"/>
                    </w:rPr>
                    <w:t>BOD</w:t>
                  </w:r>
                  <w:r>
                    <w:rPr>
                      <w:rFonts w:hint="eastAsia"/>
                      <w:color w:val="000000"/>
                      <w:sz w:val="21"/>
                      <w:szCs w:val="21"/>
                      <w:vertAlign w:val="subscript"/>
                    </w:rPr>
                    <w:t>5</w:t>
                  </w:r>
                  <w:r>
                    <w:rPr>
                      <w:rFonts w:hint="eastAsia"/>
                      <w:color w:val="000000"/>
                      <w:sz w:val="21"/>
                      <w:szCs w:val="21"/>
                    </w:rPr>
                    <w:t>、</w:t>
                  </w:r>
                  <w:r>
                    <w:rPr>
                      <w:rFonts w:hint="eastAsia"/>
                      <w:color w:val="000000"/>
                      <w:sz w:val="21"/>
                      <w:szCs w:val="21"/>
                    </w:rPr>
                    <w:t>SS</w:t>
                  </w:r>
                  <w:r>
                    <w:rPr>
                      <w:rFonts w:hint="eastAsia"/>
                      <w:color w:val="000000"/>
                      <w:sz w:val="21"/>
                      <w:szCs w:val="21"/>
                    </w:rPr>
                    <w:t>、氨氮、</w:t>
                  </w:r>
                  <w:r>
                    <w:rPr>
                      <w:rFonts w:hint="eastAsia"/>
                      <w:color w:val="000000"/>
                      <w:sz w:val="21"/>
                      <w:szCs w:val="21"/>
                    </w:rPr>
                    <w:t>TP</w:t>
                  </w:r>
                  <w:r>
                    <w:rPr>
                      <w:rFonts w:hint="eastAsia"/>
                      <w:color w:val="000000"/>
                      <w:sz w:val="21"/>
                      <w:szCs w:val="21"/>
                    </w:rPr>
                    <w:t>、</w:t>
                  </w:r>
                </w:p>
              </w:tc>
              <w:tc>
                <w:tcPr>
                  <w:tcW w:w="4611" w:type="dxa"/>
                  <w:vMerge w:val="restart"/>
                  <w:tcBorders>
                    <w:top w:val="single" w:sz="4" w:space="0" w:color="auto"/>
                    <w:left w:val="single" w:sz="4" w:space="0" w:color="auto"/>
                  </w:tcBorders>
                  <w:vAlign w:val="center"/>
                </w:tcPr>
                <w:p w:rsidR="00290F09" w:rsidRDefault="00A218AD">
                  <w:pPr>
                    <w:snapToGrid w:val="0"/>
                    <w:jc w:val="center"/>
                    <w:rPr>
                      <w:color w:val="000000"/>
                      <w:sz w:val="21"/>
                      <w:szCs w:val="21"/>
                    </w:rPr>
                  </w:pPr>
                  <w:r>
                    <w:rPr>
                      <w:color w:val="000000"/>
                      <w:sz w:val="21"/>
                      <w:szCs w:val="21"/>
                    </w:rPr>
                    <w:t>生活污水经化粪池处理后与生产废水一起进入厂区污水处理站处理，之后排入</w:t>
                  </w:r>
                  <w:r>
                    <w:rPr>
                      <w:rFonts w:hint="eastAsia"/>
                      <w:color w:val="000000"/>
                      <w:sz w:val="21"/>
                      <w:szCs w:val="21"/>
                    </w:rPr>
                    <w:t>古固寨镇</w:t>
                  </w:r>
                  <w:r>
                    <w:rPr>
                      <w:color w:val="000000"/>
                      <w:sz w:val="21"/>
                      <w:szCs w:val="21"/>
                    </w:rPr>
                    <w:t>污水处理厂进一步处理</w:t>
                  </w:r>
                </w:p>
              </w:tc>
            </w:tr>
            <w:tr w:rsidR="00290F09" w:rsidTr="00AD7DF7">
              <w:trPr>
                <w:trHeight w:val="397"/>
              </w:trPr>
              <w:tc>
                <w:tcPr>
                  <w:tcW w:w="1168" w:type="dxa"/>
                  <w:vMerge/>
                  <w:tcBorders>
                    <w:right w:val="single" w:sz="4" w:space="0" w:color="auto"/>
                  </w:tcBorders>
                  <w:vAlign w:val="center"/>
                </w:tcPr>
                <w:p w:rsidR="00290F09" w:rsidRDefault="00290F09">
                  <w:pPr>
                    <w:snapToGrid w:val="0"/>
                    <w:jc w:val="center"/>
                    <w:rPr>
                      <w:rFonts w:ascii="宋体" w:hAnsi="宋体"/>
                      <w:color w:val="000000"/>
                      <w:sz w:val="21"/>
                      <w:szCs w:val="21"/>
                    </w:rPr>
                  </w:pPr>
                </w:p>
              </w:tc>
              <w:tc>
                <w:tcPr>
                  <w:tcW w:w="1985" w:type="dxa"/>
                  <w:tcBorders>
                    <w:top w:val="single" w:sz="4" w:space="0" w:color="auto"/>
                    <w:left w:val="single" w:sz="4" w:space="0" w:color="auto"/>
                    <w:right w:val="single" w:sz="4" w:space="0" w:color="auto"/>
                  </w:tcBorders>
                  <w:vAlign w:val="center"/>
                </w:tcPr>
                <w:p w:rsidR="00290F09" w:rsidRDefault="00A218AD">
                  <w:pPr>
                    <w:snapToGrid w:val="0"/>
                    <w:jc w:val="center"/>
                    <w:rPr>
                      <w:color w:val="000000"/>
                      <w:sz w:val="21"/>
                      <w:szCs w:val="21"/>
                    </w:rPr>
                  </w:pPr>
                  <w:r>
                    <w:rPr>
                      <w:rFonts w:hint="eastAsia"/>
                      <w:color w:val="000000"/>
                      <w:sz w:val="21"/>
                      <w:szCs w:val="21"/>
                    </w:rPr>
                    <w:t>生产废水</w:t>
                  </w:r>
                </w:p>
              </w:tc>
              <w:tc>
                <w:tcPr>
                  <w:tcW w:w="1275" w:type="dxa"/>
                  <w:tcBorders>
                    <w:top w:val="single" w:sz="4" w:space="0" w:color="auto"/>
                    <w:left w:val="single" w:sz="4" w:space="0" w:color="auto"/>
                    <w:right w:val="single" w:sz="4" w:space="0" w:color="auto"/>
                  </w:tcBorders>
                  <w:vAlign w:val="center"/>
                </w:tcPr>
                <w:p w:rsidR="00290F09" w:rsidRDefault="00A218AD">
                  <w:pPr>
                    <w:snapToGrid w:val="0"/>
                    <w:jc w:val="center"/>
                    <w:rPr>
                      <w:color w:val="000000"/>
                      <w:sz w:val="21"/>
                      <w:szCs w:val="21"/>
                    </w:rPr>
                  </w:pPr>
                  <w:r>
                    <w:rPr>
                      <w:rFonts w:hint="eastAsia"/>
                      <w:color w:val="000000"/>
                      <w:sz w:val="21"/>
                      <w:szCs w:val="21"/>
                    </w:rPr>
                    <w:t>COD</w:t>
                  </w:r>
                  <w:r>
                    <w:rPr>
                      <w:rFonts w:hint="eastAsia"/>
                      <w:color w:val="000000"/>
                      <w:sz w:val="21"/>
                      <w:szCs w:val="21"/>
                    </w:rPr>
                    <w:t>、</w:t>
                  </w:r>
                  <w:r>
                    <w:rPr>
                      <w:rFonts w:hint="eastAsia"/>
                      <w:color w:val="000000"/>
                      <w:sz w:val="21"/>
                      <w:szCs w:val="21"/>
                    </w:rPr>
                    <w:t>BOD</w:t>
                  </w:r>
                  <w:r>
                    <w:rPr>
                      <w:rFonts w:hint="eastAsia"/>
                      <w:color w:val="000000"/>
                      <w:sz w:val="21"/>
                      <w:szCs w:val="21"/>
                    </w:rPr>
                    <w:t>、</w:t>
                  </w:r>
                  <w:r>
                    <w:rPr>
                      <w:rFonts w:hint="eastAsia"/>
                      <w:color w:val="000000"/>
                      <w:sz w:val="21"/>
                      <w:szCs w:val="21"/>
                    </w:rPr>
                    <w:t>SS</w:t>
                  </w:r>
                  <w:r>
                    <w:rPr>
                      <w:rFonts w:hint="eastAsia"/>
                      <w:color w:val="000000"/>
                      <w:sz w:val="21"/>
                      <w:szCs w:val="21"/>
                    </w:rPr>
                    <w:t>、色度</w:t>
                  </w:r>
                </w:p>
              </w:tc>
              <w:tc>
                <w:tcPr>
                  <w:tcW w:w="4611" w:type="dxa"/>
                  <w:vMerge/>
                  <w:tcBorders>
                    <w:left w:val="single" w:sz="4" w:space="0" w:color="auto"/>
                  </w:tcBorders>
                  <w:vAlign w:val="center"/>
                </w:tcPr>
                <w:p w:rsidR="00290F09" w:rsidRDefault="00290F09">
                  <w:pPr>
                    <w:snapToGrid w:val="0"/>
                    <w:jc w:val="center"/>
                    <w:rPr>
                      <w:color w:val="000000"/>
                      <w:sz w:val="21"/>
                      <w:szCs w:val="21"/>
                    </w:rPr>
                  </w:pPr>
                </w:p>
              </w:tc>
            </w:tr>
            <w:tr w:rsidR="00290F09" w:rsidTr="00AD7DF7">
              <w:trPr>
                <w:trHeight w:val="397"/>
              </w:trPr>
              <w:tc>
                <w:tcPr>
                  <w:tcW w:w="1168" w:type="dxa"/>
                  <w:vMerge w:val="restart"/>
                  <w:tcBorders>
                    <w:top w:val="single" w:sz="4" w:space="0" w:color="auto"/>
                    <w:right w:val="single" w:sz="4" w:space="0" w:color="auto"/>
                  </w:tcBorders>
                  <w:vAlign w:val="center"/>
                </w:tcPr>
                <w:p w:rsidR="00290F09" w:rsidRDefault="00A218AD">
                  <w:pPr>
                    <w:snapToGrid w:val="0"/>
                    <w:jc w:val="center"/>
                    <w:rPr>
                      <w:rFonts w:ascii="宋体" w:hAnsi="宋体"/>
                      <w:color w:val="000000"/>
                      <w:sz w:val="21"/>
                      <w:szCs w:val="21"/>
                    </w:rPr>
                  </w:pPr>
                  <w:r>
                    <w:rPr>
                      <w:rFonts w:ascii="宋体" w:hAnsi="宋体" w:hint="eastAsia"/>
                      <w:color w:val="000000"/>
                      <w:sz w:val="21"/>
                      <w:szCs w:val="21"/>
                    </w:rPr>
                    <w:t>固废</w:t>
                  </w:r>
                </w:p>
              </w:tc>
              <w:tc>
                <w:tcPr>
                  <w:tcW w:w="1985" w:type="dxa"/>
                  <w:tcBorders>
                    <w:top w:val="single" w:sz="4" w:space="0" w:color="auto"/>
                    <w:left w:val="single" w:sz="4" w:space="0" w:color="auto"/>
                    <w:right w:val="single" w:sz="4" w:space="0" w:color="auto"/>
                  </w:tcBorders>
                  <w:vAlign w:val="center"/>
                </w:tcPr>
                <w:p w:rsidR="00290F09" w:rsidRDefault="00A218AD">
                  <w:pPr>
                    <w:snapToGrid w:val="0"/>
                    <w:jc w:val="center"/>
                    <w:rPr>
                      <w:color w:val="000000"/>
                      <w:sz w:val="21"/>
                      <w:szCs w:val="21"/>
                    </w:rPr>
                  </w:pPr>
                  <w:r>
                    <w:rPr>
                      <w:rFonts w:hint="eastAsia"/>
                      <w:color w:val="000000"/>
                      <w:sz w:val="21"/>
                      <w:szCs w:val="21"/>
                    </w:rPr>
                    <w:t>印花</w:t>
                  </w:r>
                </w:p>
              </w:tc>
              <w:tc>
                <w:tcPr>
                  <w:tcW w:w="1275" w:type="dxa"/>
                  <w:tcBorders>
                    <w:top w:val="single" w:sz="4" w:space="0" w:color="auto"/>
                    <w:left w:val="single" w:sz="4" w:space="0" w:color="auto"/>
                    <w:right w:val="single" w:sz="4" w:space="0" w:color="auto"/>
                  </w:tcBorders>
                  <w:vAlign w:val="center"/>
                </w:tcPr>
                <w:p w:rsidR="00290F09" w:rsidRDefault="00A218AD">
                  <w:pPr>
                    <w:snapToGrid w:val="0"/>
                    <w:jc w:val="center"/>
                    <w:rPr>
                      <w:color w:val="000000"/>
                      <w:sz w:val="21"/>
                      <w:szCs w:val="21"/>
                    </w:rPr>
                  </w:pPr>
                  <w:r>
                    <w:rPr>
                      <w:rFonts w:hint="eastAsia"/>
                      <w:color w:val="000000"/>
                      <w:sz w:val="21"/>
                      <w:szCs w:val="21"/>
                    </w:rPr>
                    <w:t>残次品</w:t>
                  </w:r>
                </w:p>
              </w:tc>
              <w:tc>
                <w:tcPr>
                  <w:tcW w:w="4611" w:type="dxa"/>
                  <w:tcBorders>
                    <w:top w:val="single" w:sz="4" w:space="0" w:color="auto"/>
                    <w:left w:val="single" w:sz="4" w:space="0" w:color="auto"/>
                  </w:tcBorders>
                  <w:vAlign w:val="center"/>
                </w:tcPr>
                <w:p w:rsidR="00290F09" w:rsidRDefault="00A218AD">
                  <w:pPr>
                    <w:snapToGrid w:val="0"/>
                    <w:jc w:val="center"/>
                    <w:rPr>
                      <w:color w:val="000000"/>
                      <w:sz w:val="21"/>
                      <w:szCs w:val="21"/>
                    </w:rPr>
                  </w:pPr>
                  <w:r>
                    <w:rPr>
                      <w:rFonts w:hint="eastAsia"/>
                      <w:color w:val="000000"/>
                      <w:sz w:val="21"/>
                      <w:szCs w:val="21"/>
                    </w:rPr>
                    <w:t>一般固废暂存间临时存放，定期出售。</w:t>
                  </w:r>
                </w:p>
              </w:tc>
            </w:tr>
            <w:tr w:rsidR="00290F09" w:rsidTr="00AD7DF7">
              <w:trPr>
                <w:trHeight w:val="397"/>
              </w:trPr>
              <w:tc>
                <w:tcPr>
                  <w:tcW w:w="1168" w:type="dxa"/>
                  <w:vMerge/>
                  <w:tcBorders>
                    <w:right w:val="single" w:sz="4" w:space="0" w:color="auto"/>
                  </w:tcBorders>
                  <w:vAlign w:val="center"/>
                </w:tcPr>
                <w:p w:rsidR="00290F09" w:rsidRDefault="00290F09">
                  <w:pPr>
                    <w:snapToGrid w:val="0"/>
                    <w:jc w:val="center"/>
                    <w:rPr>
                      <w:rFonts w:ascii="宋体" w:hAnsi="宋体"/>
                      <w:color w:val="000000"/>
                      <w:sz w:val="21"/>
                      <w:szCs w:val="21"/>
                    </w:rPr>
                  </w:pPr>
                </w:p>
              </w:tc>
              <w:tc>
                <w:tcPr>
                  <w:tcW w:w="1985"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color w:val="000000"/>
                      <w:sz w:val="21"/>
                      <w:szCs w:val="21"/>
                    </w:rPr>
                  </w:pPr>
                  <w:r>
                    <w:rPr>
                      <w:color w:val="000000"/>
                      <w:sz w:val="21"/>
                      <w:szCs w:val="21"/>
                    </w:rPr>
                    <w:t>印花</w:t>
                  </w:r>
                </w:p>
              </w:tc>
              <w:tc>
                <w:tcPr>
                  <w:tcW w:w="1275" w:type="dxa"/>
                  <w:tcBorders>
                    <w:top w:val="single" w:sz="4" w:space="0" w:color="auto"/>
                    <w:left w:val="single" w:sz="4" w:space="0" w:color="auto"/>
                    <w:right w:val="single" w:sz="4" w:space="0" w:color="auto"/>
                  </w:tcBorders>
                  <w:vAlign w:val="center"/>
                </w:tcPr>
                <w:p w:rsidR="00290F09" w:rsidRDefault="00A218AD">
                  <w:pPr>
                    <w:snapToGrid w:val="0"/>
                    <w:jc w:val="center"/>
                    <w:rPr>
                      <w:color w:val="000000"/>
                      <w:sz w:val="21"/>
                      <w:szCs w:val="21"/>
                    </w:rPr>
                  </w:pPr>
                  <w:r>
                    <w:rPr>
                      <w:color w:val="000000"/>
                      <w:sz w:val="21"/>
                      <w:szCs w:val="21"/>
                    </w:rPr>
                    <w:t>废包装桶</w:t>
                  </w:r>
                </w:p>
              </w:tc>
              <w:tc>
                <w:tcPr>
                  <w:tcW w:w="4611" w:type="dxa"/>
                  <w:vMerge w:val="restart"/>
                  <w:tcBorders>
                    <w:top w:val="single" w:sz="4" w:space="0" w:color="auto"/>
                    <w:left w:val="single" w:sz="4" w:space="0" w:color="auto"/>
                  </w:tcBorders>
                  <w:vAlign w:val="center"/>
                </w:tcPr>
                <w:p w:rsidR="00290F09" w:rsidRDefault="00A218AD">
                  <w:pPr>
                    <w:snapToGrid w:val="0"/>
                    <w:jc w:val="center"/>
                    <w:rPr>
                      <w:color w:val="000000"/>
                      <w:sz w:val="21"/>
                      <w:szCs w:val="21"/>
                    </w:rPr>
                  </w:pPr>
                  <w:r>
                    <w:rPr>
                      <w:rFonts w:hint="eastAsia"/>
                      <w:color w:val="000000"/>
                      <w:sz w:val="21"/>
                      <w:szCs w:val="21"/>
                    </w:rPr>
                    <w:t>危险废物暂存间临时存放，定期交由有资质单位处置。</w:t>
                  </w:r>
                </w:p>
              </w:tc>
            </w:tr>
            <w:tr w:rsidR="00290F09" w:rsidTr="00AD7DF7">
              <w:trPr>
                <w:trHeight w:val="397"/>
              </w:trPr>
              <w:tc>
                <w:tcPr>
                  <w:tcW w:w="1168" w:type="dxa"/>
                  <w:vMerge/>
                  <w:tcBorders>
                    <w:right w:val="single" w:sz="4" w:space="0" w:color="auto"/>
                  </w:tcBorders>
                  <w:vAlign w:val="center"/>
                </w:tcPr>
                <w:p w:rsidR="00290F09" w:rsidRDefault="00290F09">
                  <w:pPr>
                    <w:snapToGrid w:val="0"/>
                    <w:jc w:val="center"/>
                    <w:rPr>
                      <w:rFonts w:ascii="宋体" w:hAnsi="宋体"/>
                      <w:color w:val="000000"/>
                      <w:sz w:val="21"/>
                      <w:szCs w:val="21"/>
                    </w:rPr>
                  </w:pPr>
                </w:p>
              </w:tc>
              <w:tc>
                <w:tcPr>
                  <w:tcW w:w="1985" w:type="dxa"/>
                  <w:vMerge w:val="restart"/>
                  <w:tcBorders>
                    <w:top w:val="single" w:sz="4" w:space="0" w:color="auto"/>
                    <w:left w:val="single" w:sz="4" w:space="0" w:color="auto"/>
                    <w:right w:val="single" w:sz="4" w:space="0" w:color="auto"/>
                  </w:tcBorders>
                  <w:vAlign w:val="center"/>
                </w:tcPr>
                <w:p w:rsidR="00290F09" w:rsidRDefault="00A218AD">
                  <w:pPr>
                    <w:snapToGrid w:val="0"/>
                    <w:jc w:val="center"/>
                    <w:rPr>
                      <w:color w:val="000000"/>
                      <w:sz w:val="21"/>
                      <w:szCs w:val="21"/>
                    </w:rPr>
                  </w:pPr>
                  <w:r>
                    <w:rPr>
                      <w:rFonts w:hint="eastAsia"/>
                      <w:color w:val="000000"/>
                      <w:sz w:val="21"/>
                      <w:szCs w:val="21"/>
                    </w:rPr>
                    <w:t>废气治理设施</w:t>
                  </w:r>
                </w:p>
              </w:tc>
              <w:tc>
                <w:tcPr>
                  <w:tcW w:w="1275" w:type="dxa"/>
                  <w:tcBorders>
                    <w:top w:val="single" w:sz="4" w:space="0" w:color="auto"/>
                    <w:left w:val="single" w:sz="4" w:space="0" w:color="auto"/>
                    <w:right w:val="single" w:sz="4" w:space="0" w:color="auto"/>
                  </w:tcBorders>
                  <w:vAlign w:val="center"/>
                </w:tcPr>
                <w:p w:rsidR="00290F09" w:rsidRDefault="00A218AD">
                  <w:pPr>
                    <w:snapToGrid w:val="0"/>
                    <w:jc w:val="center"/>
                    <w:rPr>
                      <w:color w:val="000000"/>
                      <w:sz w:val="21"/>
                      <w:szCs w:val="21"/>
                    </w:rPr>
                  </w:pPr>
                  <w:r>
                    <w:rPr>
                      <w:rFonts w:hint="eastAsia"/>
                      <w:color w:val="000000"/>
                      <w:sz w:val="21"/>
                      <w:szCs w:val="21"/>
                    </w:rPr>
                    <w:t>废</w:t>
                  </w:r>
                  <w:r>
                    <w:rPr>
                      <w:rFonts w:hint="eastAsia"/>
                      <w:color w:val="000000"/>
                      <w:sz w:val="21"/>
                      <w:szCs w:val="21"/>
                    </w:rPr>
                    <w:t>UV</w:t>
                  </w:r>
                  <w:r>
                    <w:rPr>
                      <w:rFonts w:hint="eastAsia"/>
                      <w:color w:val="000000"/>
                      <w:sz w:val="21"/>
                      <w:szCs w:val="21"/>
                    </w:rPr>
                    <w:t>灯管</w:t>
                  </w:r>
                </w:p>
              </w:tc>
              <w:tc>
                <w:tcPr>
                  <w:tcW w:w="4611" w:type="dxa"/>
                  <w:vMerge/>
                  <w:tcBorders>
                    <w:top w:val="single" w:sz="4" w:space="0" w:color="auto"/>
                    <w:left w:val="single" w:sz="4" w:space="0" w:color="auto"/>
                  </w:tcBorders>
                  <w:vAlign w:val="center"/>
                </w:tcPr>
                <w:p w:rsidR="00290F09" w:rsidRDefault="00290F09">
                  <w:pPr>
                    <w:snapToGrid w:val="0"/>
                    <w:jc w:val="center"/>
                    <w:rPr>
                      <w:color w:val="000000"/>
                      <w:sz w:val="21"/>
                      <w:szCs w:val="21"/>
                    </w:rPr>
                  </w:pPr>
                </w:p>
              </w:tc>
            </w:tr>
            <w:tr w:rsidR="00290F09" w:rsidTr="00AD7DF7">
              <w:trPr>
                <w:trHeight w:val="397"/>
              </w:trPr>
              <w:tc>
                <w:tcPr>
                  <w:tcW w:w="1168" w:type="dxa"/>
                  <w:vMerge/>
                  <w:tcBorders>
                    <w:right w:val="single" w:sz="4" w:space="0" w:color="auto"/>
                  </w:tcBorders>
                  <w:vAlign w:val="center"/>
                </w:tcPr>
                <w:p w:rsidR="00290F09" w:rsidRDefault="00290F09">
                  <w:pPr>
                    <w:snapToGrid w:val="0"/>
                    <w:jc w:val="center"/>
                    <w:rPr>
                      <w:rFonts w:ascii="宋体" w:hAnsi="宋体"/>
                      <w:color w:val="000000"/>
                      <w:sz w:val="21"/>
                      <w:szCs w:val="21"/>
                    </w:rPr>
                  </w:pPr>
                </w:p>
              </w:tc>
              <w:tc>
                <w:tcPr>
                  <w:tcW w:w="1985" w:type="dxa"/>
                  <w:vMerge/>
                  <w:tcBorders>
                    <w:left w:val="single" w:sz="4" w:space="0" w:color="auto"/>
                    <w:bottom w:val="single" w:sz="4" w:space="0" w:color="auto"/>
                    <w:right w:val="single" w:sz="4" w:space="0" w:color="auto"/>
                  </w:tcBorders>
                  <w:vAlign w:val="center"/>
                </w:tcPr>
                <w:p w:rsidR="00290F09" w:rsidRDefault="00290F09">
                  <w:pPr>
                    <w:snapToGrid w:val="0"/>
                    <w:jc w:val="center"/>
                    <w:rPr>
                      <w:color w:val="000000"/>
                      <w:sz w:val="21"/>
                      <w:szCs w:val="21"/>
                    </w:rPr>
                  </w:pPr>
                </w:p>
              </w:tc>
              <w:tc>
                <w:tcPr>
                  <w:tcW w:w="1275"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color w:val="000000"/>
                      <w:sz w:val="21"/>
                      <w:szCs w:val="21"/>
                    </w:rPr>
                  </w:pPr>
                  <w:r>
                    <w:rPr>
                      <w:rFonts w:hint="eastAsia"/>
                      <w:color w:val="000000"/>
                      <w:sz w:val="21"/>
                      <w:szCs w:val="21"/>
                    </w:rPr>
                    <w:t>废活性炭</w:t>
                  </w:r>
                </w:p>
              </w:tc>
              <w:tc>
                <w:tcPr>
                  <w:tcW w:w="4611" w:type="dxa"/>
                  <w:vMerge/>
                  <w:tcBorders>
                    <w:left w:val="single" w:sz="4" w:space="0" w:color="auto"/>
                  </w:tcBorders>
                  <w:vAlign w:val="center"/>
                </w:tcPr>
                <w:p w:rsidR="00290F09" w:rsidRDefault="00290F09">
                  <w:pPr>
                    <w:snapToGrid w:val="0"/>
                    <w:jc w:val="center"/>
                    <w:rPr>
                      <w:color w:val="000000"/>
                      <w:sz w:val="21"/>
                      <w:szCs w:val="21"/>
                    </w:rPr>
                  </w:pPr>
                </w:p>
              </w:tc>
            </w:tr>
            <w:tr w:rsidR="00290F09" w:rsidTr="00AD7DF7">
              <w:trPr>
                <w:trHeight w:val="397"/>
              </w:trPr>
              <w:tc>
                <w:tcPr>
                  <w:tcW w:w="1168" w:type="dxa"/>
                  <w:tcBorders>
                    <w:top w:val="single" w:sz="4" w:space="0" w:color="auto"/>
                    <w:bottom w:val="single" w:sz="8" w:space="0" w:color="auto"/>
                    <w:right w:val="single" w:sz="4" w:space="0" w:color="auto"/>
                  </w:tcBorders>
                  <w:vAlign w:val="center"/>
                </w:tcPr>
                <w:p w:rsidR="00290F09" w:rsidRDefault="00A218AD">
                  <w:pPr>
                    <w:snapToGrid w:val="0"/>
                    <w:jc w:val="center"/>
                    <w:rPr>
                      <w:rFonts w:ascii="宋体" w:hAnsi="宋体"/>
                      <w:color w:val="000000"/>
                      <w:sz w:val="21"/>
                      <w:szCs w:val="21"/>
                    </w:rPr>
                  </w:pPr>
                  <w:r>
                    <w:rPr>
                      <w:rFonts w:ascii="宋体" w:hAnsi="宋体" w:hint="eastAsia"/>
                      <w:color w:val="000000"/>
                      <w:sz w:val="21"/>
                      <w:szCs w:val="21"/>
                    </w:rPr>
                    <w:t>噪声</w:t>
                  </w:r>
                </w:p>
              </w:tc>
              <w:tc>
                <w:tcPr>
                  <w:tcW w:w="1985" w:type="dxa"/>
                  <w:tcBorders>
                    <w:top w:val="single" w:sz="4" w:space="0" w:color="auto"/>
                    <w:left w:val="single" w:sz="4" w:space="0" w:color="auto"/>
                    <w:bottom w:val="single" w:sz="8" w:space="0" w:color="auto"/>
                    <w:right w:val="single" w:sz="4" w:space="0" w:color="auto"/>
                  </w:tcBorders>
                  <w:vAlign w:val="center"/>
                </w:tcPr>
                <w:p w:rsidR="00290F09" w:rsidRDefault="00A218AD">
                  <w:pPr>
                    <w:snapToGrid w:val="0"/>
                    <w:jc w:val="center"/>
                    <w:rPr>
                      <w:color w:val="000000"/>
                      <w:sz w:val="21"/>
                      <w:szCs w:val="21"/>
                    </w:rPr>
                  </w:pPr>
                  <w:r>
                    <w:rPr>
                      <w:rFonts w:hint="eastAsia"/>
                      <w:color w:val="000000"/>
                      <w:sz w:val="21"/>
                      <w:szCs w:val="21"/>
                    </w:rPr>
                    <w:t>印花、烘干等设备运行</w:t>
                  </w:r>
                </w:p>
              </w:tc>
              <w:tc>
                <w:tcPr>
                  <w:tcW w:w="1275" w:type="dxa"/>
                  <w:tcBorders>
                    <w:top w:val="single" w:sz="4" w:space="0" w:color="auto"/>
                    <w:left w:val="single" w:sz="4" w:space="0" w:color="auto"/>
                    <w:bottom w:val="single" w:sz="8" w:space="0" w:color="auto"/>
                    <w:right w:val="single" w:sz="4" w:space="0" w:color="auto"/>
                  </w:tcBorders>
                  <w:vAlign w:val="center"/>
                </w:tcPr>
                <w:p w:rsidR="00290F09" w:rsidRDefault="00A218AD">
                  <w:pPr>
                    <w:snapToGrid w:val="0"/>
                    <w:jc w:val="center"/>
                    <w:rPr>
                      <w:color w:val="000000"/>
                      <w:sz w:val="21"/>
                      <w:szCs w:val="21"/>
                    </w:rPr>
                  </w:pPr>
                  <w:r>
                    <w:rPr>
                      <w:rFonts w:hint="eastAsia"/>
                      <w:color w:val="000000"/>
                      <w:sz w:val="21"/>
                      <w:szCs w:val="21"/>
                    </w:rPr>
                    <w:t>噪声</w:t>
                  </w:r>
                </w:p>
              </w:tc>
              <w:tc>
                <w:tcPr>
                  <w:tcW w:w="4611" w:type="dxa"/>
                  <w:tcBorders>
                    <w:top w:val="single" w:sz="4" w:space="0" w:color="auto"/>
                    <w:left w:val="single" w:sz="4" w:space="0" w:color="auto"/>
                    <w:bottom w:val="single" w:sz="8" w:space="0" w:color="auto"/>
                  </w:tcBorders>
                  <w:vAlign w:val="center"/>
                </w:tcPr>
                <w:p w:rsidR="00290F09" w:rsidRDefault="00A218AD">
                  <w:pPr>
                    <w:snapToGrid w:val="0"/>
                    <w:jc w:val="center"/>
                    <w:rPr>
                      <w:color w:val="000000"/>
                      <w:sz w:val="21"/>
                      <w:szCs w:val="21"/>
                    </w:rPr>
                  </w:pPr>
                  <w:r>
                    <w:rPr>
                      <w:rFonts w:hint="eastAsia"/>
                      <w:color w:val="000000"/>
                      <w:sz w:val="21"/>
                      <w:szCs w:val="21"/>
                    </w:rPr>
                    <w:t>厂房密闭隔音、距离衰减</w:t>
                  </w:r>
                </w:p>
              </w:tc>
            </w:tr>
          </w:tbl>
          <w:p w:rsidR="00290F09" w:rsidRDefault="00290F09">
            <w:pPr>
              <w:spacing w:line="440" w:lineRule="exact"/>
              <w:ind w:firstLineChars="200" w:firstLine="480"/>
              <w:rPr>
                <w:rFonts w:ascii="黑体" w:eastAsia="黑体" w:hAnsi="黑体"/>
                <w:color w:val="000000"/>
                <w:sz w:val="24"/>
                <w:szCs w:val="24"/>
              </w:rPr>
            </w:pPr>
          </w:p>
          <w:p w:rsidR="00290F09" w:rsidRDefault="00290F09">
            <w:pPr>
              <w:spacing w:line="440" w:lineRule="exact"/>
              <w:ind w:firstLineChars="200" w:firstLine="480"/>
              <w:rPr>
                <w:rFonts w:ascii="黑体" w:eastAsia="黑体" w:hAnsi="黑体"/>
                <w:color w:val="000000"/>
                <w:sz w:val="24"/>
                <w:szCs w:val="24"/>
              </w:rPr>
            </w:pPr>
          </w:p>
          <w:p w:rsidR="00290F09" w:rsidRDefault="00290F09">
            <w:pPr>
              <w:spacing w:line="440" w:lineRule="exact"/>
              <w:ind w:firstLineChars="200" w:firstLine="480"/>
              <w:rPr>
                <w:rFonts w:ascii="黑体" w:eastAsia="黑体" w:hAnsi="黑体"/>
                <w:color w:val="000000"/>
                <w:sz w:val="24"/>
                <w:szCs w:val="24"/>
              </w:rPr>
            </w:pPr>
          </w:p>
          <w:p w:rsidR="00290F09" w:rsidRDefault="00290F09">
            <w:pPr>
              <w:spacing w:line="440" w:lineRule="exact"/>
              <w:ind w:firstLineChars="200" w:firstLine="480"/>
              <w:rPr>
                <w:rFonts w:ascii="黑体" w:eastAsia="黑体" w:hAnsi="黑体"/>
                <w:color w:val="000000"/>
                <w:sz w:val="24"/>
                <w:szCs w:val="24"/>
              </w:rPr>
            </w:pPr>
          </w:p>
          <w:p w:rsidR="00290F09" w:rsidRDefault="00290F09">
            <w:pPr>
              <w:spacing w:line="440" w:lineRule="exact"/>
              <w:ind w:firstLineChars="200" w:firstLine="480"/>
              <w:rPr>
                <w:rFonts w:ascii="黑体" w:eastAsia="黑体" w:hAnsi="黑体"/>
                <w:color w:val="000000"/>
                <w:sz w:val="24"/>
                <w:szCs w:val="24"/>
              </w:rPr>
            </w:pPr>
          </w:p>
          <w:p w:rsidR="00290F09" w:rsidRDefault="00290F09">
            <w:pPr>
              <w:spacing w:line="440" w:lineRule="exact"/>
              <w:ind w:firstLineChars="200" w:firstLine="480"/>
              <w:rPr>
                <w:rFonts w:ascii="黑体" w:eastAsia="黑体" w:hAnsi="黑体"/>
                <w:color w:val="000000"/>
                <w:sz w:val="24"/>
                <w:szCs w:val="24"/>
              </w:rPr>
            </w:pPr>
          </w:p>
          <w:p w:rsidR="00290F09" w:rsidRDefault="00290F09">
            <w:pPr>
              <w:spacing w:line="440" w:lineRule="exact"/>
              <w:ind w:firstLineChars="200" w:firstLine="480"/>
              <w:rPr>
                <w:rFonts w:ascii="黑体" w:eastAsia="黑体" w:hAnsi="黑体"/>
                <w:color w:val="000000"/>
                <w:sz w:val="24"/>
                <w:szCs w:val="24"/>
              </w:rPr>
            </w:pPr>
          </w:p>
          <w:p w:rsidR="00290F09" w:rsidRDefault="00290F09">
            <w:pPr>
              <w:spacing w:line="440" w:lineRule="exact"/>
              <w:ind w:firstLineChars="200" w:firstLine="480"/>
              <w:rPr>
                <w:rFonts w:ascii="黑体" w:eastAsia="黑体" w:hAnsi="黑体"/>
                <w:color w:val="000000"/>
                <w:sz w:val="24"/>
                <w:szCs w:val="24"/>
              </w:rPr>
            </w:pPr>
          </w:p>
          <w:p w:rsidR="00290F09" w:rsidRDefault="00290F09">
            <w:pPr>
              <w:spacing w:line="440" w:lineRule="exact"/>
              <w:ind w:firstLineChars="200" w:firstLine="480"/>
              <w:rPr>
                <w:rFonts w:ascii="黑体" w:eastAsia="黑体" w:hAnsi="黑体"/>
                <w:color w:val="000000"/>
                <w:sz w:val="24"/>
                <w:szCs w:val="24"/>
              </w:rPr>
            </w:pPr>
          </w:p>
          <w:p w:rsidR="00290F09" w:rsidRDefault="00290F09">
            <w:pPr>
              <w:spacing w:line="440" w:lineRule="exact"/>
              <w:ind w:firstLineChars="200" w:firstLine="480"/>
              <w:rPr>
                <w:rFonts w:ascii="黑体" w:eastAsia="黑体" w:hAnsi="黑体"/>
                <w:color w:val="000000"/>
                <w:sz w:val="24"/>
                <w:szCs w:val="24"/>
              </w:rPr>
            </w:pPr>
          </w:p>
          <w:p w:rsidR="00290F09" w:rsidRDefault="00290F09">
            <w:pPr>
              <w:spacing w:line="440" w:lineRule="exact"/>
              <w:ind w:firstLineChars="200" w:firstLine="480"/>
              <w:rPr>
                <w:rFonts w:ascii="黑体" w:eastAsia="黑体" w:hAnsi="黑体"/>
                <w:color w:val="000000"/>
                <w:sz w:val="24"/>
                <w:szCs w:val="24"/>
              </w:rPr>
            </w:pPr>
          </w:p>
          <w:p w:rsidR="00290F09" w:rsidRDefault="00290F09">
            <w:pPr>
              <w:spacing w:line="440" w:lineRule="exact"/>
              <w:ind w:firstLineChars="200" w:firstLine="480"/>
              <w:rPr>
                <w:rFonts w:ascii="黑体" w:eastAsia="黑体" w:hAnsi="黑体"/>
                <w:color w:val="000000"/>
                <w:sz w:val="24"/>
                <w:szCs w:val="24"/>
              </w:rPr>
            </w:pPr>
          </w:p>
          <w:p w:rsidR="00290F09" w:rsidRDefault="00290F09">
            <w:pPr>
              <w:spacing w:line="440" w:lineRule="exact"/>
              <w:ind w:firstLineChars="200" w:firstLine="480"/>
              <w:rPr>
                <w:rFonts w:ascii="黑体" w:eastAsia="黑体" w:hAnsi="黑体"/>
                <w:color w:val="000000"/>
                <w:sz w:val="24"/>
                <w:szCs w:val="24"/>
              </w:rPr>
            </w:pPr>
          </w:p>
          <w:p w:rsidR="00290F09" w:rsidRDefault="00290F09">
            <w:pPr>
              <w:spacing w:line="440" w:lineRule="exact"/>
              <w:ind w:firstLineChars="200" w:firstLine="480"/>
              <w:rPr>
                <w:rFonts w:ascii="黑体" w:eastAsia="黑体" w:hAnsi="黑体"/>
                <w:color w:val="000000"/>
                <w:sz w:val="24"/>
                <w:szCs w:val="24"/>
              </w:rPr>
            </w:pPr>
          </w:p>
          <w:p w:rsidR="00290F09" w:rsidRDefault="00290F09">
            <w:pPr>
              <w:spacing w:line="440" w:lineRule="exact"/>
              <w:ind w:firstLineChars="200" w:firstLine="480"/>
              <w:rPr>
                <w:rFonts w:ascii="黑体" w:eastAsia="黑体" w:hAnsi="黑体"/>
                <w:color w:val="000000"/>
                <w:sz w:val="24"/>
                <w:szCs w:val="24"/>
              </w:rPr>
            </w:pPr>
          </w:p>
          <w:p w:rsidR="00290F09" w:rsidRDefault="00290F09">
            <w:pPr>
              <w:spacing w:line="440" w:lineRule="exact"/>
              <w:rPr>
                <w:rFonts w:ascii="宋体" w:hAnsi="宋体"/>
                <w:color w:val="000000"/>
              </w:rPr>
            </w:pPr>
          </w:p>
        </w:tc>
      </w:tr>
    </w:tbl>
    <w:p w:rsidR="00290F09" w:rsidRDefault="00A218AD">
      <w:pPr>
        <w:widowControl/>
        <w:jc w:val="left"/>
        <w:rPr>
          <w:rFonts w:ascii="宋体" w:hAnsi="宋体"/>
          <w:b/>
          <w:bCs/>
          <w:color w:val="000000"/>
        </w:rPr>
      </w:pPr>
      <w:r>
        <w:rPr>
          <w:rFonts w:ascii="宋体" w:hAnsi="宋体"/>
          <w:b/>
          <w:bCs/>
          <w:color w:val="000000"/>
        </w:rPr>
        <w:br w:type="page"/>
      </w:r>
      <w:r>
        <w:rPr>
          <w:rFonts w:ascii="宋体" w:hAnsi="宋体" w:hint="eastAsia"/>
          <w:b/>
          <w:bCs/>
          <w:color w:val="000000"/>
        </w:rPr>
        <w:lastRenderedPageBreak/>
        <w:t>项目主要污染物产生及预计排放情况</w:t>
      </w:r>
    </w:p>
    <w:tbl>
      <w:tblPr>
        <w:tblW w:w="8871" w:type="dxa"/>
        <w:jc w:val="center"/>
        <w:tblLayout w:type="fixed"/>
        <w:tblLook w:val="04A0"/>
      </w:tblPr>
      <w:tblGrid>
        <w:gridCol w:w="1024"/>
        <w:gridCol w:w="1995"/>
        <w:gridCol w:w="1470"/>
        <w:gridCol w:w="2173"/>
        <w:gridCol w:w="2209"/>
      </w:tblGrid>
      <w:tr w:rsidR="00290F09">
        <w:trPr>
          <w:trHeight w:val="397"/>
          <w:jc w:val="center"/>
        </w:trPr>
        <w:tc>
          <w:tcPr>
            <w:tcW w:w="1024" w:type="dxa"/>
            <w:tcBorders>
              <w:top w:val="single" w:sz="8" w:space="0" w:color="auto"/>
              <w:left w:val="single" w:sz="8" w:space="0" w:color="auto"/>
              <w:bottom w:val="single" w:sz="8" w:space="0" w:color="auto"/>
              <w:right w:val="single" w:sz="4" w:space="0" w:color="auto"/>
              <w:tl2br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内容</w:t>
            </w:r>
          </w:p>
          <w:p w:rsidR="00290F09" w:rsidRDefault="00290F09">
            <w:pPr>
              <w:jc w:val="center"/>
              <w:rPr>
                <w:rFonts w:ascii="宋体" w:hAnsi="宋体"/>
                <w:color w:val="000000"/>
                <w:sz w:val="24"/>
                <w:szCs w:val="24"/>
              </w:rPr>
            </w:pPr>
          </w:p>
          <w:p w:rsidR="00290F09" w:rsidRDefault="00A218AD">
            <w:pPr>
              <w:jc w:val="center"/>
              <w:rPr>
                <w:rFonts w:ascii="宋体" w:hAnsi="宋体"/>
                <w:color w:val="000000"/>
                <w:sz w:val="24"/>
                <w:szCs w:val="24"/>
              </w:rPr>
            </w:pPr>
            <w:r>
              <w:rPr>
                <w:rFonts w:ascii="宋体" w:hAnsi="宋体" w:hint="eastAsia"/>
                <w:color w:val="000000"/>
                <w:sz w:val="24"/>
                <w:szCs w:val="24"/>
              </w:rPr>
              <w:t>类型</w:t>
            </w:r>
          </w:p>
        </w:tc>
        <w:tc>
          <w:tcPr>
            <w:tcW w:w="1995" w:type="dxa"/>
            <w:tcBorders>
              <w:top w:val="single" w:sz="8" w:space="0" w:color="auto"/>
              <w:left w:val="single" w:sz="4" w:space="0" w:color="auto"/>
              <w:bottom w:val="single" w:sz="8"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排放源</w:t>
            </w:r>
          </w:p>
          <w:p w:rsidR="00290F09" w:rsidRDefault="00A218AD">
            <w:pPr>
              <w:jc w:val="center"/>
              <w:rPr>
                <w:rFonts w:ascii="宋体" w:hAnsi="宋体"/>
                <w:color w:val="000000"/>
                <w:sz w:val="24"/>
                <w:szCs w:val="24"/>
              </w:rPr>
            </w:pPr>
            <w:r>
              <w:rPr>
                <w:rFonts w:ascii="宋体" w:hAnsi="宋体" w:hint="eastAsia"/>
                <w:color w:val="000000"/>
                <w:sz w:val="24"/>
                <w:szCs w:val="24"/>
              </w:rPr>
              <w:t>（编号）</w:t>
            </w:r>
          </w:p>
        </w:tc>
        <w:tc>
          <w:tcPr>
            <w:tcW w:w="1470" w:type="dxa"/>
            <w:tcBorders>
              <w:top w:val="single" w:sz="8" w:space="0" w:color="auto"/>
              <w:left w:val="single" w:sz="4" w:space="0" w:color="auto"/>
              <w:bottom w:val="single" w:sz="8"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污染物</w:t>
            </w:r>
          </w:p>
          <w:p w:rsidR="00290F09" w:rsidRDefault="00A218AD">
            <w:pPr>
              <w:jc w:val="center"/>
              <w:rPr>
                <w:rFonts w:ascii="宋体" w:hAnsi="宋体"/>
                <w:color w:val="000000"/>
                <w:sz w:val="24"/>
                <w:szCs w:val="24"/>
              </w:rPr>
            </w:pPr>
            <w:r>
              <w:rPr>
                <w:rFonts w:ascii="宋体" w:hAnsi="宋体" w:hint="eastAsia"/>
                <w:color w:val="000000"/>
                <w:sz w:val="24"/>
                <w:szCs w:val="24"/>
              </w:rPr>
              <w:t>名  称</w:t>
            </w:r>
          </w:p>
        </w:tc>
        <w:tc>
          <w:tcPr>
            <w:tcW w:w="2173" w:type="dxa"/>
            <w:tcBorders>
              <w:top w:val="single" w:sz="8" w:space="0" w:color="auto"/>
              <w:left w:val="single" w:sz="4" w:space="0" w:color="auto"/>
              <w:bottom w:val="single" w:sz="8"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处理前产生浓度及产生量（单位）</w:t>
            </w:r>
          </w:p>
        </w:tc>
        <w:tc>
          <w:tcPr>
            <w:tcW w:w="2209" w:type="dxa"/>
            <w:tcBorders>
              <w:top w:val="single" w:sz="8" w:space="0" w:color="auto"/>
              <w:left w:val="single" w:sz="4" w:space="0" w:color="auto"/>
              <w:bottom w:val="single" w:sz="8" w:space="0" w:color="auto"/>
              <w:right w:val="single" w:sz="8"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排放浓度及排放量（单位）</w:t>
            </w:r>
          </w:p>
        </w:tc>
      </w:tr>
      <w:tr w:rsidR="00290F09">
        <w:trPr>
          <w:trHeight w:val="1915"/>
          <w:jc w:val="center"/>
        </w:trPr>
        <w:tc>
          <w:tcPr>
            <w:tcW w:w="1024" w:type="dxa"/>
            <w:tcBorders>
              <w:top w:val="single" w:sz="8" w:space="0" w:color="auto"/>
              <w:left w:val="single" w:sz="8"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大</w:t>
            </w:r>
          </w:p>
          <w:p w:rsidR="00290F09" w:rsidRDefault="00A218AD">
            <w:pPr>
              <w:jc w:val="center"/>
              <w:rPr>
                <w:rFonts w:ascii="宋体" w:hAnsi="宋体"/>
                <w:color w:val="000000"/>
                <w:sz w:val="24"/>
                <w:szCs w:val="24"/>
              </w:rPr>
            </w:pPr>
            <w:r>
              <w:rPr>
                <w:rFonts w:ascii="宋体" w:hAnsi="宋体" w:hint="eastAsia"/>
                <w:color w:val="000000"/>
                <w:sz w:val="24"/>
                <w:szCs w:val="24"/>
              </w:rPr>
              <w:t>气</w:t>
            </w:r>
          </w:p>
          <w:p w:rsidR="00290F09" w:rsidRDefault="00A218AD">
            <w:pPr>
              <w:jc w:val="center"/>
              <w:rPr>
                <w:rFonts w:ascii="宋体" w:hAnsi="宋体"/>
                <w:color w:val="000000"/>
                <w:sz w:val="24"/>
                <w:szCs w:val="24"/>
              </w:rPr>
            </w:pPr>
            <w:r>
              <w:rPr>
                <w:rFonts w:ascii="宋体" w:hAnsi="宋体" w:hint="eastAsia"/>
                <w:color w:val="000000"/>
                <w:sz w:val="24"/>
                <w:szCs w:val="24"/>
              </w:rPr>
              <w:t>污</w:t>
            </w:r>
          </w:p>
          <w:p w:rsidR="00290F09" w:rsidRDefault="00A218AD">
            <w:pPr>
              <w:jc w:val="center"/>
              <w:rPr>
                <w:rFonts w:ascii="宋体" w:hAnsi="宋体"/>
                <w:color w:val="000000"/>
                <w:sz w:val="24"/>
                <w:szCs w:val="24"/>
              </w:rPr>
            </w:pPr>
            <w:r>
              <w:rPr>
                <w:rFonts w:ascii="宋体" w:hAnsi="宋体" w:hint="eastAsia"/>
                <w:color w:val="000000"/>
                <w:sz w:val="24"/>
                <w:szCs w:val="24"/>
              </w:rPr>
              <w:t>染</w:t>
            </w:r>
          </w:p>
          <w:p w:rsidR="00290F09" w:rsidRDefault="00A218AD">
            <w:pPr>
              <w:jc w:val="center"/>
              <w:rPr>
                <w:rFonts w:ascii="宋体" w:hAnsi="宋体"/>
                <w:color w:val="000000"/>
                <w:sz w:val="24"/>
                <w:szCs w:val="24"/>
              </w:rPr>
            </w:pPr>
            <w:r>
              <w:rPr>
                <w:rFonts w:ascii="宋体" w:hAnsi="宋体" w:hint="eastAsia"/>
                <w:color w:val="000000"/>
                <w:sz w:val="24"/>
                <w:szCs w:val="24"/>
              </w:rPr>
              <w:t>物</w:t>
            </w:r>
          </w:p>
        </w:tc>
        <w:tc>
          <w:tcPr>
            <w:tcW w:w="1995" w:type="dxa"/>
            <w:tcBorders>
              <w:top w:val="single" w:sz="8" w:space="0" w:color="auto"/>
              <w:left w:val="single" w:sz="4" w:space="0" w:color="auto"/>
              <w:right w:val="single" w:sz="4" w:space="0" w:color="auto"/>
            </w:tcBorders>
            <w:vAlign w:val="center"/>
          </w:tcPr>
          <w:p w:rsidR="00290F09" w:rsidRDefault="00A218AD">
            <w:pPr>
              <w:jc w:val="center"/>
              <w:rPr>
                <w:rFonts w:ascii="宋体" w:hAnsi="宋体"/>
                <w:color w:val="000000" w:themeColor="text1"/>
                <w:sz w:val="24"/>
                <w:szCs w:val="24"/>
              </w:rPr>
            </w:pPr>
            <w:r>
              <w:rPr>
                <w:rFonts w:ascii="宋体" w:hAnsi="宋体" w:hint="eastAsia"/>
                <w:color w:val="000000" w:themeColor="text1"/>
                <w:sz w:val="24"/>
                <w:szCs w:val="24"/>
              </w:rPr>
              <w:t>印花、烘干</w:t>
            </w:r>
          </w:p>
        </w:tc>
        <w:tc>
          <w:tcPr>
            <w:tcW w:w="1470" w:type="dxa"/>
            <w:tcBorders>
              <w:top w:val="single" w:sz="8" w:space="0" w:color="auto"/>
              <w:left w:val="single" w:sz="4" w:space="0" w:color="auto"/>
              <w:right w:val="single" w:sz="4" w:space="0" w:color="auto"/>
            </w:tcBorders>
            <w:vAlign w:val="center"/>
          </w:tcPr>
          <w:p w:rsidR="00290F09" w:rsidRDefault="00A218AD">
            <w:pPr>
              <w:jc w:val="center"/>
              <w:rPr>
                <w:rFonts w:ascii="宋体" w:hAnsi="宋体"/>
                <w:color w:val="000000" w:themeColor="text1"/>
                <w:sz w:val="24"/>
                <w:szCs w:val="24"/>
              </w:rPr>
            </w:pPr>
            <w:r>
              <w:rPr>
                <w:rFonts w:ascii="宋体" w:hAnsi="宋体" w:hint="eastAsia"/>
                <w:color w:val="000000" w:themeColor="text1"/>
                <w:sz w:val="24"/>
                <w:szCs w:val="24"/>
              </w:rPr>
              <w:t>非甲烷总烃</w:t>
            </w:r>
          </w:p>
        </w:tc>
        <w:tc>
          <w:tcPr>
            <w:tcW w:w="2173" w:type="dxa"/>
            <w:tcBorders>
              <w:top w:val="single" w:sz="8" w:space="0" w:color="auto"/>
              <w:left w:val="single" w:sz="4" w:space="0" w:color="auto"/>
              <w:right w:val="single" w:sz="4" w:space="0" w:color="auto"/>
            </w:tcBorders>
            <w:vAlign w:val="center"/>
          </w:tcPr>
          <w:p w:rsidR="00290F09" w:rsidRDefault="00A218AD">
            <w:pPr>
              <w:jc w:val="center"/>
              <w:rPr>
                <w:color w:val="000000" w:themeColor="text1"/>
                <w:sz w:val="24"/>
                <w:szCs w:val="24"/>
              </w:rPr>
            </w:pPr>
            <w:r>
              <w:rPr>
                <w:rFonts w:hint="eastAsia"/>
                <w:color w:val="000000" w:themeColor="text1"/>
                <w:sz w:val="24"/>
                <w:szCs w:val="24"/>
              </w:rPr>
              <w:t>1.251t/a</w:t>
            </w:r>
          </w:p>
          <w:p w:rsidR="00290F09" w:rsidRDefault="00A218AD">
            <w:pPr>
              <w:jc w:val="center"/>
              <w:rPr>
                <w:color w:val="000000" w:themeColor="text1"/>
                <w:sz w:val="24"/>
                <w:szCs w:val="24"/>
              </w:rPr>
            </w:pPr>
            <w:r>
              <w:rPr>
                <w:rFonts w:hint="eastAsia"/>
                <w:color w:val="000000" w:themeColor="text1"/>
                <w:sz w:val="24"/>
                <w:szCs w:val="24"/>
              </w:rPr>
              <w:t>0.521kg/h</w:t>
            </w:r>
          </w:p>
          <w:p w:rsidR="00290F09" w:rsidRDefault="00A218AD">
            <w:pPr>
              <w:jc w:val="center"/>
              <w:rPr>
                <w:color w:val="000000" w:themeColor="text1"/>
                <w:sz w:val="24"/>
                <w:szCs w:val="24"/>
              </w:rPr>
            </w:pPr>
            <w:r>
              <w:rPr>
                <w:rFonts w:hint="eastAsia"/>
                <w:color w:val="000000" w:themeColor="text1"/>
                <w:sz w:val="24"/>
                <w:szCs w:val="24"/>
              </w:rPr>
              <w:t>104.25mg/m</w:t>
            </w:r>
            <w:r>
              <w:rPr>
                <w:rFonts w:hint="eastAsia"/>
                <w:color w:val="000000" w:themeColor="text1"/>
                <w:sz w:val="24"/>
                <w:szCs w:val="24"/>
                <w:vertAlign w:val="superscript"/>
              </w:rPr>
              <w:t>3</w:t>
            </w:r>
          </w:p>
        </w:tc>
        <w:tc>
          <w:tcPr>
            <w:tcW w:w="2209" w:type="dxa"/>
            <w:tcBorders>
              <w:top w:val="single" w:sz="8" w:space="0" w:color="auto"/>
              <w:left w:val="single" w:sz="4" w:space="0" w:color="auto"/>
              <w:right w:val="single" w:sz="8" w:space="0" w:color="auto"/>
            </w:tcBorders>
            <w:vAlign w:val="center"/>
          </w:tcPr>
          <w:p w:rsidR="00290F09" w:rsidRDefault="00A218AD">
            <w:pPr>
              <w:jc w:val="center"/>
              <w:rPr>
                <w:color w:val="000000" w:themeColor="text1"/>
                <w:sz w:val="24"/>
                <w:szCs w:val="24"/>
              </w:rPr>
            </w:pPr>
            <w:r>
              <w:rPr>
                <w:rFonts w:hint="eastAsia"/>
                <w:color w:val="000000" w:themeColor="text1"/>
                <w:sz w:val="24"/>
                <w:szCs w:val="24"/>
              </w:rPr>
              <w:t>0.2502t/a</w:t>
            </w:r>
          </w:p>
          <w:p w:rsidR="00290F09" w:rsidRDefault="00A218AD">
            <w:pPr>
              <w:jc w:val="center"/>
              <w:rPr>
                <w:color w:val="000000" w:themeColor="text1"/>
                <w:sz w:val="24"/>
                <w:szCs w:val="24"/>
              </w:rPr>
            </w:pPr>
            <w:r>
              <w:rPr>
                <w:rFonts w:hint="eastAsia"/>
                <w:color w:val="000000" w:themeColor="text1"/>
                <w:sz w:val="24"/>
                <w:szCs w:val="24"/>
              </w:rPr>
              <w:t>0.104kg/h</w:t>
            </w:r>
          </w:p>
          <w:p w:rsidR="00290F09" w:rsidRDefault="00A218AD">
            <w:pPr>
              <w:jc w:val="center"/>
              <w:rPr>
                <w:color w:val="000000" w:themeColor="text1"/>
                <w:sz w:val="24"/>
                <w:szCs w:val="24"/>
              </w:rPr>
            </w:pPr>
            <w:r>
              <w:rPr>
                <w:rFonts w:hint="eastAsia"/>
                <w:color w:val="000000" w:themeColor="text1"/>
                <w:sz w:val="24"/>
                <w:szCs w:val="24"/>
              </w:rPr>
              <w:t>20.8mg/m</w:t>
            </w:r>
            <w:r>
              <w:rPr>
                <w:rFonts w:hint="eastAsia"/>
                <w:color w:val="000000" w:themeColor="text1"/>
                <w:sz w:val="24"/>
                <w:szCs w:val="24"/>
                <w:vertAlign w:val="superscript"/>
              </w:rPr>
              <w:t>3</w:t>
            </w:r>
          </w:p>
        </w:tc>
      </w:tr>
      <w:tr w:rsidR="00290F09">
        <w:trPr>
          <w:trHeight w:val="1905"/>
          <w:jc w:val="center"/>
        </w:trPr>
        <w:tc>
          <w:tcPr>
            <w:tcW w:w="1024" w:type="dxa"/>
            <w:vMerge w:val="restart"/>
            <w:tcBorders>
              <w:top w:val="single" w:sz="4" w:space="0" w:color="auto"/>
              <w:left w:val="single" w:sz="8"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水</w:t>
            </w:r>
          </w:p>
          <w:p w:rsidR="00290F09" w:rsidRDefault="00A218AD">
            <w:pPr>
              <w:jc w:val="center"/>
              <w:rPr>
                <w:rFonts w:ascii="宋体" w:hAnsi="宋体"/>
                <w:color w:val="000000"/>
                <w:sz w:val="24"/>
                <w:szCs w:val="24"/>
              </w:rPr>
            </w:pPr>
            <w:r>
              <w:rPr>
                <w:rFonts w:ascii="宋体" w:hAnsi="宋体" w:hint="eastAsia"/>
                <w:color w:val="000000"/>
                <w:sz w:val="24"/>
                <w:szCs w:val="24"/>
              </w:rPr>
              <w:t>污</w:t>
            </w:r>
          </w:p>
          <w:p w:rsidR="00290F09" w:rsidRDefault="00A218AD">
            <w:pPr>
              <w:jc w:val="center"/>
              <w:rPr>
                <w:rFonts w:ascii="宋体" w:hAnsi="宋体"/>
                <w:color w:val="000000"/>
                <w:sz w:val="24"/>
                <w:szCs w:val="24"/>
              </w:rPr>
            </w:pPr>
            <w:r>
              <w:rPr>
                <w:rFonts w:ascii="宋体" w:hAnsi="宋体" w:hint="eastAsia"/>
                <w:color w:val="000000"/>
                <w:sz w:val="24"/>
                <w:szCs w:val="24"/>
              </w:rPr>
              <w:t>染</w:t>
            </w:r>
          </w:p>
          <w:p w:rsidR="00290F09" w:rsidRDefault="00A218AD">
            <w:pPr>
              <w:widowControl/>
              <w:jc w:val="center"/>
              <w:rPr>
                <w:rFonts w:ascii="宋体" w:hAnsi="宋体"/>
                <w:color w:val="000000"/>
                <w:sz w:val="24"/>
                <w:szCs w:val="24"/>
              </w:rPr>
            </w:pPr>
            <w:r>
              <w:rPr>
                <w:rFonts w:ascii="宋体" w:hAnsi="宋体" w:hint="eastAsia"/>
                <w:color w:val="000000"/>
                <w:sz w:val="24"/>
                <w:szCs w:val="24"/>
              </w:rPr>
              <w:t>物</w:t>
            </w:r>
          </w:p>
        </w:tc>
        <w:tc>
          <w:tcPr>
            <w:tcW w:w="1995" w:type="dxa"/>
            <w:tcBorders>
              <w:top w:val="single" w:sz="4" w:space="0" w:color="auto"/>
              <w:left w:val="single" w:sz="4" w:space="0" w:color="auto"/>
              <w:right w:val="single" w:sz="4" w:space="0" w:color="auto"/>
            </w:tcBorders>
            <w:vAlign w:val="center"/>
          </w:tcPr>
          <w:p w:rsidR="00290F09" w:rsidRDefault="00A218AD">
            <w:pPr>
              <w:jc w:val="center"/>
              <w:rPr>
                <w:rFonts w:ascii="宋体" w:hAnsi="宋体"/>
                <w:color w:val="000000" w:themeColor="text1"/>
                <w:sz w:val="24"/>
                <w:szCs w:val="24"/>
              </w:rPr>
            </w:pPr>
            <w:r>
              <w:rPr>
                <w:rFonts w:ascii="宋体" w:hAnsi="宋体" w:hint="eastAsia"/>
                <w:color w:val="000000" w:themeColor="text1"/>
                <w:sz w:val="24"/>
                <w:szCs w:val="24"/>
              </w:rPr>
              <w:t>生活污水</w:t>
            </w:r>
          </w:p>
          <w:p w:rsidR="00290F09" w:rsidRDefault="00A218AD">
            <w:pPr>
              <w:jc w:val="center"/>
              <w:rPr>
                <w:rFonts w:ascii="宋体" w:hAnsi="宋体"/>
                <w:color w:val="000000" w:themeColor="text1"/>
                <w:sz w:val="24"/>
                <w:szCs w:val="24"/>
              </w:rPr>
            </w:pPr>
            <w:r>
              <w:rPr>
                <w:rFonts w:ascii="宋体" w:hAnsi="宋体" w:hint="eastAsia"/>
                <w:color w:val="000000" w:themeColor="text1"/>
                <w:sz w:val="24"/>
                <w:szCs w:val="24"/>
              </w:rPr>
              <w:t>（</w:t>
            </w:r>
            <w:r>
              <w:rPr>
                <w:rFonts w:hint="eastAsia"/>
                <w:color w:val="000000" w:themeColor="text1"/>
                <w:sz w:val="24"/>
                <w:szCs w:val="24"/>
              </w:rPr>
              <w:t>192</w:t>
            </w:r>
            <w:r>
              <w:rPr>
                <w:color w:val="000000" w:themeColor="text1"/>
                <w:sz w:val="24"/>
                <w:szCs w:val="24"/>
              </w:rPr>
              <w:t>t/a</w:t>
            </w:r>
            <w:r>
              <w:rPr>
                <w:rFonts w:ascii="宋体" w:hAnsi="宋体" w:hint="eastAsia"/>
                <w:color w:val="000000" w:themeColor="text1"/>
                <w:sz w:val="24"/>
                <w:szCs w:val="24"/>
              </w:rPr>
              <w:t>）</w:t>
            </w:r>
          </w:p>
        </w:tc>
        <w:tc>
          <w:tcPr>
            <w:tcW w:w="1470" w:type="dxa"/>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color w:val="000000" w:themeColor="text1"/>
                <w:sz w:val="24"/>
                <w:szCs w:val="24"/>
              </w:rPr>
            </w:pPr>
            <w:r>
              <w:rPr>
                <w:rFonts w:hint="eastAsia"/>
                <w:color w:val="000000" w:themeColor="text1"/>
                <w:sz w:val="24"/>
                <w:szCs w:val="24"/>
              </w:rPr>
              <w:t>COD</w:t>
            </w:r>
          </w:p>
          <w:p w:rsidR="00290F09" w:rsidRDefault="00A218AD">
            <w:pPr>
              <w:jc w:val="center"/>
              <w:rPr>
                <w:color w:val="000000" w:themeColor="text1"/>
                <w:sz w:val="24"/>
                <w:szCs w:val="24"/>
                <w:vertAlign w:val="subscript"/>
              </w:rPr>
            </w:pPr>
            <w:r>
              <w:rPr>
                <w:rFonts w:hint="eastAsia"/>
                <w:color w:val="000000" w:themeColor="text1"/>
                <w:sz w:val="24"/>
                <w:szCs w:val="24"/>
              </w:rPr>
              <w:t>BOD</w:t>
            </w:r>
            <w:r>
              <w:rPr>
                <w:rFonts w:hint="eastAsia"/>
                <w:color w:val="000000" w:themeColor="text1"/>
                <w:sz w:val="24"/>
                <w:szCs w:val="24"/>
                <w:vertAlign w:val="subscript"/>
              </w:rPr>
              <w:t>5</w:t>
            </w:r>
          </w:p>
          <w:p w:rsidR="00290F09" w:rsidRDefault="00A218AD">
            <w:pPr>
              <w:jc w:val="center"/>
              <w:rPr>
                <w:color w:val="000000" w:themeColor="text1"/>
                <w:sz w:val="24"/>
                <w:szCs w:val="24"/>
              </w:rPr>
            </w:pPr>
            <w:r>
              <w:rPr>
                <w:rFonts w:hint="eastAsia"/>
                <w:color w:val="000000" w:themeColor="text1"/>
                <w:sz w:val="24"/>
                <w:szCs w:val="24"/>
              </w:rPr>
              <w:t>SS</w:t>
            </w:r>
          </w:p>
          <w:p w:rsidR="00290F09" w:rsidRDefault="00A218AD">
            <w:pPr>
              <w:jc w:val="center"/>
              <w:rPr>
                <w:color w:val="000000" w:themeColor="text1"/>
                <w:sz w:val="24"/>
                <w:szCs w:val="24"/>
              </w:rPr>
            </w:pPr>
            <w:r>
              <w:rPr>
                <w:rFonts w:hint="eastAsia"/>
                <w:color w:val="000000" w:themeColor="text1"/>
                <w:sz w:val="24"/>
                <w:szCs w:val="24"/>
              </w:rPr>
              <w:t>氨氮</w:t>
            </w:r>
          </w:p>
          <w:p w:rsidR="00290F09" w:rsidRDefault="00A218AD">
            <w:pPr>
              <w:jc w:val="center"/>
              <w:rPr>
                <w:color w:val="000000" w:themeColor="text1"/>
                <w:sz w:val="24"/>
                <w:szCs w:val="24"/>
              </w:rPr>
            </w:pPr>
            <w:r>
              <w:rPr>
                <w:rFonts w:hint="eastAsia"/>
                <w:color w:val="000000" w:themeColor="text1"/>
                <w:sz w:val="24"/>
                <w:szCs w:val="24"/>
              </w:rPr>
              <w:t>TP</w:t>
            </w:r>
          </w:p>
        </w:tc>
        <w:tc>
          <w:tcPr>
            <w:tcW w:w="2173" w:type="dxa"/>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color w:val="000000" w:themeColor="text1"/>
                <w:sz w:val="24"/>
                <w:szCs w:val="24"/>
              </w:rPr>
            </w:pPr>
            <w:r>
              <w:rPr>
                <w:rFonts w:hint="eastAsia"/>
                <w:color w:val="000000" w:themeColor="text1"/>
                <w:sz w:val="24"/>
                <w:szCs w:val="24"/>
              </w:rPr>
              <w:t>250mg/L</w:t>
            </w:r>
            <w:r>
              <w:rPr>
                <w:rFonts w:hint="eastAsia"/>
                <w:color w:val="000000" w:themeColor="text1"/>
                <w:sz w:val="24"/>
                <w:szCs w:val="24"/>
              </w:rPr>
              <w:t>，</w:t>
            </w:r>
            <w:r>
              <w:rPr>
                <w:rFonts w:hint="eastAsia"/>
                <w:color w:val="000000" w:themeColor="text1"/>
                <w:sz w:val="24"/>
                <w:szCs w:val="24"/>
              </w:rPr>
              <w:t>0.048</w:t>
            </w:r>
            <w:r>
              <w:rPr>
                <w:color w:val="000000" w:themeColor="text1"/>
                <w:sz w:val="24"/>
                <w:szCs w:val="24"/>
              </w:rPr>
              <w:t>t/a</w:t>
            </w:r>
          </w:p>
          <w:p w:rsidR="00290F09" w:rsidRDefault="00A218AD">
            <w:pPr>
              <w:jc w:val="center"/>
              <w:rPr>
                <w:color w:val="000000" w:themeColor="text1"/>
                <w:sz w:val="24"/>
                <w:szCs w:val="24"/>
              </w:rPr>
            </w:pPr>
            <w:r>
              <w:rPr>
                <w:rFonts w:hint="eastAsia"/>
                <w:color w:val="000000" w:themeColor="text1"/>
                <w:sz w:val="24"/>
                <w:szCs w:val="24"/>
              </w:rPr>
              <w:t>150mg/L</w:t>
            </w:r>
            <w:r>
              <w:rPr>
                <w:rFonts w:hint="eastAsia"/>
                <w:color w:val="000000" w:themeColor="text1"/>
                <w:sz w:val="24"/>
                <w:szCs w:val="24"/>
              </w:rPr>
              <w:t>，</w:t>
            </w:r>
            <w:r>
              <w:rPr>
                <w:rFonts w:hint="eastAsia"/>
                <w:color w:val="000000" w:themeColor="text1"/>
                <w:sz w:val="24"/>
                <w:szCs w:val="24"/>
              </w:rPr>
              <w:t>0.0288t/a</w:t>
            </w:r>
          </w:p>
          <w:p w:rsidR="00290F09" w:rsidRDefault="00A218AD">
            <w:pPr>
              <w:jc w:val="center"/>
              <w:rPr>
                <w:color w:val="000000" w:themeColor="text1"/>
                <w:sz w:val="24"/>
                <w:szCs w:val="24"/>
              </w:rPr>
            </w:pPr>
            <w:r>
              <w:rPr>
                <w:rFonts w:hint="eastAsia"/>
                <w:color w:val="000000" w:themeColor="text1"/>
                <w:sz w:val="24"/>
                <w:szCs w:val="24"/>
              </w:rPr>
              <w:t>200mg/L</w:t>
            </w:r>
            <w:r>
              <w:rPr>
                <w:rFonts w:hint="eastAsia"/>
                <w:color w:val="000000" w:themeColor="text1"/>
                <w:sz w:val="24"/>
                <w:szCs w:val="24"/>
              </w:rPr>
              <w:t>，</w:t>
            </w:r>
            <w:r>
              <w:rPr>
                <w:rFonts w:hint="eastAsia"/>
                <w:color w:val="000000" w:themeColor="text1"/>
                <w:sz w:val="24"/>
                <w:szCs w:val="24"/>
              </w:rPr>
              <w:t>0.0384t/a</w:t>
            </w:r>
          </w:p>
          <w:p w:rsidR="00290F09" w:rsidRDefault="00A218AD">
            <w:pPr>
              <w:jc w:val="center"/>
              <w:rPr>
                <w:color w:val="000000" w:themeColor="text1"/>
                <w:sz w:val="24"/>
                <w:szCs w:val="24"/>
              </w:rPr>
            </w:pPr>
            <w:r>
              <w:rPr>
                <w:rFonts w:hint="eastAsia"/>
                <w:color w:val="000000" w:themeColor="text1"/>
                <w:sz w:val="24"/>
                <w:szCs w:val="24"/>
              </w:rPr>
              <w:t>25</w:t>
            </w:r>
            <w:r>
              <w:rPr>
                <w:color w:val="000000" w:themeColor="text1"/>
                <w:sz w:val="24"/>
                <w:szCs w:val="24"/>
              </w:rPr>
              <w:t>mg/L</w:t>
            </w:r>
            <w:r>
              <w:rPr>
                <w:rFonts w:hint="eastAsia"/>
                <w:color w:val="000000" w:themeColor="text1"/>
                <w:sz w:val="24"/>
                <w:szCs w:val="24"/>
              </w:rPr>
              <w:t>，</w:t>
            </w:r>
            <w:r>
              <w:rPr>
                <w:rFonts w:hint="eastAsia"/>
                <w:color w:val="000000" w:themeColor="text1"/>
                <w:sz w:val="24"/>
                <w:szCs w:val="24"/>
              </w:rPr>
              <w:t>0.0048t/a</w:t>
            </w:r>
          </w:p>
          <w:p w:rsidR="00290F09" w:rsidRDefault="00A218AD">
            <w:pPr>
              <w:jc w:val="center"/>
              <w:rPr>
                <w:color w:val="000000" w:themeColor="text1"/>
                <w:sz w:val="24"/>
                <w:szCs w:val="24"/>
              </w:rPr>
            </w:pPr>
            <w:r>
              <w:rPr>
                <w:rFonts w:hint="eastAsia"/>
                <w:color w:val="000000" w:themeColor="text1"/>
                <w:sz w:val="24"/>
                <w:szCs w:val="24"/>
              </w:rPr>
              <w:t>2mg/L</w:t>
            </w:r>
            <w:r>
              <w:rPr>
                <w:rFonts w:hint="eastAsia"/>
                <w:color w:val="000000" w:themeColor="text1"/>
                <w:sz w:val="24"/>
                <w:szCs w:val="24"/>
              </w:rPr>
              <w:t>，</w:t>
            </w:r>
            <w:r>
              <w:rPr>
                <w:rFonts w:hint="eastAsia"/>
                <w:color w:val="000000" w:themeColor="text1"/>
                <w:sz w:val="24"/>
                <w:szCs w:val="24"/>
              </w:rPr>
              <w:t>0.0004t/a</w:t>
            </w:r>
          </w:p>
        </w:tc>
        <w:tc>
          <w:tcPr>
            <w:tcW w:w="2209" w:type="dxa"/>
            <w:vMerge w:val="restart"/>
            <w:tcBorders>
              <w:top w:val="single" w:sz="4" w:space="0" w:color="auto"/>
              <w:left w:val="single" w:sz="4" w:space="0" w:color="auto"/>
              <w:right w:val="single" w:sz="8" w:space="0" w:color="auto"/>
            </w:tcBorders>
            <w:vAlign w:val="center"/>
          </w:tcPr>
          <w:p w:rsidR="00290F09" w:rsidRDefault="00A218AD">
            <w:pPr>
              <w:jc w:val="center"/>
              <w:rPr>
                <w:color w:val="000000" w:themeColor="text1"/>
                <w:sz w:val="24"/>
                <w:szCs w:val="24"/>
              </w:rPr>
            </w:pPr>
            <w:r>
              <w:rPr>
                <w:rFonts w:hint="eastAsia"/>
                <w:color w:val="000000" w:themeColor="text1"/>
                <w:sz w:val="24"/>
                <w:szCs w:val="24"/>
              </w:rPr>
              <w:t>30mg/L</w:t>
            </w:r>
            <w:r>
              <w:rPr>
                <w:rFonts w:hint="eastAsia"/>
                <w:color w:val="000000" w:themeColor="text1"/>
                <w:sz w:val="24"/>
                <w:szCs w:val="24"/>
              </w:rPr>
              <w:t>，</w:t>
            </w:r>
            <w:r>
              <w:rPr>
                <w:rFonts w:hint="eastAsia"/>
                <w:color w:val="000000" w:themeColor="text1"/>
                <w:sz w:val="24"/>
                <w:szCs w:val="24"/>
              </w:rPr>
              <w:t>0.0148</w:t>
            </w:r>
            <w:r>
              <w:rPr>
                <w:color w:val="000000" w:themeColor="text1"/>
                <w:sz w:val="24"/>
                <w:szCs w:val="24"/>
              </w:rPr>
              <w:t>t/a</w:t>
            </w:r>
          </w:p>
          <w:p w:rsidR="00290F09" w:rsidRDefault="00A218AD">
            <w:pPr>
              <w:jc w:val="center"/>
              <w:rPr>
                <w:color w:val="000000" w:themeColor="text1"/>
                <w:sz w:val="24"/>
                <w:szCs w:val="24"/>
              </w:rPr>
            </w:pPr>
            <w:r>
              <w:rPr>
                <w:rFonts w:hint="eastAsia"/>
                <w:color w:val="000000" w:themeColor="text1"/>
                <w:sz w:val="24"/>
                <w:szCs w:val="24"/>
              </w:rPr>
              <w:t>6mg/L</w:t>
            </w:r>
            <w:r>
              <w:rPr>
                <w:rFonts w:hint="eastAsia"/>
                <w:color w:val="000000" w:themeColor="text1"/>
                <w:sz w:val="24"/>
                <w:szCs w:val="24"/>
              </w:rPr>
              <w:t>，</w:t>
            </w:r>
            <w:r>
              <w:rPr>
                <w:rFonts w:hint="eastAsia"/>
                <w:color w:val="000000" w:themeColor="text1"/>
                <w:sz w:val="24"/>
                <w:szCs w:val="24"/>
              </w:rPr>
              <w:t>0.0030t/a</w:t>
            </w:r>
          </w:p>
          <w:p w:rsidR="00290F09" w:rsidRDefault="00A218AD">
            <w:pPr>
              <w:jc w:val="center"/>
              <w:rPr>
                <w:color w:val="FF0000"/>
                <w:sz w:val="24"/>
                <w:szCs w:val="24"/>
              </w:rPr>
            </w:pPr>
            <w:r>
              <w:rPr>
                <w:rFonts w:hint="eastAsia"/>
                <w:color w:val="000000" w:themeColor="text1"/>
                <w:sz w:val="24"/>
                <w:szCs w:val="24"/>
              </w:rPr>
              <w:t>10mg/L</w:t>
            </w:r>
            <w:r>
              <w:rPr>
                <w:rFonts w:hint="eastAsia"/>
                <w:color w:val="000000" w:themeColor="text1"/>
                <w:sz w:val="24"/>
                <w:szCs w:val="24"/>
              </w:rPr>
              <w:t>，</w:t>
            </w:r>
            <w:r>
              <w:rPr>
                <w:rFonts w:hint="eastAsia"/>
                <w:color w:val="000000" w:themeColor="text1"/>
                <w:sz w:val="24"/>
                <w:szCs w:val="24"/>
              </w:rPr>
              <w:t>0.0049t/a</w:t>
            </w:r>
          </w:p>
          <w:p w:rsidR="00290F09" w:rsidRDefault="00A218AD">
            <w:pPr>
              <w:jc w:val="center"/>
              <w:rPr>
                <w:color w:val="000000" w:themeColor="text1"/>
                <w:sz w:val="24"/>
                <w:szCs w:val="24"/>
              </w:rPr>
            </w:pPr>
            <w:r>
              <w:rPr>
                <w:rFonts w:hint="eastAsia"/>
                <w:color w:val="000000" w:themeColor="text1"/>
                <w:sz w:val="24"/>
                <w:szCs w:val="24"/>
              </w:rPr>
              <w:t>1.5</w:t>
            </w:r>
            <w:r>
              <w:rPr>
                <w:color w:val="000000" w:themeColor="text1"/>
                <w:sz w:val="24"/>
                <w:szCs w:val="24"/>
              </w:rPr>
              <w:t>mg/L</w:t>
            </w:r>
            <w:r>
              <w:rPr>
                <w:rFonts w:hint="eastAsia"/>
                <w:color w:val="000000" w:themeColor="text1"/>
                <w:sz w:val="24"/>
                <w:szCs w:val="24"/>
              </w:rPr>
              <w:t>，</w:t>
            </w:r>
            <w:r>
              <w:rPr>
                <w:rFonts w:hint="eastAsia"/>
                <w:color w:val="000000" w:themeColor="text1"/>
                <w:sz w:val="24"/>
                <w:szCs w:val="24"/>
              </w:rPr>
              <w:t>0.0007t/a</w:t>
            </w:r>
          </w:p>
          <w:p w:rsidR="00290F09" w:rsidRDefault="00A218AD">
            <w:pPr>
              <w:jc w:val="center"/>
              <w:rPr>
                <w:color w:val="000000" w:themeColor="text1"/>
                <w:sz w:val="24"/>
                <w:szCs w:val="24"/>
              </w:rPr>
            </w:pPr>
            <w:r>
              <w:rPr>
                <w:rFonts w:hint="eastAsia"/>
                <w:color w:val="000000" w:themeColor="text1"/>
                <w:sz w:val="24"/>
                <w:szCs w:val="24"/>
              </w:rPr>
              <w:t>0.3mg/L</w:t>
            </w:r>
            <w:r>
              <w:rPr>
                <w:rFonts w:hint="eastAsia"/>
                <w:color w:val="000000" w:themeColor="text1"/>
                <w:sz w:val="24"/>
                <w:szCs w:val="24"/>
              </w:rPr>
              <w:t>，</w:t>
            </w:r>
            <w:r>
              <w:rPr>
                <w:rFonts w:hint="eastAsia"/>
                <w:color w:val="000000" w:themeColor="text1"/>
                <w:sz w:val="24"/>
                <w:szCs w:val="24"/>
              </w:rPr>
              <w:t>0.0001t/a</w:t>
            </w:r>
          </w:p>
          <w:p w:rsidR="00290F09" w:rsidRDefault="00A218AD">
            <w:pPr>
              <w:jc w:val="center"/>
              <w:rPr>
                <w:color w:val="000000" w:themeColor="text1"/>
                <w:sz w:val="24"/>
                <w:szCs w:val="24"/>
              </w:rPr>
            </w:pPr>
            <w:r>
              <w:rPr>
                <w:rFonts w:hint="eastAsia"/>
                <w:color w:val="000000" w:themeColor="text1"/>
                <w:sz w:val="24"/>
                <w:szCs w:val="24"/>
              </w:rPr>
              <w:t>25</w:t>
            </w:r>
            <w:r>
              <w:rPr>
                <w:rFonts w:hint="eastAsia"/>
                <w:color w:val="000000" w:themeColor="text1"/>
                <w:sz w:val="24"/>
                <w:szCs w:val="24"/>
              </w:rPr>
              <w:t>倍</w:t>
            </w:r>
          </w:p>
        </w:tc>
      </w:tr>
      <w:tr w:rsidR="00290F09">
        <w:trPr>
          <w:trHeight w:val="1304"/>
          <w:jc w:val="center"/>
        </w:trPr>
        <w:tc>
          <w:tcPr>
            <w:tcW w:w="1024" w:type="dxa"/>
            <w:vMerge/>
            <w:tcBorders>
              <w:left w:val="single" w:sz="8" w:space="0" w:color="auto"/>
              <w:right w:val="single" w:sz="4" w:space="0" w:color="auto"/>
            </w:tcBorders>
            <w:vAlign w:val="center"/>
          </w:tcPr>
          <w:p w:rsidR="00290F09" w:rsidRDefault="00290F09">
            <w:pPr>
              <w:jc w:val="center"/>
              <w:rPr>
                <w:rFonts w:ascii="宋体" w:hAnsi="宋体"/>
                <w:color w:val="000000"/>
                <w:sz w:val="24"/>
                <w:szCs w:val="24"/>
              </w:rPr>
            </w:pPr>
          </w:p>
        </w:tc>
        <w:tc>
          <w:tcPr>
            <w:tcW w:w="1995" w:type="dxa"/>
            <w:tcBorders>
              <w:top w:val="single" w:sz="4" w:space="0" w:color="auto"/>
              <w:left w:val="single" w:sz="4" w:space="0" w:color="auto"/>
              <w:right w:val="single" w:sz="4" w:space="0" w:color="auto"/>
            </w:tcBorders>
            <w:vAlign w:val="center"/>
          </w:tcPr>
          <w:p w:rsidR="00290F09" w:rsidRDefault="00A218AD">
            <w:pPr>
              <w:jc w:val="center"/>
              <w:rPr>
                <w:rFonts w:ascii="宋体" w:hAnsi="宋体"/>
                <w:color w:val="000000" w:themeColor="text1"/>
                <w:sz w:val="24"/>
                <w:szCs w:val="24"/>
              </w:rPr>
            </w:pPr>
            <w:r>
              <w:rPr>
                <w:rFonts w:ascii="宋体" w:hAnsi="宋体" w:hint="eastAsia"/>
                <w:color w:val="000000" w:themeColor="text1"/>
                <w:sz w:val="24"/>
                <w:szCs w:val="24"/>
              </w:rPr>
              <w:t>生产废水</w:t>
            </w:r>
            <w:r>
              <w:rPr>
                <w:rFonts w:hAnsi="宋体"/>
                <w:color w:val="000000" w:themeColor="text1"/>
                <w:sz w:val="24"/>
                <w:szCs w:val="24"/>
              </w:rPr>
              <w:t>（</w:t>
            </w:r>
            <w:r>
              <w:rPr>
                <w:color w:val="000000" w:themeColor="text1"/>
                <w:sz w:val="24"/>
                <w:szCs w:val="24"/>
              </w:rPr>
              <w:t>300t/a</w:t>
            </w:r>
            <w:r>
              <w:rPr>
                <w:rFonts w:hAnsi="宋体"/>
                <w:color w:val="000000" w:themeColor="text1"/>
                <w:sz w:val="24"/>
                <w:szCs w:val="24"/>
              </w:rPr>
              <w:t>）</w:t>
            </w:r>
          </w:p>
        </w:tc>
        <w:tc>
          <w:tcPr>
            <w:tcW w:w="1470" w:type="dxa"/>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color w:val="000000" w:themeColor="text1"/>
                <w:sz w:val="24"/>
                <w:szCs w:val="24"/>
              </w:rPr>
            </w:pPr>
            <w:r>
              <w:rPr>
                <w:rFonts w:hint="eastAsia"/>
                <w:color w:val="000000" w:themeColor="text1"/>
                <w:sz w:val="24"/>
                <w:szCs w:val="24"/>
              </w:rPr>
              <w:t>COD</w:t>
            </w:r>
          </w:p>
          <w:p w:rsidR="00290F09" w:rsidRDefault="00A218AD">
            <w:pPr>
              <w:jc w:val="center"/>
              <w:rPr>
                <w:color w:val="000000" w:themeColor="text1"/>
                <w:sz w:val="24"/>
                <w:szCs w:val="24"/>
                <w:vertAlign w:val="subscript"/>
              </w:rPr>
            </w:pPr>
            <w:r>
              <w:rPr>
                <w:rFonts w:hint="eastAsia"/>
                <w:color w:val="000000" w:themeColor="text1"/>
                <w:sz w:val="24"/>
                <w:szCs w:val="24"/>
              </w:rPr>
              <w:t>BOD</w:t>
            </w:r>
            <w:r>
              <w:rPr>
                <w:rFonts w:hint="eastAsia"/>
                <w:color w:val="000000" w:themeColor="text1"/>
                <w:sz w:val="24"/>
                <w:szCs w:val="24"/>
                <w:vertAlign w:val="subscript"/>
              </w:rPr>
              <w:t>5</w:t>
            </w:r>
          </w:p>
          <w:p w:rsidR="00290F09" w:rsidRDefault="00A218AD">
            <w:pPr>
              <w:jc w:val="center"/>
              <w:rPr>
                <w:color w:val="000000" w:themeColor="text1"/>
                <w:sz w:val="24"/>
                <w:szCs w:val="24"/>
              </w:rPr>
            </w:pPr>
            <w:r>
              <w:rPr>
                <w:rFonts w:hint="eastAsia"/>
                <w:color w:val="000000" w:themeColor="text1"/>
                <w:sz w:val="24"/>
                <w:szCs w:val="24"/>
              </w:rPr>
              <w:t>SS</w:t>
            </w:r>
          </w:p>
          <w:p w:rsidR="00290F09" w:rsidRDefault="00A218AD">
            <w:pPr>
              <w:jc w:val="center"/>
              <w:rPr>
                <w:color w:val="000000" w:themeColor="text1"/>
                <w:sz w:val="24"/>
                <w:szCs w:val="24"/>
              </w:rPr>
            </w:pPr>
            <w:r>
              <w:rPr>
                <w:rFonts w:hint="eastAsia"/>
                <w:color w:val="000000" w:themeColor="text1"/>
                <w:sz w:val="24"/>
                <w:szCs w:val="24"/>
              </w:rPr>
              <w:t>色度</w:t>
            </w:r>
          </w:p>
        </w:tc>
        <w:tc>
          <w:tcPr>
            <w:tcW w:w="2173" w:type="dxa"/>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color w:val="000000" w:themeColor="text1"/>
                <w:sz w:val="24"/>
                <w:szCs w:val="24"/>
              </w:rPr>
            </w:pPr>
            <w:r>
              <w:rPr>
                <w:rFonts w:hint="eastAsia"/>
                <w:color w:val="000000" w:themeColor="text1"/>
                <w:sz w:val="24"/>
                <w:szCs w:val="24"/>
              </w:rPr>
              <w:t>1500mg/L</w:t>
            </w:r>
            <w:r>
              <w:rPr>
                <w:rFonts w:hint="eastAsia"/>
                <w:color w:val="000000" w:themeColor="text1"/>
                <w:sz w:val="24"/>
                <w:szCs w:val="24"/>
              </w:rPr>
              <w:t>，</w:t>
            </w:r>
            <w:r>
              <w:rPr>
                <w:rFonts w:hint="eastAsia"/>
                <w:color w:val="000000" w:themeColor="text1"/>
                <w:sz w:val="24"/>
                <w:szCs w:val="24"/>
              </w:rPr>
              <w:t>0.45</w:t>
            </w:r>
            <w:r>
              <w:rPr>
                <w:color w:val="000000" w:themeColor="text1"/>
                <w:sz w:val="24"/>
                <w:szCs w:val="24"/>
              </w:rPr>
              <w:t>t/a</w:t>
            </w:r>
          </w:p>
          <w:p w:rsidR="00290F09" w:rsidRDefault="00A218AD">
            <w:pPr>
              <w:jc w:val="center"/>
              <w:rPr>
                <w:color w:val="000000" w:themeColor="text1"/>
                <w:sz w:val="24"/>
                <w:szCs w:val="24"/>
              </w:rPr>
            </w:pPr>
            <w:r>
              <w:rPr>
                <w:rFonts w:hint="eastAsia"/>
                <w:color w:val="000000" w:themeColor="text1"/>
                <w:sz w:val="24"/>
                <w:szCs w:val="24"/>
              </w:rPr>
              <w:t>400mg/L</w:t>
            </w:r>
            <w:r>
              <w:rPr>
                <w:rFonts w:hint="eastAsia"/>
                <w:color w:val="000000" w:themeColor="text1"/>
                <w:sz w:val="24"/>
                <w:szCs w:val="24"/>
              </w:rPr>
              <w:t>，</w:t>
            </w:r>
            <w:r>
              <w:rPr>
                <w:rFonts w:hint="eastAsia"/>
                <w:color w:val="000000" w:themeColor="text1"/>
                <w:sz w:val="24"/>
                <w:szCs w:val="24"/>
              </w:rPr>
              <w:t>0.12t/a</w:t>
            </w:r>
          </w:p>
          <w:p w:rsidR="00290F09" w:rsidRDefault="00A218AD">
            <w:pPr>
              <w:jc w:val="center"/>
              <w:rPr>
                <w:color w:val="000000" w:themeColor="text1"/>
                <w:sz w:val="24"/>
                <w:szCs w:val="24"/>
              </w:rPr>
            </w:pPr>
            <w:r>
              <w:rPr>
                <w:rFonts w:hint="eastAsia"/>
                <w:color w:val="000000" w:themeColor="text1"/>
                <w:sz w:val="24"/>
                <w:szCs w:val="24"/>
              </w:rPr>
              <w:t>300mg/L</w:t>
            </w:r>
            <w:r>
              <w:rPr>
                <w:rFonts w:hint="eastAsia"/>
                <w:color w:val="000000" w:themeColor="text1"/>
                <w:sz w:val="24"/>
                <w:szCs w:val="24"/>
              </w:rPr>
              <w:t>，</w:t>
            </w:r>
            <w:r>
              <w:rPr>
                <w:rFonts w:hint="eastAsia"/>
                <w:color w:val="000000" w:themeColor="text1"/>
                <w:sz w:val="24"/>
                <w:szCs w:val="24"/>
              </w:rPr>
              <w:t>0.09t/a</w:t>
            </w:r>
          </w:p>
          <w:p w:rsidR="00290F09" w:rsidRDefault="00A218AD">
            <w:pPr>
              <w:jc w:val="center"/>
              <w:rPr>
                <w:color w:val="000000" w:themeColor="text1"/>
                <w:sz w:val="24"/>
                <w:szCs w:val="24"/>
              </w:rPr>
            </w:pPr>
            <w:r>
              <w:rPr>
                <w:rFonts w:hint="eastAsia"/>
                <w:color w:val="000000" w:themeColor="text1"/>
                <w:sz w:val="24"/>
                <w:szCs w:val="24"/>
              </w:rPr>
              <w:t>500</w:t>
            </w:r>
            <w:r>
              <w:rPr>
                <w:rFonts w:hint="eastAsia"/>
                <w:color w:val="000000" w:themeColor="text1"/>
                <w:sz w:val="24"/>
                <w:szCs w:val="24"/>
              </w:rPr>
              <w:t>倍</w:t>
            </w:r>
          </w:p>
        </w:tc>
        <w:tc>
          <w:tcPr>
            <w:tcW w:w="2209" w:type="dxa"/>
            <w:vMerge/>
            <w:tcBorders>
              <w:left w:val="single" w:sz="4" w:space="0" w:color="auto"/>
              <w:bottom w:val="single" w:sz="4" w:space="0" w:color="auto"/>
              <w:right w:val="single" w:sz="8" w:space="0" w:color="auto"/>
            </w:tcBorders>
            <w:vAlign w:val="center"/>
          </w:tcPr>
          <w:p w:rsidR="00290F09" w:rsidRDefault="00290F09">
            <w:pPr>
              <w:jc w:val="center"/>
              <w:rPr>
                <w:color w:val="000000" w:themeColor="text1"/>
                <w:sz w:val="24"/>
                <w:szCs w:val="24"/>
              </w:rPr>
            </w:pPr>
          </w:p>
        </w:tc>
      </w:tr>
      <w:tr w:rsidR="00290F09">
        <w:trPr>
          <w:trHeight w:val="510"/>
          <w:jc w:val="center"/>
        </w:trPr>
        <w:tc>
          <w:tcPr>
            <w:tcW w:w="1024" w:type="dxa"/>
            <w:vMerge w:val="restart"/>
            <w:tcBorders>
              <w:top w:val="single" w:sz="4" w:space="0" w:color="auto"/>
              <w:left w:val="single" w:sz="8"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固</w:t>
            </w:r>
          </w:p>
          <w:p w:rsidR="00290F09" w:rsidRDefault="00A218AD">
            <w:pPr>
              <w:jc w:val="center"/>
              <w:rPr>
                <w:rFonts w:ascii="宋体" w:hAnsi="宋体"/>
                <w:color w:val="000000"/>
                <w:sz w:val="24"/>
                <w:szCs w:val="24"/>
              </w:rPr>
            </w:pPr>
            <w:r>
              <w:rPr>
                <w:rFonts w:ascii="宋体" w:hAnsi="宋体" w:hint="eastAsia"/>
                <w:color w:val="000000"/>
                <w:sz w:val="24"/>
                <w:szCs w:val="24"/>
              </w:rPr>
              <w:t>体</w:t>
            </w:r>
          </w:p>
          <w:p w:rsidR="00290F09" w:rsidRDefault="00A218AD">
            <w:pPr>
              <w:jc w:val="center"/>
              <w:rPr>
                <w:rFonts w:ascii="宋体" w:hAnsi="宋体"/>
                <w:color w:val="000000"/>
                <w:sz w:val="24"/>
                <w:szCs w:val="24"/>
              </w:rPr>
            </w:pPr>
            <w:r>
              <w:rPr>
                <w:rFonts w:ascii="宋体" w:hAnsi="宋体" w:hint="eastAsia"/>
                <w:color w:val="000000"/>
                <w:sz w:val="24"/>
                <w:szCs w:val="24"/>
              </w:rPr>
              <w:t>废</w:t>
            </w:r>
          </w:p>
          <w:p w:rsidR="00290F09" w:rsidRDefault="00A218AD">
            <w:pPr>
              <w:jc w:val="center"/>
              <w:rPr>
                <w:rFonts w:ascii="宋体" w:hAnsi="宋体"/>
                <w:color w:val="000000"/>
                <w:sz w:val="24"/>
                <w:szCs w:val="24"/>
              </w:rPr>
            </w:pPr>
            <w:r>
              <w:rPr>
                <w:rFonts w:ascii="宋体" w:hAnsi="宋体" w:hint="eastAsia"/>
                <w:color w:val="000000"/>
                <w:sz w:val="24"/>
                <w:szCs w:val="24"/>
              </w:rPr>
              <w:t>物</w:t>
            </w:r>
          </w:p>
        </w:tc>
        <w:tc>
          <w:tcPr>
            <w:tcW w:w="1995" w:type="dxa"/>
            <w:vMerge w:val="restart"/>
            <w:tcBorders>
              <w:top w:val="single" w:sz="4" w:space="0" w:color="auto"/>
              <w:left w:val="single" w:sz="4" w:space="0" w:color="auto"/>
              <w:right w:val="single" w:sz="4" w:space="0" w:color="auto"/>
            </w:tcBorders>
            <w:vAlign w:val="center"/>
          </w:tcPr>
          <w:p w:rsidR="00290F09" w:rsidRDefault="00A218AD">
            <w:pPr>
              <w:jc w:val="center"/>
              <w:rPr>
                <w:rFonts w:ascii="宋体" w:hAnsi="宋体"/>
                <w:color w:val="000000"/>
                <w:sz w:val="24"/>
                <w:szCs w:val="24"/>
              </w:rPr>
            </w:pPr>
            <w:r>
              <w:rPr>
                <w:rFonts w:hint="eastAsia"/>
                <w:color w:val="000000"/>
                <w:sz w:val="24"/>
                <w:szCs w:val="24"/>
              </w:rPr>
              <w:t>印花</w:t>
            </w:r>
          </w:p>
        </w:tc>
        <w:tc>
          <w:tcPr>
            <w:tcW w:w="1470" w:type="dxa"/>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残次品</w:t>
            </w:r>
          </w:p>
        </w:tc>
        <w:tc>
          <w:tcPr>
            <w:tcW w:w="2173" w:type="dxa"/>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color w:val="000000" w:themeColor="text1"/>
                <w:sz w:val="24"/>
                <w:szCs w:val="24"/>
              </w:rPr>
            </w:pPr>
            <w:r>
              <w:rPr>
                <w:rFonts w:hint="eastAsia"/>
                <w:color w:val="000000" w:themeColor="text1"/>
                <w:sz w:val="24"/>
                <w:szCs w:val="24"/>
              </w:rPr>
              <w:t>0.2</w:t>
            </w:r>
            <w:r>
              <w:rPr>
                <w:color w:val="000000" w:themeColor="text1"/>
                <w:sz w:val="24"/>
                <w:szCs w:val="24"/>
              </w:rPr>
              <w:t>t/a</w:t>
            </w:r>
          </w:p>
        </w:tc>
        <w:tc>
          <w:tcPr>
            <w:tcW w:w="2209" w:type="dxa"/>
            <w:tcBorders>
              <w:top w:val="single" w:sz="4" w:space="0" w:color="auto"/>
              <w:left w:val="single" w:sz="4" w:space="0" w:color="auto"/>
              <w:bottom w:val="single" w:sz="4" w:space="0" w:color="auto"/>
              <w:right w:val="single" w:sz="8" w:space="0" w:color="auto"/>
            </w:tcBorders>
            <w:vAlign w:val="center"/>
          </w:tcPr>
          <w:p w:rsidR="00290F09" w:rsidRDefault="00A218AD">
            <w:pPr>
              <w:jc w:val="center"/>
              <w:rPr>
                <w:color w:val="000000" w:themeColor="text1"/>
                <w:sz w:val="24"/>
                <w:szCs w:val="24"/>
              </w:rPr>
            </w:pPr>
            <w:r>
              <w:rPr>
                <w:color w:val="000000" w:themeColor="text1"/>
                <w:sz w:val="24"/>
                <w:szCs w:val="24"/>
              </w:rPr>
              <w:t>0</w:t>
            </w:r>
          </w:p>
        </w:tc>
      </w:tr>
      <w:tr w:rsidR="00290F09">
        <w:trPr>
          <w:trHeight w:val="510"/>
          <w:jc w:val="center"/>
        </w:trPr>
        <w:tc>
          <w:tcPr>
            <w:tcW w:w="1024" w:type="dxa"/>
            <w:vMerge/>
            <w:tcBorders>
              <w:top w:val="single" w:sz="4" w:space="0" w:color="auto"/>
              <w:left w:val="single" w:sz="8" w:space="0" w:color="auto"/>
              <w:right w:val="single" w:sz="4" w:space="0" w:color="auto"/>
            </w:tcBorders>
            <w:vAlign w:val="center"/>
          </w:tcPr>
          <w:p w:rsidR="00290F09" w:rsidRDefault="00290F09">
            <w:pPr>
              <w:jc w:val="center"/>
              <w:rPr>
                <w:rFonts w:ascii="宋体" w:hAnsi="宋体"/>
                <w:color w:val="000000"/>
                <w:sz w:val="24"/>
                <w:szCs w:val="24"/>
              </w:rPr>
            </w:pPr>
          </w:p>
        </w:tc>
        <w:tc>
          <w:tcPr>
            <w:tcW w:w="1995" w:type="dxa"/>
            <w:vMerge/>
            <w:tcBorders>
              <w:left w:val="single" w:sz="4" w:space="0" w:color="auto"/>
              <w:bottom w:val="single" w:sz="4" w:space="0" w:color="auto"/>
              <w:right w:val="single" w:sz="4" w:space="0" w:color="auto"/>
            </w:tcBorders>
            <w:vAlign w:val="center"/>
          </w:tcPr>
          <w:p w:rsidR="00290F09" w:rsidRDefault="00290F09">
            <w:pPr>
              <w:jc w:val="center"/>
              <w:rPr>
                <w:color w:val="000000"/>
                <w:sz w:val="24"/>
                <w:szCs w:val="24"/>
              </w:rPr>
            </w:pPr>
          </w:p>
        </w:tc>
        <w:tc>
          <w:tcPr>
            <w:tcW w:w="1470" w:type="dxa"/>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废包装桶</w:t>
            </w:r>
          </w:p>
        </w:tc>
        <w:tc>
          <w:tcPr>
            <w:tcW w:w="2173" w:type="dxa"/>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color w:val="000000" w:themeColor="text1"/>
                <w:sz w:val="24"/>
                <w:szCs w:val="24"/>
              </w:rPr>
            </w:pPr>
            <w:r>
              <w:rPr>
                <w:rFonts w:hint="eastAsia"/>
                <w:color w:val="000000" w:themeColor="text1"/>
                <w:sz w:val="24"/>
                <w:szCs w:val="24"/>
              </w:rPr>
              <w:t>0.0265t/a</w:t>
            </w:r>
          </w:p>
        </w:tc>
        <w:tc>
          <w:tcPr>
            <w:tcW w:w="2209" w:type="dxa"/>
            <w:tcBorders>
              <w:top w:val="single" w:sz="4" w:space="0" w:color="auto"/>
              <w:left w:val="single" w:sz="4" w:space="0" w:color="auto"/>
              <w:bottom w:val="single" w:sz="4" w:space="0" w:color="auto"/>
              <w:right w:val="single" w:sz="8" w:space="0" w:color="auto"/>
            </w:tcBorders>
            <w:vAlign w:val="center"/>
          </w:tcPr>
          <w:p w:rsidR="00290F09" w:rsidRDefault="00A218AD">
            <w:pPr>
              <w:jc w:val="center"/>
              <w:rPr>
                <w:color w:val="000000" w:themeColor="text1"/>
                <w:sz w:val="24"/>
                <w:szCs w:val="24"/>
              </w:rPr>
            </w:pPr>
            <w:r>
              <w:rPr>
                <w:color w:val="000000" w:themeColor="text1"/>
                <w:sz w:val="24"/>
                <w:szCs w:val="24"/>
              </w:rPr>
              <w:t>0</w:t>
            </w:r>
          </w:p>
        </w:tc>
      </w:tr>
      <w:tr w:rsidR="00290F09">
        <w:trPr>
          <w:trHeight w:val="510"/>
          <w:jc w:val="center"/>
        </w:trPr>
        <w:tc>
          <w:tcPr>
            <w:tcW w:w="1024" w:type="dxa"/>
            <w:vMerge/>
            <w:tcBorders>
              <w:top w:val="single" w:sz="4" w:space="0" w:color="auto"/>
              <w:left w:val="single" w:sz="8" w:space="0" w:color="auto"/>
              <w:right w:val="single" w:sz="4" w:space="0" w:color="auto"/>
            </w:tcBorders>
            <w:vAlign w:val="center"/>
          </w:tcPr>
          <w:p w:rsidR="00290F09" w:rsidRDefault="00290F09">
            <w:pPr>
              <w:jc w:val="center"/>
              <w:rPr>
                <w:rFonts w:ascii="宋体" w:hAnsi="宋体"/>
                <w:color w:val="000000"/>
                <w:sz w:val="24"/>
                <w:szCs w:val="24"/>
              </w:rPr>
            </w:pPr>
          </w:p>
        </w:tc>
        <w:tc>
          <w:tcPr>
            <w:tcW w:w="1995" w:type="dxa"/>
            <w:vMerge w:val="restart"/>
            <w:tcBorders>
              <w:top w:val="single" w:sz="4" w:space="0" w:color="auto"/>
              <w:left w:val="single" w:sz="4" w:space="0" w:color="auto"/>
              <w:right w:val="single" w:sz="4" w:space="0" w:color="auto"/>
            </w:tcBorders>
            <w:vAlign w:val="center"/>
          </w:tcPr>
          <w:p w:rsidR="00290F09" w:rsidRDefault="00A218AD">
            <w:pPr>
              <w:jc w:val="center"/>
              <w:rPr>
                <w:color w:val="000000" w:themeColor="text1"/>
                <w:sz w:val="24"/>
                <w:szCs w:val="24"/>
              </w:rPr>
            </w:pPr>
            <w:r>
              <w:rPr>
                <w:rFonts w:hint="eastAsia"/>
                <w:color w:val="000000" w:themeColor="text1"/>
                <w:sz w:val="24"/>
                <w:szCs w:val="24"/>
              </w:rPr>
              <w:t>废气处理设施</w:t>
            </w:r>
          </w:p>
        </w:tc>
        <w:tc>
          <w:tcPr>
            <w:tcW w:w="1470" w:type="dxa"/>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rFonts w:ascii="宋体" w:hAnsi="宋体"/>
                <w:color w:val="000000" w:themeColor="text1"/>
                <w:sz w:val="24"/>
                <w:szCs w:val="24"/>
              </w:rPr>
            </w:pPr>
            <w:r>
              <w:rPr>
                <w:rFonts w:ascii="宋体" w:hAnsi="宋体" w:hint="eastAsia"/>
                <w:color w:val="000000" w:themeColor="text1"/>
                <w:sz w:val="24"/>
                <w:szCs w:val="24"/>
              </w:rPr>
              <w:t>废</w:t>
            </w:r>
            <w:r>
              <w:rPr>
                <w:color w:val="000000" w:themeColor="text1"/>
                <w:sz w:val="24"/>
                <w:szCs w:val="24"/>
              </w:rPr>
              <w:t>UV</w:t>
            </w:r>
            <w:r>
              <w:rPr>
                <w:rFonts w:ascii="宋体" w:hAnsi="宋体" w:hint="eastAsia"/>
                <w:color w:val="000000" w:themeColor="text1"/>
                <w:sz w:val="24"/>
                <w:szCs w:val="24"/>
              </w:rPr>
              <w:t>灯管</w:t>
            </w:r>
          </w:p>
        </w:tc>
        <w:tc>
          <w:tcPr>
            <w:tcW w:w="2173" w:type="dxa"/>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color w:val="000000" w:themeColor="text1"/>
                <w:sz w:val="24"/>
                <w:szCs w:val="24"/>
              </w:rPr>
            </w:pPr>
            <w:r>
              <w:rPr>
                <w:rFonts w:hint="eastAsia"/>
                <w:color w:val="000000" w:themeColor="text1"/>
                <w:sz w:val="24"/>
                <w:szCs w:val="24"/>
              </w:rPr>
              <w:t>10</w:t>
            </w:r>
            <w:r>
              <w:rPr>
                <w:rFonts w:hint="eastAsia"/>
                <w:color w:val="000000" w:themeColor="text1"/>
                <w:sz w:val="24"/>
                <w:szCs w:val="24"/>
              </w:rPr>
              <w:t>根</w:t>
            </w:r>
            <w:r>
              <w:rPr>
                <w:rFonts w:hint="eastAsia"/>
                <w:color w:val="000000" w:themeColor="text1"/>
                <w:sz w:val="24"/>
                <w:szCs w:val="24"/>
              </w:rPr>
              <w:t>/a</w:t>
            </w:r>
          </w:p>
        </w:tc>
        <w:tc>
          <w:tcPr>
            <w:tcW w:w="2209" w:type="dxa"/>
            <w:tcBorders>
              <w:top w:val="single" w:sz="4" w:space="0" w:color="auto"/>
              <w:left w:val="single" w:sz="4" w:space="0" w:color="auto"/>
              <w:bottom w:val="single" w:sz="4" w:space="0" w:color="auto"/>
              <w:right w:val="single" w:sz="8" w:space="0" w:color="auto"/>
            </w:tcBorders>
            <w:vAlign w:val="center"/>
          </w:tcPr>
          <w:p w:rsidR="00290F09" w:rsidRDefault="00A218AD">
            <w:pPr>
              <w:jc w:val="center"/>
              <w:rPr>
                <w:color w:val="000000" w:themeColor="text1"/>
                <w:sz w:val="24"/>
                <w:szCs w:val="24"/>
              </w:rPr>
            </w:pPr>
            <w:r>
              <w:rPr>
                <w:color w:val="000000" w:themeColor="text1"/>
                <w:sz w:val="24"/>
                <w:szCs w:val="24"/>
              </w:rPr>
              <w:t>0</w:t>
            </w:r>
          </w:p>
        </w:tc>
      </w:tr>
      <w:tr w:rsidR="00290F09">
        <w:trPr>
          <w:trHeight w:val="510"/>
          <w:jc w:val="center"/>
        </w:trPr>
        <w:tc>
          <w:tcPr>
            <w:tcW w:w="1024" w:type="dxa"/>
            <w:vMerge/>
            <w:tcBorders>
              <w:left w:val="single" w:sz="8" w:space="0" w:color="auto"/>
              <w:right w:val="single" w:sz="4" w:space="0" w:color="auto"/>
            </w:tcBorders>
            <w:vAlign w:val="center"/>
          </w:tcPr>
          <w:p w:rsidR="00290F09" w:rsidRDefault="00290F09">
            <w:pPr>
              <w:jc w:val="center"/>
              <w:rPr>
                <w:rFonts w:ascii="宋体" w:hAnsi="宋体"/>
                <w:color w:val="000000"/>
                <w:sz w:val="24"/>
                <w:szCs w:val="24"/>
              </w:rPr>
            </w:pPr>
          </w:p>
        </w:tc>
        <w:tc>
          <w:tcPr>
            <w:tcW w:w="1995" w:type="dxa"/>
            <w:vMerge/>
            <w:tcBorders>
              <w:left w:val="single" w:sz="4" w:space="0" w:color="auto"/>
              <w:bottom w:val="single" w:sz="4" w:space="0" w:color="auto"/>
              <w:right w:val="single" w:sz="4" w:space="0" w:color="auto"/>
            </w:tcBorders>
            <w:vAlign w:val="center"/>
          </w:tcPr>
          <w:p w:rsidR="00290F09" w:rsidRDefault="00290F09">
            <w:pPr>
              <w:jc w:val="center"/>
              <w:rPr>
                <w:color w:val="000000" w:themeColor="text1"/>
                <w:sz w:val="24"/>
                <w:szCs w:val="24"/>
              </w:rPr>
            </w:pPr>
          </w:p>
        </w:tc>
        <w:tc>
          <w:tcPr>
            <w:tcW w:w="1470" w:type="dxa"/>
            <w:tcBorders>
              <w:top w:val="single" w:sz="4" w:space="0" w:color="auto"/>
              <w:left w:val="single" w:sz="4" w:space="0" w:color="auto"/>
              <w:right w:val="single" w:sz="4" w:space="0" w:color="auto"/>
            </w:tcBorders>
            <w:vAlign w:val="center"/>
          </w:tcPr>
          <w:p w:rsidR="00290F09" w:rsidRDefault="00A218AD">
            <w:pPr>
              <w:jc w:val="center"/>
              <w:rPr>
                <w:rFonts w:ascii="宋体" w:hAnsi="宋体"/>
                <w:color w:val="000000" w:themeColor="text1"/>
                <w:sz w:val="24"/>
                <w:szCs w:val="24"/>
              </w:rPr>
            </w:pPr>
            <w:r>
              <w:rPr>
                <w:rFonts w:ascii="宋体" w:hAnsi="宋体" w:hint="eastAsia"/>
                <w:color w:val="000000" w:themeColor="text1"/>
                <w:sz w:val="24"/>
                <w:szCs w:val="24"/>
              </w:rPr>
              <w:t>废活性炭</w:t>
            </w:r>
          </w:p>
        </w:tc>
        <w:tc>
          <w:tcPr>
            <w:tcW w:w="2173" w:type="dxa"/>
            <w:tcBorders>
              <w:top w:val="single" w:sz="4" w:space="0" w:color="auto"/>
              <w:left w:val="single" w:sz="4" w:space="0" w:color="auto"/>
              <w:right w:val="single" w:sz="4" w:space="0" w:color="auto"/>
            </w:tcBorders>
            <w:vAlign w:val="center"/>
          </w:tcPr>
          <w:p w:rsidR="00290F09" w:rsidRDefault="00A218AD">
            <w:pPr>
              <w:jc w:val="center"/>
              <w:rPr>
                <w:color w:val="000000" w:themeColor="text1"/>
                <w:sz w:val="24"/>
                <w:szCs w:val="24"/>
              </w:rPr>
            </w:pPr>
            <w:r>
              <w:rPr>
                <w:rFonts w:hint="eastAsia"/>
                <w:color w:val="000000" w:themeColor="text1"/>
                <w:sz w:val="24"/>
                <w:szCs w:val="24"/>
              </w:rPr>
              <w:t>5t/a</w:t>
            </w:r>
          </w:p>
        </w:tc>
        <w:tc>
          <w:tcPr>
            <w:tcW w:w="2209" w:type="dxa"/>
            <w:tcBorders>
              <w:top w:val="single" w:sz="4" w:space="0" w:color="auto"/>
              <w:left w:val="single" w:sz="4" w:space="0" w:color="auto"/>
              <w:right w:val="single" w:sz="8" w:space="0" w:color="auto"/>
            </w:tcBorders>
            <w:vAlign w:val="center"/>
          </w:tcPr>
          <w:p w:rsidR="00290F09" w:rsidRDefault="00A218AD">
            <w:pPr>
              <w:jc w:val="center"/>
              <w:rPr>
                <w:color w:val="000000" w:themeColor="text1"/>
                <w:sz w:val="24"/>
                <w:szCs w:val="24"/>
              </w:rPr>
            </w:pPr>
            <w:r>
              <w:rPr>
                <w:color w:val="000000" w:themeColor="text1"/>
                <w:sz w:val="24"/>
                <w:szCs w:val="24"/>
              </w:rPr>
              <w:t>0</w:t>
            </w:r>
          </w:p>
        </w:tc>
      </w:tr>
      <w:tr w:rsidR="00290F09">
        <w:trPr>
          <w:trHeight w:val="397"/>
          <w:jc w:val="center"/>
        </w:trPr>
        <w:tc>
          <w:tcPr>
            <w:tcW w:w="1024" w:type="dxa"/>
            <w:tcBorders>
              <w:top w:val="single" w:sz="4" w:space="0" w:color="auto"/>
              <w:left w:val="single" w:sz="8" w:space="0" w:color="auto"/>
              <w:bottom w:val="single" w:sz="4"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噪</w:t>
            </w:r>
          </w:p>
          <w:p w:rsidR="00290F09" w:rsidRDefault="00A218AD">
            <w:pPr>
              <w:jc w:val="center"/>
              <w:rPr>
                <w:rFonts w:ascii="宋体" w:hAnsi="宋体"/>
                <w:color w:val="000000"/>
                <w:sz w:val="24"/>
                <w:szCs w:val="24"/>
              </w:rPr>
            </w:pPr>
            <w:r>
              <w:rPr>
                <w:rFonts w:ascii="宋体" w:hAnsi="宋体" w:hint="eastAsia"/>
                <w:color w:val="000000"/>
                <w:sz w:val="24"/>
                <w:szCs w:val="24"/>
              </w:rPr>
              <w:t>声</w:t>
            </w:r>
          </w:p>
        </w:tc>
        <w:tc>
          <w:tcPr>
            <w:tcW w:w="7847" w:type="dxa"/>
            <w:gridSpan w:val="4"/>
            <w:tcBorders>
              <w:top w:val="single" w:sz="4" w:space="0" w:color="auto"/>
              <w:left w:val="single" w:sz="4" w:space="0" w:color="auto"/>
              <w:bottom w:val="single" w:sz="4" w:space="0" w:color="auto"/>
              <w:right w:val="single" w:sz="8" w:space="0" w:color="auto"/>
            </w:tcBorders>
            <w:vAlign w:val="center"/>
          </w:tcPr>
          <w:p w:rsidR="00290F09" w:rsidRDefault="00A218AD">
            <w:pPr>
              <w:ind w:firstLineChars="200" w:firstLine="480"/>
              <w:rPr>
                <w:color w:val="000000"/>
                <w:sz w:val="24"/>
                <w:szCs w:val="24"/>
              </w:rPr>
            </w:pPr>
            <w:r>
              <w:rPr>
                <w:rFonts w:hAnsi="宋体"/>
                <w:color w:val="000000"/>
                <w:sz w:val="24"/>
                <w:szCs w:val="24"/>
              </w:rPr>
              <w:t>该项目高噪声设备主要为</w:t>
            </w:r>
            <w:r>
              <w:rPr>
                <w:rFonts w:hAnsi="宋体"/>
                <w:sz w:val="24"/>
                <w:szCs w:val="24"/>
              </w:rPr>
              <w:t>印花机、烘干机等</w:t>
            </w:r>
            <w:r>
              <w:rPr>
                <w:rFonts w:hAnsi="宋体"/>
                <w:color w:val="000000"/>
                <w:sz w:val="24"/>
                <w:szCs w:val="24"/>
              </w:rPr>
              <w:t>，声源强度在</w:t>
            </w:r>
            <w:r>
              <w:rPr>
                <w:color w:val="000000"/>
                <w:sz w:val="24"/>
                <w:szCs w:val="24"/>
              </w:rPr>
              <w:t>70~85dB(A)</w:t>
            </w:r>
            <w:r>
              <w:rPr>
                <w:rFonts w:hAnsi="宋体"/>
                <w:color w:val="000000"/>
                <w:sz w:val="24"/>
                <w:szCs w:val="24"/>
              </w:rPr>
              <w:t>之间。经厂房密闭隔音和距离衰减后，</w:t>
            </w:r>
            <w:r>
              <w:rPr>
                <w:rFonts w:hAnsi="宋体"/>
                <w:color w:val="000000" w:themeColor="text1"/>
                <w:sz w:val="24"/>
                <w:szCs w:val="24"/>
              </w:rPr>
              <w:t>预计厂界噪声</w:t>
            </w:r>
            <w:r>
              <w:rPr>
                <w:color w:val="000000" w:themeColor="text1"/>
                <w:sz w:val="24"/>
                <w:szCs w:val="24"/>
              </w:rPr>
              <w:t>49.3-54.1dB(A)</w:t>
            </w:r>
            <w:r>
              <w:rPr>
                <w:color w:val="000000" w:themeColor="text1"/>
                <w:sz w:val="24"/>
                <w:szCs w:val="24"/>
              </w:rPr>
              <w:t>，</w:t>
            </w:r>
            <w:r>
              <w:rPr>
                <w:rFonts w:hAnsi="宋体"/>
                <w:color w:val="000000"/>
                <w:sz w:val="24"/>
                <w:szCs w:val="24"/>
              </w:rPr>
              <w:t>能达到《工业企业厂界环境噪声排放标准》</w:t>
            </w:r>
            <w:r>
              <w:rPr>
                <w:color w:val="000000"/>
                <w:sz w:val="24"/>
                <w:szCs w:val="24"/>
              </w:rPr>
              <w:t>（</w:t>
            </w:r>
            <w:r>
              <w:rPr>
                <w:color w:val="000000"/>
                <w:sz w:val="24"/>
                <w:szCs w:val="24"/>
              </w:rPr>
              <w:t>GB12348-2008</w:t>
            </w:r>
            <w:r>
              <w:rPr>
                <w:color w:val="000000"/>
                <w:sz w:val="24"/>
                <w:szCs w:val="24"/>
              </w:rPr>
              <w:t>）</w:t>
            </w:r>
            <w:r>
              <w:rPr>
                <w:color w:val="000000"/>
                <w:sz w:val="24"/>
                <w:szCs w:val="24"/>
              </w:rPr>
              <w:t>2</w:t>
            </w:r>
            <w:r>
              <w:rPr>
                <w:color w:val="000000"/>
                <w:sz w:val="24"/>
                <w:szCs w:val="24"/>
              </w:rPr>
              <w:t>类区昼间</w:t>
            </w:r>
            <w:r>
              <w:rPr>
                <w:color w:val="000000"/>
                <w:sz w:val="24"/>
                <w:szCs w:val="24"/>
              </w:rPr>
              <w:t>60dB(A)</w:t>
            </w:r>
            <w:r>
              <w:rPr>
                <w:rFonts w:hAnsi="宋体"/>
                <w:color w:val="000000"/>
                <w:sz w:val="24"/>
                <w:szCs w:val="24"/>
              </w:rPr>
              <w:t>的标准要求。</w:t>
            </w:r>
          </w:p>
        </w:tc>
      </w:tr>
      <w:tr w:rsidR="00290F09">
        <w:trPr>
          <w:trHeight w:val="397"/>
          <w:jc w:val="center"/>
        </w:trPr>
        <w:tc>
          <w:tcPr>
            <w:tcW w:w="1024" w:type="dxa"/>
            <w:tcBorders>
              <w:top w:val="single" w:sz="4" w:space="0" w:color="auto"/>
              <w:left w:val="single" w:sz="8" w:space="0" w:color="auto"/>
              <w:bottom w:val="single" w:sz="4"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其</w:t>
            </w:r>
          </w:p>
          <w:p w:rsidR="00290F09" w:rsidRDefault="00A218AD">
            <w:pPr>
              <w:jc w:val="center"/>
              <w:rPr>
                <w:rFonts w:ascii="宋体" w:hAnsi="宋体"/>
                <w:color w:val="000000"/>
                <w:sz w:val="24"/>
                <w:szCs w:val="24"/>
              </w:rPr>
            </w:pPr>
            <w:r>
              <w:rPr>
                <w:rFonts w:ascii="宋体" w:hAnsi="宋体" w:hint="eastAsia"/>
                <w:color w:val="000000"/>
                <w:sz w:val="24"/>
                <w:szCs w:val="24"/>
              </w:rPr>
              <w:t>他</w:t>
            </w:r>
          </w:p>
        </w:tc>
        <w:tc>
          <w:tcPr>
            <w:tcW w:w="7847" w:type="dxa"/>
            <w:gridSpan w:val="4"/>
            <w:tcBorders>
              <w:top w:val="single" w:sz="4" w:space="0" w:color="auto"/>
              <w:left w:val="single" w:sz="4" w:space="0" w:color="auto"/>
              <w:bottom w:val="single" w:sz="4" w:space="0" w:color="auto"/>
              <w:right w:val="single" w:sz="8" w:space="0" w:color="auto"/>
            </w:tcBorders>
            <w:vAlign w:val="center"/>
          </w:tcPr>
          <w:p w:rsidR="00290F09" w:rsidRDefault="00290F09">
            <w:pPr>
              <w:ind w:firstLineChars="1700" w:firstLine="4080"/>
              <w:jc w:val="center"/>
              <w:rPr>
                <w:rFonts w:ascii="宋体" w:hAnsi="宋体"/>
                <w:color w:val="000000"/>
                <w:sz w:val="24"/>
                <w:szCs w:val="24"/>
              </w:rPr>
            </w:pPr>
          </w:p>
          <w:p w:rsidR="00290F09" w:rsidRDefault="00A218AD">
            <w:pPr>
              <w:jc w:val="center"/>
              <w:rPr>
                <w:rFonts w:ascii="宋体" w:hAnsi="宋体"/>
                <w:color w:val="000000"/>
                <w:sz w:val="24"/>
                <w:szCs w:val="24"/>
              </w:rPr>
            </w:pPr>
            <w:r>
              <w:rPr>
                <w:rFonts w:ascii="宋体" w:hAnsi="宋体" w:hint="eastAsia"/>
                <w:color w:val="000000"/>
                <w:sz w:val="24"/>
                <w:szCs w:val="24"/>
              </w:rPr>
              <w:t>/</w:t>
            </w:r>
          </w:p>
          <w:p w:rsidR="00290F09" w:rsidRDefault="00290F09">
            <w:pPr>
              <w:ind w:firstLineChars="1700" w:firstLine="4080"/>
              <w:jc w:val="center"/>
              <w:rPr>
                <w:rFonts w:ascii="宋体" w:hAnsi="宋体"/>
                <w:color w:val="000000"/>
                <w:sz w:val="24"/>
                <w:szCs w:val="24"/>
              </w:rPr>
            </w:pPr>
          </w:p>
        </w:tc>
      </w:tr>
      <w:tr w:rsidR="00290F09">
        <w:trPr>
          <w:trHeight w:val="397"/>
          <w:jc w:val="center"/>
        </w:trPr>
        <w:tc>
          <w:tcPr>
            <w:tcW w:w="8871" w:type="dxa"/>
            <w:gridSpan w:val="5"/>
            <w:tcBorders>
              <w:top w:val="single" w:sz="4" w:space="0" w:color="auto"/>
              <w:left w:val="single" w:sz="8" w:space="0" w:color="auto"/>
              <w:bottom w:val="single" w:sz="8" w:space="0" w:color="auto"/>
              <w:right w:val="single" w:sz="8" w:space="0" w:color="auto"/>
            </w:tcBorders>
            <w:vAlign w:val="center"/>
          </w:tcPr>
          <w:p w:rsidR="00290F09" w:rsidRDefault="00A218AD">
            <w:pPr>
              <w:rPr>
                <w:rFonts w:ascii="宋体" w:hAnsi="宋体"/>
                <w:color w:val="000000"/>
                <w:sz w:val="24"/>
                <w:szCs w:val="24"/>
              </w:rPr>
            </w:pPr>
            <w:r>
              <w:rPr>
                <w:rFonts w:ascii="宋体" w:hAnsi="宋体" w:hint="eastAsia"/>
                <w:color w:val="000000"/>
                <w:sz w:val="24"/>
                <w:szCs w:val="24"/>
              </w:rPr>
              <w:t>主要生态影响（不够时可附另页）：</w:t>
            </w:r>
          </w:p>
          <w:p w:rsidR="00290F09" w:rsidRDefault="00A218AD" w:rsidP="00026EC9">
            <w:pPr>
              <w:spacing w:beforeLines="30" w:line="440" w:lineRule="atLeast"/>
              <w:ind w:firstLineChars="200" w:firstLine="480"/>
              <w:jc w:val="center"/>
              <w:rPr>
                <w:rFonts w:ascii="宋体" w:hAnsi="宋体"/>
                <w:color w:val="000000"/>
                <w:sz w:val="24"/>
                <w:szCs w:val="24"/>
              </w:rPr>
            </w:pPr>
            <w:r>
              <w:rPr>
                <w:rFonts w:ascii="宋体" w:hAnsi="宋体" w:hint="eastAsia"/>
                <w:color w:val="000000"/>
                <w:sz w:val="24"/>
                <w:szCs w:val="24"/>
              </w:rPr>
              <w:t>/</w:t>
            </w:r>
          </w:p>
          <w:p w:rsidR="00290F09" w:rsidRDefault="00290F09" w:rsidP="00026EC9">
            <w:pPr>
              <w:spacing w:beforeLines="30" w:line="440" w:lineRule="atLeast"/>
              <w:ind w:firstLineChars="200" w:firstLine="480"/>
              <w:jc w:val="center"/>
              <w:rPr>
                <w:rFonts w:ascii="宋体" w:hAnsi="宋体"/>
                <w:color w:val="000000"/>
                <w:sz w:val="24"/>
                <w:szCs w:val="24"/>
              </w:rPr>
            </w:pPr>
          </w:p>
          <w:p w:rsidR="00290F09" w:rsidRDefault="00290F09" w:rsidP="00026EC9">
            <w:pPr>
              <w:spacing w:beforeLines="30" w:line="440" w:lineRule="atLeast"/>
              <w:rPr>
                <w:rFonts w:ascii="宋体" w:hAnsi="宋体"/>
                <w:color w:val="000000"/>
                <w:sz w:val="24"/>
                <w:szCs w:val="24"/>
              </w:rPr>
            </w:pPr>
          </w:p>
        </w:tc>
      </w:tr>
    </w:tbl>
    <w:p w:rsidR="00290F09" w:rsidRDefault="00A218AD">
      <w:pPr>
        <w:widowControl/>
        <w:jc w:val="left"/>
        <w:rPr>
          <w:rFonts w:ascii="宋体" w:hAnsi="宋体"/>
          <w:b/>
          <w:bCs/>
          <w:color w:val="000000"/>
        </w:rPr>
      </w:pPr>
      <w:r>
        <w:rPr>
          <w:rFonts w:ascii="宋体" w:hAnsi="宋体"/>
          <w:b/>
          <w:bCs/>
          <w:color w:val="000000"/>
        </w:rPr>
        <w:br w:type="page"/>
      </w:r>
      <w:r>
        <w:rPr>
          <w:rFonts w:ascii="宋体" w:hAnsi="宋体" w:hint="eastAsia"/>
          <w:b/>
          <w:bCs/>
          <w:color w:val="000000"/>
        </w:rPr>
        <w:lastRenderedPageBreak/>
        <w:t>环境影响分析</w:t>
      </w:r>
    </w:p>
    <w:tbl>
      <w:tblPr>
        <w:tblW w:w="9133" w:type="dxa"/>
        <w:jc w:val="center"/>
        <w:tblLayout w:type="fixed"/>
        <w:tblLook w:val="04A0"/>
      </w:tblPr>
      <w:tblGrid>
        <w:gridCol w:w="9133"/>
      </w:tblGrid>
      <w:tr w:rsidR="00290F09">
        <w:trPr>
          <w:trHeight w:val="593"/>
          <w:jc w:val="center"/>
        </w:trPr>
        <w:tc>
          <w:tcPr>
            <w:tcW w:w="9133" w:type="dxa"/>
            <w:tcBorders>
              <w:top w:val="single" w:sz="8" w:space="0" w:color="auto"/>
              <w:left w:val="single" w:sz="8" w:space="0" w:color="auto"/>
              <w:bottom w:val="single" w:sz="4" w:space="0" w:color="auto"/>
              <w:right w:val="single" w:sz="8" w:space="0" w:color="auto"/>
            </w:tcBorders>
          </w:tcPr>
          <w:p w:rsidR="00290F09" w:rsidRDefault="00A218AD">
            <w:pPr>
              <w:spacing w:line="420" w:lineRule="exact"/>
              <w:jc w:val="left"/>
              <w:rPr>
                <w:rFonts w:ascii="宋体" w:hAnsi="宋体"/>
                <w:b/>
                <w:bCs/>
                <w:color w:val="000000"/>
                <w:sz w:val="24"/>
                <w:szCs w:val="24"/>
              </w:rPr>
            </w:pPr>
            <w:r>
              <w:rPr>
                <w:rFonts w:ascii="宋体" w:hAnsi="宋体" w:hint="eastAsia"/>
                <w:b/>
                <w:bCs/>
                <w:color w:val="000000"/>
                <w:sz w:val="24"/>
                <w:szCs w:val="24"/>
              </w:rPr>
              <w:t>施工期环境影响分析：</w:t>
            </w:r>
          </w:p>
          <w:p w:rsidR="00290F09" w:rsidRDefault="00A218AD">
            <w:pPr>
              <w:adjustRightInd w:val="0"/>
              <w:snapToGrid w:val="0"/>
              <w:spacing w:line="440" w:lineRule="exact"/>
              <w:ind w:firstLineChars="200" w:firstLine="480"/>
              <w:rPr>
                <w:sz w:val="24"/>
                <w:szCs w:val="24"/>
              </w:rPr>
            </w:pPr>
            <w:r>
              <w:rPr>
                <w:color w:val="000000"/>
                <w:sz w:val="24"/>
                <w:szCs w:val="24"/>
              </w:rPr>
              <w:t>本项目利用现有生产厂房组织生产，无施工期环境影响，不再对施工期环境影响进行分析。</w:t>
            </w:r>
          </w:p>
        </w:tc>
      </w:tr>
      <w:tr w:rsidR="00290F09">
        <w:trPr>
          <w:trHeight w:val="628"/>
          <w:jc w:val="center"/>
        </w:trPr>
        <w:tc>
          <w:tcPr>
            <w:tcW w:w="9133" w:type="dxa"/>
            <w:tcBorders>
              <w:top w:val="single" w:sz="8" w:space="0" w:color="auto"/>
              <w:left w:val="single" w:sz="8" w:space="0" w:color="auto"/>
              <w:bottom w:val="single" w:sz="4" w:space="0" w:color="auto"/>
              <w:right w:val="single" w:sz="8" w:space="0" w:color="auto"/>
            </w:tcBorders>
          </w:tcPr>
          <w:p w:rsidR="00290F09" w:rsidRDefault="00A218AD">
            <w:pPr>
              <w:spacing w:line="440" w:lineRule="exact"/>
              <w:jc w:val="left"/>
              <w:rPr>
                <w:b/>
                <w:sz w:val="24"/>
                <w:szCs w:val="24"/>
              </w:rPr>
            </w:pPr>
            <w:r>
              <w:rPr>
                <w:rFonts w:hint="eastAsia"/>
                <w:b/>
                <w:sz w:val="24"/>
                <w:szCs w:val="24"/>
              </w:rPr>
              <w:t>营运期环境影响分析：</w:t>
            </w:r>
          </w:p>
          <w:p w:rsidR="00290F09" w:rsidRDefault="00A218AD">
            <w:pPr>
              <w:spacing w:line="440" w:lineRule="exact"/>
              <w:ind w:firstLineChars="200" w:firstLine="480"/>
              <w:jc w:val="left"/>
              <w:rPr>
                <w:sz w:val="24"/>
                <w:szCs w:val="24"/>
              </w:rPr>
            </w:pPr>
            <w:r>
              <w:rPr>
                <w:rFonts w:hint="eastAsia"/>
                <w:sz w:val="24"/>
                <w:szCs w:val="24"/>
              </w:rPr>
              <w:t>该项目生产过程中主要污染因素为废气、废水、噪声和固废。</w:t>
            </w:r>
          </w:p>
          <w:p w:rsidR="00290F09" w:rsidRDefault="00A218AD">
            <w:pPr>
              <w:spacing w:line="440" w:lineRule="exact"/>
              <w:ind w:firstLineChars="200" w:firstLine="482"/>
              <w:jc w:val="left"/>
              <w:rPr>
                <w:b/>
                <w:sz w:val="24"/>
                <w:szCs w:val="24"/>
              </w:rPr>
            </w:pPr>
            <w:r>
              <w:rPr>
                <w:rFonts w:hint="eastAsia"/>
                <w:b/>
                <w:sz w:val="24"/>
                <w:szCs w:val="24"/>
              </w:rPr>
              <w:t>一、废气</w:t>
            </w:r>
          </w:p>
          <w:p w:rsidR="00290F09" w:rsidRDefault="00A218AD">
            <w:pPr>
              <w:spacing w:line="440" w:lineRule="exact"/>
              <w:ind w:firstLineChars="200" w:firstLine="480"/>
              <w:rPr>
                <w:color w:val="000000" w:themeColor="text1"/>
                <w:sz w:val="24"/>
                <w:szCs w:val="24"/>
              </w:rPr>
            </w:pPr>
            <w:r>
              <w:rPr>
                <w:rFonts w:hint="eastAsia"/>
                <w:color w:val="000000" w:themeColor="text1"/>
                <w:sz w:val="24"/>
                <w:szCs w:val="24"/>
              </w:rPr>
              <w:t>本项目生产过程中废气主要为印花、烘干时产生的非甲烷总烃。</w:t>
            </w:r>
            <w:r>
              <w:rPr>
                <w:color w:val="000000" w:themeColor="text1"/>
                <w:sz w:val="24"/>
                <w:szCs w:val="24"/>
              </w:rPr>
              <w:t>本项目环保颜料用量为</w:t>
            </w:r>
            <w:r>
              <w:rPr>
                <w:rFonts w:hint="eastAsia"/>
                <w:color w:val="000000" w:themeColor="text1"/>
                <w:sz w:val="24"/>
                <w:szCs w:val="24"/>
              </w:rPr>
              <w:t>0.05t/a</w:t>
            </w:r>
            <w:r>
              <w:rPr>
                <w:rFonts w:hint="eastAsia"/>
                <w:color w:val="000000" w:themeColor="text1"/>
                <w:sz w:val="24"/>
                <w:szCs w:val="24"/>
              </w:rPr>
              <w:t>，其中颜料按</w:t>
            </w:r>
            <w:r>
              <w:rPr>
                <w:rFonts w:hint="eastAsia"/>
                <w:color w:val="000000" w:themeColor="text1"/>
                <w:sz w:val="24"/>
                <w:szCs w:val="24"/>
              </w:rPr>
              <w:t>50%</w:t>
            </w:r>
            <w:r>
              <w:rPr>
                <w:rFonts w:hint="eastAsia"/>
                <w:color w:val="000000" w:themeColor="text1"/>
                <w:sz w:val="24"/>
                <w:szCs w:val="24"/>
              </w:rPr>
              <w:t>，酯化醇按</w:t>
            </w:r>
            <w:r>
              <w:rPr>
                <w:rFonts w:hint="eastAsia"/>
                <w:color w:val="000000" w:themeColor="text1"/>
                <w:sz w:val="24"/>
                <w:szCs w:val="24"/>
              </w:rPr>
              <w:t>20%</w:t>
            </w:r>
            <w:r>
              <w:rPr>
                <w:rFonts w:hint="eastAsia"/>
                <w:color w:val="000000" w:themeColor="text1"/>
                <w:sz w:val="24"/>
                <w:szCs w:val="24"/>
              </w:rPr>
              <w:t>计；环保胶印涂料用量为</w:t>
            </w:r>
            <w:r>
              <w:rPr>
                <w:rFonts w:hint="eastAsia"/>
                <w:color w:val="000000" w:themeColor="text1"/>
                <w:sz w:val="24"/>
                <w:szCs w:val="24"/>
              </w:rPr>
              <w:t>2t/a</w:t>
            </w:r>
            <w:r>
              <w:rPr>
                <w:rFonts w:hint="eastAsia"/>
                <w:color w:val="000000" w:themeColor="text1"/>
                <w:sz w:val="24"/>
                <w:szCs w:val="24"/>
              </w:rPr>
              <w:t>，其中丙烯酸酯单体按</w:t>
            </w:r>
            <w:r>
              <w:rPr>
                <w:rFonts w:hint="eastAsia"/>
                <w:color w:val="000000" w:themeColor="text1"/>
                <w:sz w:val="24"/>
                <w:szCs w:val="24"/>
              </w:rPr>
              <w:t>50%</w:t>
            </w:r>
            <w:r>
              <w:rPr>
                <w:rFonts w:hint="eastAsia"/>
                <w:color w:val="000000" w:themeColor="text1"/>
                <w:sz w:val="24"/>
                <w:szCs w:val="24"/>
              </w:rPr>
              <w:t>计；粘合剂用量为</w:t>
            </w:r>
            <w:r>
              <w:rPr>
                <w:rFonts w:hint="eastAsia"/>
                <w:color w:val="000000" w:themeColor="text1"/>
                <w:sz w:val="24"/>
                <w:szCs w:val="24"/>
              </w:rPr>
              <w:t>0.4t/a</w:t>
            </w:r>
            <w:r>
              <w:rPr>
                <w:rFonts w:hint="eastAsia"/>
                <w:color w:val="000000" w:themeColor="text1"/>
                <w:sz w:val="24"/>
                <w:szCs w:val="24"/>
              </w:rPr>
              <w:t>，丙烯酸酯</w:t>
            </w:r>
            <w:r>
              <w:rPr>
                <w:rFonts w:hint="eastAsia"/>
                <w:color w:val="000000" w:themeColor="text1"/>
                <w:sz w:val="24"/>
                <w:szCs w:val="24"/>
              </w:rPr>
              <w:t>-</w:t>
            </w:r>
            <w:r>
              <w:rPr>
                <w:rFonts w:hint="eastAsia"/>
                <w:color w:val="000000" w:themeColor="text1"/>
                <w:sz w:val="24"/>
                <w:szCs w:val="24"/>
              </w:rPr>
              <w:t>醋酸乙烯脂聚合物按</w:t>
            </w:r>
            <w:r>
              <w:rPr>
                <w:rFonts w:hint="eastAsia"/>
                <w:color w:val="000000" w:themeColor="text1"/>
                <w:sz w:val="24"/>
                <w:szCs w:val="24"/>
              </w:rPr>
              <w:t>42%</w:t>
            </w:r>
            <w:r>
              <w:rPr>
                <w:rFonts w:hint="eastAsia"/>
                <w:color w:val="000000" w:themeColor="text1"/>
                <w:sz w:val="24"/>
                <w:szCs w:val="24"/>
              </w:rPr>
              <w:t>计；增稠剂用量为</w:t>
            </w:r>
            <w:r>
              <w:rPr>
                <w:rFonts w:hint="eastAsia"/>
                <w:color w:val="000000" w:themeColor="text1"/>
                <w:sz w:val="24"/>
                <w:szCs w:val="24"/>
              </w:rPr>
              <w:t>0.15t/a</w:t>
            </w:r>
            <w:r>
              <w:rPr>
                <w:rFonts w:hint="eastAsia"/>
                <w:color w:val="000000" w:themeColor="text1"/>
                <w:sz w:val="24"/>
                <w:szCs w:val="24"/>
              </w:rPr>
              <w:t>，聚丙烯酸钠按</w:t>
            </w:r>
            <w:r>
              <w:rPr>
                <w:rFonts w:hint="eastAsia"/>
                <w:color w:val="000000" w:themeColor="text1"/>
                <w:sz w:val="24"/>
                <w:szCs w:val="24"/>
              </w:rPr>
              <w:t>32%</w:t>
            </w:r>
            <w:r>
              <w:rPr>
                <w:rFonts w:hint="eastAsia"/>
                <w:color w:val="000000" w:themeColor="text1"/>
                <w:sz w:val="24"/>
                <w:szCs w:val="24"/>
              </w:rPr>
              <w:t>计。则非甲烷总烃挥发量为</w:t>
            </w:r>
            <w:r>
              <w:rPr>
                <w:rFonts w:hint="eastAsia"/>
                <w:color w:val="000000" w:themeColor="text1"/>
                <w:sz w:val="24"/>
                <w:szCs w:val="24"/>
              </w:rPr>
              <w:t>1.251t/a</w:t>
            </w:r>
            <w:r>
              <w:rPr>
                <w:rFonts w:hint="eastAsia"/>
                <w:color w:val="000000" w:themeColor="text1"/>
                <w:sz w:val="24"/>
                <w:szCs w:val="24"/>
              </w:rPr>
              <w:t>。</w:t>
            </w:r>
          </w:p>
          <w:p w:rsidR="00290F09" w:rsidRDefault="00A218AD">
            <w:pPr>
              <w:spacing w:line="440" w:lineRule="exact"/>
              <w:ind w:firstLineChars="200" w:firstLine="480"/>
              <w:rPr>
                <w:color w:val="000000" w:themeColor="text1"/>
                <w:sz w:val="24"/>
                <w:szCs w:val="24"/>
              </w:rPr>
            </w:pPr>
            <w:r>
              <w:rPr>
                <w:rFonts w:hint="eastAsia"/>
                <w:color w:val="000000" w:themeColor="text1"/>
                <w:sz w:val="24"/>
                <w:szCs w:val="24"/>
              </w:rPr>
              <w:t>本项目拟采取的治理措施为：将印花、烘干工序置于密闭隔间内，采用负压抽风将废气收集后，通过</w:t>
            </w:r>
            <w:r>
              <w:rPr>
                <w:rFonts w:hint="eastAsia"/>
                <w:color w:val="000000" w:themeColor="text1"/>
                <w:sz w:val="24"/>
                <w:szCs w:val="24"/>
              </w:rPr>
              <w:t>UV</w:t>
            </w:r>
            <w:r>
              <w:rPr>
                <w:rFonts w:hint="eastAsia"/>
                <w:color w:val="000000" w:themeColor="text1"/>
                <w:sz w:val="24"/>
                <w:szCs w:val="24"/>
              </w:rPr>
              <w:t>光氧催化</w:t>
            </w:r>
            <w:r>
              <w:rPr>
                <w:rFonts w:hint="eastAsia"/>
                <w:color w:val="000000" w:themeColor="text1"/>
                <w:sz w:val="24"/>
                <w:szCs w:val="24"/>
              </w:rPr>
              <w:t>+</w:t>
            </w:r>
            <w:r>
              <w:rPr>
                <w:rFonts w:hint="eastAsia"/>
                <w:color w:val="000000" w:themeColor="text1"/>
                <w:sz w:val="24"/>
                <w:szCs w:val="24"/>
              </w:rPr>
              <w:t>活性炭吸附装置治理，经</w:t>
            </w:r>
            <w:r>
              <w:rPr>
                <w:color w:val="000000" w:themeColor="text1"/>
                <w:sz w:val="24"/>
                <w:szCs w:val="24"/>
              </w:rPr>
              <w:t>15m</w:t>
            </w:r>
            <w:r>
              <w:rPr>
                <w:rFonts w:hint="eastAsia"/>
                <w:color w:val="000000" w:themeColor="text1"/>
                <w:sz w:val="24"/>
                <w:szCs w:val="24"/>
              </w:rPr>
              <w:t>高排气筒有组织排放。风机风量为</w:t>
            </w:r>
            <w:r>
              <w:rPr>
                <w:rFonts w:hint="eastAsia"/>
                <w:color w:val="000000" w:themeColor="text1"/>
                <w:sz w:val="24"/>
                <w:szCs w:val="24"/>
              </w:rPr>
              <w:t>5000m</w:t>
            </w:r>
            <w:r>
              <w:rPr>
                <w:rFonts w:hint="eastAsia"/>
                <w:color w:val="000000" w:themeColor="text1"/>
                <w:sz w:val="24"/>
                <w:szCs w:val="24"/>
                <w:vertAlign w:val="superscript"/>
              </w:rPr>
              <w:t>3</w:t>
            </w:r>
            <w:r>
              <w:rPr>
                <w:rFonts w:hint="eastAsia"/>
                <w:color w:val="000000" w:themeColor="text1"/>
                <w:sz w:val="24"/>
                <w:szCs w:val="24"/>
              </w:rPr>
              <w:t>/h</w:t>
            </w:r>
            <w:r>
              <w:rPr>
                <w:color w:val="000000" w:themeColor="text1"/>
                <w:sz w:val="24"/>
                <w:szCs w:val="24"/>
                <w:lang w:val="pt-BR"/>
              </w:rPr>
              <w:t>，</w:t>
            </w:r>
            <w:r>
              <w:rPr>
                <w:rFonts w:hint="eastAsia"/>
                <w:color w:val="000000" w:themeColor="text1"/>
                <w:sz w:val="24"/>
                <w:szCs w:val="24"/>
                <w:lang w:val="pt-BR"/>
              </w:rPr>
              <w:t>印花、烘干工序年工作时间为</w:t>
            </w:r>
            <w:r>
              <w:rPr>
                <w:rFonts w:hint="eastAsia"/>
                <w:color w:val="000000" w:themeColor="text1"/>
                <w:sz w:val="24"/>
                <w:szCs w:val="24"/>
                <w:lang w:val="pt-BR"/>
              </w:rPr>
              <w:t>2400h</w:t>
            </w:r>
            <w:r>
              <w:rPr>
                <w:rFonts w:hint="eastAsia"/>
                <w:color w:val="000000" w:themeColor="text1"/>
                <w:sz w:val="24"/>
                <w:szCs w:val="24"/>
                <w:lang w:val="pt-BR"/>
              </w:rPr>
              <w:t>，</w:t>
            </w:r>
            <w:r>
              <w:rPr>
                <w:color w:val="000000" w:themeColor="text1"/>
                <w:sz w:val="24"/>
                <w:szCs w:val="24"/>
                <w:lang w:val="pt-BR"/>
              </w:rPr>
              <w:t>项目非甲烷总烃废气</w:t>
            </w:r>
            <w:r>
              <w:rPr>
                <w:rFonts w:hint="eastAsia"/>
                <w:color w:val="000000" w:themeColor="text1"/>
                <w:sz w:val="24"/>
                <w:szCs w:val="24"/>
                <w:lang w:val="pt-BR"/>
              </w:rPr>
              <w:t>产</w:t>
            </w:r>
            <w:r>
              <w:rPr>
                <w:color w:val="000000" w:themeColor="text1"/>
                <w:sz w:val="24"/>
                <w:szCs w:val="24"/>
                <w:lang w:val="pt-BR"/>
              </w:rPr>
              <w:t>生速率为</w:t>
            </w:r>
            <w:r>
              <w:rPr>
                <w:rFonts w:hint="eastAsia"/>
                <w:color w:val="000000" w:themeColor="text1"/>
                <w:sz w:val="24"/>
                <w:szCs w:val="24"/>
                <w:lang w:val="pt-BR"/>
              </w:rPr>
              <w:t>0.521</w:t>
            </w:r>
            <w:r>
              <w:rPr>
                <w:color w:val="000000" w:themeColor="text1"/>
                <w:sz w:val="24"/>
                <w:szCs w:val="24"/>
                <w:lang w:val="pt-BR"/>
              </w:rPr>
              <w:t>kg/h</w:t>
            </w:r>
            <w:r>
              <w:rPr>
                <w:color w:val="000000" w:themeColor="text1"/>
                <w:sz w:val="24"/>
                <w:szCs w:val="24"/>
                <w:lang w:val="pt-BR"/>
              </w:rPr>
              <w:t>，产生浓度为</w:t>
            </w:r>
            <w:r>
              <w:rPr>
                <w:rFonts w:hint="eastAsia"/>
                <w:color w:val="000000" w:themeColor="text1"/>
                <w:sz w:val="24"/>
                <w:szCs w:val="24"/>
                <w:lang w:val="pt-BR"/>
              </w:rPr>
              <w:t>104.25</w:t>
            </w:r>
            <w:r>
              <w:rPr>
                <w:color w:val="000000" w:themeColor="text1"/>
                <w:sz w:val="24"/>
                <w:szCs w:val="24"/>
                <w:lang w:val="pt-BR"/>
              </w:rPr>
              <w:t>mg/m</w:t>
            </w:r>
            <w:r>
              <w:rPr>
                <w:color w:val="000000" w:themeColor="text1"/>
                <w:sz w:val="24"/>
                <w:szCs w:val="24"/>
                <w:vertAlign w:val="superscript"/>
                <w:lang w:val="pt-BR"/>
              </w:rPr>
              <w:t>3</w:t>
            </w:r>
            <w:r>
              <w:rPr>
                <w:color w:val="000000" w:themeColor="text1"/>
                <w:sz w:val="24"/>
                <w:szCs w:val="24"/>
                <w:lang w:val="pt-BR"/>
              </w:rPr>
              <w:t>，经过</w:t>
            </w:r>
            <w:r>
              <w:rPr>
                <w:rFonts w:hint="eastAsia"/>
                <w:color w:val="000000" w:themeColor="text1"/>
                <w:sz w:val="24"/>
                <w:szCs w:val="24"/>
              </w:rPr>
              <w:t>UV</w:t>
            </w:r>
            <w:r>
              <w:rPr>
                <w:rFonts w:hint="eastAsia"/>
                <w:color w:val="000000" w:themeColor="text1"/>
                <w:sz w:val="24"/>
                <w:szCs w:val="24"/>
              </w:rPr>
              <w:t>光氧催化</w:t>
            </w:r>
            <w:r>
              <w:rPr>
                <w:rFonts w:hint="eastAsia"/>
                <w:color w:val="000000" w:themeColor="text1"/>
                <w:sz w:val="24"/>
                <w:szCs w:val="24"/>
              </w:rPr>
              <w:t>+</w:t>
            </w:r>
            <w:r>
              <w:rPr>
                <w:rFonts w:hint="eastAsia"/>
                <w:color w:val="000000" w:themeColor="text1"/>
                <w:sz w:val="24"/>
                <w:szCs w:val="24"/>
              </w:rPr>
              <w:t>活性炭吸附装置</w:t>
            </w:r>
            <w:r>
              <w:rPr>
                <w:color w:val="000000" w:themeColor="text1"/>
                <w:sz w:val="24"/>
                <w:szCs w:val="24"/>
                <w:lang w:val="pt-BR"/>
              </w:rPr>
              <w:t>处理</w:t>
            </w:r>
            <w:r>
              <w:rPr>
                <w:rFonts w:hint="eastAsia"/>
                <w:color w:val="000000" w:themeColor="text1"/>
                <w:sz w:val="24"/>
                <w:szCs w:val="24"/>
                <w:lang w:val="pt-BR"/>
              </w:rPr>
              <w:t>后</w:t>
            </w:r>
            <w:r>
              <w:rPr>
                <w:color w:val="000000" w:themeColor="text1"/>
                <w:sz w:val="24"/>
                <w:szCs w:val="24"/>
                <w:lang w:val="pt-BR"/>
              </w:rPr>
              <w:t>（处理效率按照</w:t>
            </w:r>
            <w:r>
              <w:rPr>
                <w:rFonts w:hint="eastAsia"/>
                <w:color w:val="000000" w:themeColor="text1"/>
                <w:sz w:val="24"/>
                <w:szCs w:val="24"/>
                <w:lang w:val="pt-BR"/>
              </w:rPr>
              <w:t>8</w:t>
            </w:r>
            <w:r>
              <w:rPr>
                <w:color w:val="000000" w:themeColor="text1"/>
                <w:sz w:val="24"/>
                <w:szCs w:val="24"/>
                <w:lang w:val="pt-BR"/>
              </w:rPr>
              <w:t>0%</w:t>
            </w:r>
            <w:r>
              <w:rPr>
                <w:color w:val="000000" w:themeColor="text1"/>
                <w:sz w:val="24"/>
                <w:szCs w:val="24"/>
                <w:lang w:val="pt-BR"/>
              </w:rPr>
              <w:t>计），非甲烷总烃排放量为</w:t>
            </w:r>
            <w:r>
              <w:rPr>
                <w:rFonts w:hint="eastAsia"/>
                <w:sz w:val="24"/>
                <w:szCs w:val="24"/>
                <w:lang w:val="pt-BR"/>
              </w:rPr>
              <w:t>0.2502t/a</w:t>
            </w:r>
            <w:r>
              <w:rPr>
                <w:rFonts w:hint="eastAsia"/>
                <w:sz w:val="24"/>
                <w:szCs w:val="24"/>
                <w:lang w:val="pt-BR"/>
              </w:rPr>
              <w:t>，排放速率为</w:t>
            </w:r>
            <w:r>
              <w:rPr>
                <w:rFonts w:hint="eastAsia"/>
                <w:sz w:val="24"/>
                <w:szCs w:val="24"/>
                <w:lang w:val="pt-BR"/>
              </w:rPr>
              <w:t>0.104</w:t>
            </w:r>
            <w:r>
              <w:rPr>
                <w:sz w:val="24"/>
                <w:szCs w:val="24"/>
                <w:lang w:val="pt-BR"/>
              </w:rPr>
              <w:t>kg/h</w:t>
            </w:r>
            <w:r>
              <w:rPr>
                <w:rFonts w:hint="eastAsia"/>
                <w:sz w:val="24"/>
                <w:szCs w:val="24"/>
                <w:lang w:val="pt-BR"/>
              </w:rPr>
              <w:t>，</w:t>
            </w:r>
            <w:r>
              <w:rPr>
                <w:sz w:val="24"/>
                <w:szCs w:val="24"/>
                <w:lang w:val="pt-BR"/>
              </w:rPr>
              <w:t>排放浓度为</w:t>
            </w:r>
            <w:r>
              <w:rPr>
                <w:rFonts w:hint="eastAsia"/>
                <w:sz w:val="24"/>
                <w:szCs w:val="24"/>
                <w:lang w:val="pt-BR"/>
              </w:rPr>
              <w:t>20.8</w:t>
            </w:r>
            <w:r>
              <w:rPr>
                <w:sz w:val="24"/>
                <w:szCs w:val="24"/>
                <w:lang w:val="pt-BR"/>
              </w:rPr>
              <w:t>mg/m</w:t>
            </w:r>
            <w:r>
              <w:rPr>
                <w:sz w:val="24"/>
                <w:szCs w:val="24"/>
                <w:vertAlign w:val="superscript"/>
                <w:lang w:val="pt-BR"/>
              </w:rPr>
              <w:t>3</w:t>
            </w:r>
            <w:r>
              <w:rPr>
                <w:sz w:val="24"/>
                <w:szCs w:val="24"/>
                <w:lang w:val="pt-BR"/>
              </w:rPr>
              <w:t>，</w:t>
            </w:r>
            <w:r>
              <w:rPr>
                <w:rFonts w:hint="eastAsia"/>
                <w:sz w:val="24"/>
                <w:szCs w:val="24"/>
              </w:rPr>
              <w:t>能够满足《大气污</w:t>
            </w:r>
            <w:r>
              <w:rPr>
                <w:rFonts w:hint="eastAsia"/>
                <w:color w:val="000000" w:themeColor="text1"/>
                <w:sz w:val="24"/>
                <w:szCs w:val="24"/>
              </w:rPr>
              <w:t>染物综合排放标准》（</w:t>
            </w:r>
            <w:r>
              <w:rPr>
                <w:rFonts w:hint="eastAsia"/>
                <w:color w:val="000000" w:themeColor="text1"/>
                <w:sz w:val="24"/>
                <w:szCs w:val="24"/>
              </w:rPr>
              <w:t>GB16297-1996</w:t>
            </w:r>
            <w:r>
              <w:rPr>
                <w:rFonts w:hint="eastAsia"/>
                <w:color w:val="000000" w:themeColor="text1"/>
                <w:sz w:val="24"/>
                <w:szCs w:val="24"/>
              </w:rPr>
              <w:t>）表</w:t>
            </w:r>
            <w:r>
              <w:rPr>
                <w:rFonts w:hint="eastAsia"/>
                <w:color w:val="000000" w:themeColor="text1"/>
                <w:sz w:val="24"/>
                <w:szCs w:val="24"/>
              </w:rPr>
              <w:t>2</w:t>
            </w:r>
            <w:r>
              <w:rPr>
                <w:rFonts w:hint="eastAsia"/>
                <w:color w:val="000000" w:themeColor="text1"/>
                <w:sz w:val="24"/>
                <w:szCs w:val="24"/>
              </w:rPr>
              <w:t>非甲烷总烃</w:t>
            </w:r>
            <w:r>
              <w:rPr>
                <w:rFonts w:hint="eastAsia"/>
                <w:color w:val="000000" w:themeColor="text1"/>
                <w:sz w:val="24"/>
                <w:szCs w:val="24"/>
              </w:rPr>
              <w:t>10kg/h</w:t>
            </w:r>
            <w:r>
              <w:rPr>
                <w:rFonts w:hint="eastAsia"/>
                <w:color w:val="000000" w:themeColor="text1"/>
                <w:sz w:val="24"/>
                <w:szCs w:val="24"/>
              </w:rPr>
              <w:t>限值要求，</w:t>
            </w:r>
            <w:r>
              <w:rPr>
                <w:color w:val="000000" w:themeColor="text1"/>
                <w:sz w:val="24"/>
                <w:szCs w:val="24"/>
              </w:rPr>
              <w:t>同时能够满足河南省环境污染防治攻坚战领导小组办公室文件（豫环攻坚办</w:t>
            </w:r>
            <w:r>
              <w:rPr>
                <w:color w:val="000000" w:themeColor="text1"/>
                <w:sz w:val="24"/>
                <w:szCs w:val="24"/>
              </w:rPr>
              <w:t>[2017]162</w:t>
            </w:r>
            <w:r>
              <w:rPr>
                <w:color w:val="000000" w:themeColor="text1"/>
                <w:sz w:val="24"/>
                <w:szCs w:val="24"/>
              </w:rPr>
              <w:t>号）《关于全省开展工业企业挥发性有机物专项治理工作中排放建议值的通知》附件</w:t>
            </w:r>
            <w:r>
              <w:rPr>
                <w:color w:val="000000" w:themeColor="text1"/>
                <w:sz w:val="24"/>
                <w:szCs w:val="24"/>
              </w:rPr>
              <w:t>1</w:t>
            </w:r>
            <w:r>
              <w:rPr>
                <w:rFonts w:hint="eastAsia"/>
                <w:color w:val="000000" w:themeColor="text1"/>
                <w:sz w:val="24"/>
                <w:szCs w:val="24"/>
              </w:rPr>
              <w:t>印刷工业</w:t>
            </w:r>
            <w:r>
              <w:rPr>
                <w:color w:val="000000" w:themeColor="text1"/>
                <w:sz w:val="24"/>
                <w:szCs w:val="24"/>
              </w:rPr>
              <w:t>排放建议值非甲烷总烃</w:t>
            </w:r>
            <w:r>
              <w:rPr>
                <w:rFonts w:hint="eastAsia"/>
                <w:color w:val="000000" w:themeColor="text1"/>
                <w:sz w:val="24"/>
                <w:szCs w:val="24"/>
              </w:rPr>
              <w:t>50</w:t>
            </w:r>
            <w:r>
              <w:rPr>
                <w:color w:val="000000" w:themeColor="text1"/>
                <w:sz w:val="24"/>
                <w:szCs w:val="24"/>
              </w:rPr>
              <w:t>mg/m</w:t>
            </w:r>
            <w:r>
              <w:rPr>
                <w:color w:val="000000" w:themeColor="text1"/>
                <w:sz w:val="24"/>
                <w:szCs w:val="24"/>
                <w:vertAlign w:val="superscript"/>
              </w:rPr>
              <w:t>3</w:t>
            </w:r>
            <w:r>
              <w:rPr>
                <w:rFonts w:hint="eastAsia"/>
                <w:color w:val="000000" w:themeColor="text1"/>
                <w:sz w:val="24"/>
                <w:szCs w:val="24"/>
              </w:rPr>
              <w:t>以及去除效率</w:t>
            </w:r>
            <w:r>
              <w:rPr>
                <w:rFonts w:hint="eastAsia"/>
                <w:color w:val="000000" w:themeColor="text1"/>
                <w:sz w:val="24"/>
                <w:szCs w:val="24"/>
              </w:rPr>
              <w:t>70%</w:t>
            </w:r>
            <w:r>
              <w:rPr>
                <w:color w:val="000000" w:themeColor="text1"/>
                <w:sz w:val="24"/>
                <w:szCs w:val="24"/>
              </w:rPr>
              <w:t>的限值要求。</w:t>
            </w:r>
          </w:p>
          <w:p w:rsidR="00290F09" w:rsidRDefault="00A218AD">
            <w:pPr>
              <w:spacing w:line="400" w:lineRule="exact"/>
              <w:ind w:firstLineChars="200" w:firstLine="482"/>
              <w:rPr>
                <w:b/>
                <w:color w:val="000000" w:themeColor="text1"/>
                <w:sz w:val="24"/>
                <w:szCs w:val="24"/>
              </w:rPr>
            </w:pPr>
            <w:r>
              <w:rPr>
                <w:b/>
                <w:color w:val="000000" w:themeColor="text1"/>
                <w:sz w:val="24"/>
                <w:szCs w:val="24"/>
              </w:rPr>
              <w:t>废气治理措施可行性分析：</w:t>
            </w:r>
          </w:p>
          <w:p w:rsidR="00290F09" w:rsidRDefault="00A218AD">
            <w:pPr>
              <w:adjustRightInd w:val="0"/>
              <w:snapToGrid w:val="0"/>
              <w:spacing w:line="400" w:lineRule="exact"/>
              <w:ind w:firstLineChars="200" w:firstLine="480"/>
            </w:pPr>
            <w:r>
              <w:rPr>
                <w:color w:val="000000" w:themeColor="text1"/>
                <w:sz w:val="24"/>
                <w:szCs w:val="24"/>
              </w:rPr>
              <w:t>目前，有机废气的净化方法有直</w:t>
            </w:r>
            <w:r>
              <w:rPr>
                <w:sz w:val="24"/>
                <w:szCs w:val="24"/>
              </w:rPr>
              <w:t>接燃烧法、活性炭吸附法、催化燃烧法、吸收法、冷凝法、</w:t>
            </w:r>
            <w:r>
              <w:rPr>
                <w:sz w:val="24"/>
                <w:szCs w:val="24"/>
              </w:rPr>
              <w:t>UV</w:t>
            </w:r>
            <w:r>
              <w:rPr>
                <w:sz w:val="24"/>
                <w:szCs w:val="24"/>
              </w:rPr>
              <w:t>光解催化氧化法、低温等离子体等，各种方法的主要优缺点见</w:t>
            </w:r>
            <w:r>
              <w:rPr>
                <w:rFonts w:hint="eastAsia"/>
                <w:sz w:val="24"/>
                <w:szCs w:val="24"/>
              </w:rPr>
              <w:t>下</w:t>
            </w:r>
            <w:r>
              <w:rPr>
                <w:sz w:val="24"/>
                <w:szCs w:val="24"/>
              </w:rPr>
              <w:t>表。</w:t>
            </w:r>
          </w:p>
          <w:p w:rsidR="00290F09" w:rsidRDefault="00A218AD">
            <w:pPr>
              <w:autoSpaceDE w:val="0"/>
              <w:autoSpaceDN w:val="0"/>
              <w:adjustRightInd w:val="0"/>
              <w:snapToGrid w:val="0"/>
              <w:spacing w:line="440" w:lineRule="exact"/>
              <w:ind w:firstLineChars="300" w:firstLine="720"/>
              <w:rPr>
                <w:rFonts w:eastAsia="黑体"/>
                <w:sz w:val="24"/>
                <w:szCs w:val="24"/>
              </w:rPr>
            </w:pPr>
            <w:r>
              <w:rPr>
                <w:rFonts w:eastAsia="黑体"/>
                <w:sz w:val="24"/>
                <w:szCs w:val="24"/>
              </w:rPr>
              <w:t>表</w:t>
            </w:r>
            <w:r w:rsidR="00AE7062">
              <w:rPr>
                <w:rFonts w:eastAsia="黑体" w:hint="eastAsia"/>
                <w:sz w:val="24"/>
                <w:szCs w:val="24"/>
              </w:rPr>
              <w:t>25</w:t>
            </w:r>
            <w:r>
              <w:rPr>
                <w:rFonts w:eastAsia="黑体" w:hint="eastAsia"/>
                <w:sz w:val="24"/>
                <w:szCs w:val="24"/>
              </w:rPr>
              <w:t xml:space="preserve">           </w:t>
            </w:r>
            <w:r>
              <w:rPr>
                <w:rFonts w:eastAsia="黑体"/>
                <w:sz w:val="24"/>
                <w:szCs w:val="24"/>
              </w:rPr>
              <w:t>有机废气净化方法比较一览表</w:t>
            </w:r>
          </w:p>
          <w:tbl>
            <w:tblPr>
              <w:tblW w:w="8874" w:type="dxa"/>
              <w:jc w:val="center"/>
              <w:tblBorders>
                <w:top w:val="single" w:sz="8" w:space="0" w:color="auto"/>
                <w:bottom w:val="single" w:sz="8" w:space="0" w:color="auto"/>
                <w:insideH w:val="single" w:sz="6" w:space="0" w:color="auto"/>
                <w:insideV w:val="single" w:sz="6" w:space="0" w:color="auto"/>
              </w:tblBorders>
              <w:tblLayout w:type="fixed"/>
              <w:tblCellMar>
                <w:top w:w="85" w:type="dxa"/>
                <w:bottom w:w="85" w:type="dxa"/>
              </w:tblCellMar>
              <w:tblLook w:val="04A0"/>
            </w:tblPr>
            <w:tblGrid>
              <w:gridCol w:w="955"/>
              <w:gridCol w:w="2107"/>
              <w:gridCol w:w="2387"/>
              <w:gridCol w:w="1827"/>
              <w:gridCol w:w="1598"/>
            </w:tblGrid>
            <w:tr w:rsidR="00290F09" w:rsidTr="00AD7DF7">
              <w:trPr>
                <w:trHeight w:val="397"/>
                <w:jc w:val="center"/>
              </w:trPr>
              <w:tc>
                <w:tcPr>
                  <w:tcW w:w="1009" w:type="dxa"/>
                  <w:tcBorders>
                    <w:top w:val="single" w:sz="8" w:space="0" w:color="auto"/>
                    <w:bottom w:val="single" w:sz="8" w:space="0" w:color="auto"/>
                  </w:tcBorders>
                  <w:vAlign w:val="center"/>
                </w:tcPr>
                <w:p w:rsidR="00290F09" w:rsidRDefault="00A218AD">
                  <w:pPr>
                    <w:snapToGrid w:val="0"/>
                    <w:jc w:val="center"/>
                    <w:rPr>
                      <w:rFonts w:eastAsia="黑体"/>
                      <w:sz w:val="21"/>
                      <w:szCs w:val="21"/>
                    </w:rPr>
                  </w:pPr>
                  <w:r>
                    <w:rPr>
                      <w:rFonts w:eastAsia="黑体"/>
                      <w:sz w:val="21"/>
                      <w:szCs w:val="21"/>
                    </w:rPr>
                    <w:t>方法</w:t>
                  </w:r>
                </w:p>
              </w:tc>
              <w:tc>
                <w:tcPr>
                  <w:tcW w:w="2246" w:type="dxa"/>
                  <w:tcBorders>
                    <w:top w:val="single" w:sz="8" w:space="0" w:color="auto"/>
                    <w:bottom w:val="single" w:sz="8" w:space="0" w:color="auto"/>
                  </w:tcBorders>
                  <w:vAlign w:val="center"/>
                </w:tcPr>
                <w:p w:rsidR="00290F09" w:rsidRDefault="00A218AD">
                  <w:pPr>
                    <w:snapToGrid w:val="0"/>
                    <w:jc w:val="center"/>
                    <w:rPr>
                      <w:rFonts w:eastAsia="黑体"/>
                      <w:sz w:val="21"/>
                      <w:szCs w:val="21"/>
                    </w:rPr>
                  </w:pPr>
                  <w:r>
                    <w:rPr>
                      <w:rFonts w:eastAsia="黑体"/>
                      <w:sz w:val="21"/>
                      <w:szCs w:val="21"/>
                    </w:rPr>
                    <w:t>原理</w:t>
                  </w:r>
                </w:p>
              </w:tc>
              <w:tc>
                <w:tcPr>
                  <w:tcW w:w="2547" w:type="dxa"/>
                  <w:tcBorders>
                    <w:top w:val="single" w:sz="8" w:space="0" w:color="auto"/>
                    <w:bottom w:val="single" w:sz="8" w:space="0" w:color="auto"/>
                  </w:tcBorders>
                  <w:vAlign w:val="center"/>
                </w:tcPr>
                <w:p w:rsidR="00290F09" w:rsidRDefault="00A218AD">
                  <w:pPr>
                    <w:snapToGrid w:val="0"/>
                    <w:jc w:val="center"/>
                    <w:rPr>
                      <w:rFonts w:eastAsia="黑体"/>
                      <w:sz w:val="21"/>
                      <w:szCs w:val="21"/>
                    </w:rPr>
                  </w:pPr>
                  <w:r>
                    <w:rPr>
                      <w:rFonts w:eastAsia="黑体"/>
                      <w:sz w:val="21"/>
                      <w:szCs w:val="21"/>
                    </w:rPr>
                    <w:t>优点</w:t>
                  </w:r>
                </w:p>
              </w:tc>
              <w:tc>
                <w:tcPr>
                  <w:tcW w:w="1946" w:type="dxa"/>
                  <w:tcBorders>
                    <w:top w:val="single" w:sz="8" w:space="0" w:color="auto"/>
                    <w:bottom w:val="single" w:sz="8" w:space="0" w:color="auto"/>
                  </w:tcBorders>
                  <w:vAlign w:val="center"/>
                </w:tcPr>
                <w:p w:rsidR="00290F09" w:rsidRDefault="00A218AD">
                  <w:pPr>
                    <w:snapToGrid w:val="0"/>
                    <w:jc w:val="center"/>
                    <w:rPr>
                      <w:rFonts w:eastAsia="黑体"/>
                      <w:sz w:val="21"/>
                      <w:szCs w:val="21"/>
                    </w:rPr>
                  </w:pPr>
                  <w:r>
                    <w:rPr>
                      <w:rFonts w:eastAsia="黑体"/>
                      <w:sz w:val="21"/>
                      <w:szCs w:val="21"/>
                    </w:rPr>
                    <w:t>缺点</w:t>
                  </w:r>
                </w:p>
              </w:tc>
              <w:tc>
                <w:tcPr>
                  <w:tcW w:w="1699" w:type="dxa"/>
                  <w:tcBorders>
                    <w:top w:val="single" w:sz="8" w:space="0" w:color="auto"/>
                    <w:bottom w:val="single" w:sz="8" w:space="0" w:color="auto"/>
                  </w:tcBorders>
                  <w:vAlign w:val="center"/>
                </w:tcPr>
                <w:p w:rsidR="00290F09" w:rsidRDefault="00A218AD">
                  <w:pPr>
                    <w:snapToGrid w:val="0"/>
                    <w:jc w:val="center"/>
                    <w:rPr>
                      <w:rFonts w:eastAsia="黑体"/>
                      <w:sz w:val="21"/>
                      <w:szCs w:val="21"/>
                    </w:rPr>
                  </w:pPr>
                  <w:r>
                    <w:rPr>
                      <w:rFonts w:eastAsia="黑体"/>
                      <w:sz w:val="21"/>
                      <w:szCs w:val="21"/>
                    </w:rPr>
                    <w:t>适用范围</w:t>
                  </w:r>
                </w:p>
              </w:tc>
            </w:tr>
            <w:tr w:rsidR="00290F09" w:rsidTr="00AD7DF7">
              <w:trPr>
                <w:trHeight w:val="397"/>
                <w:jc w:val="center"/>
              </w:trPr>
              <w:tc>
                <w:tcPr>
                  <w:tcW w:w="1009" w:type="dxa"/>
                  <w:tcBorders>
                    <w:top w:val="single" w:sz="8" w:space="0" w:color="auto"/>
                  </w:tcBorders>
                  <w:vAlign w:val="center"/>
                </w:tcPr>
                <w:p w:rsidR="00290F09" w:rsidRDefault="00A218AD">
                  <w:pPr>
                    <w:adjustRightInd w:val="0"/>
                    <w:snapToGrid w:val="0"/>
                    <w:jc w:val="center"/>
                    <w:rPr>
                      <w:sz w:val="21"/>
                      <w:szCs w:val="21"/>
                    </w:rPr>
                  </w:pPr>
                  <w:r>
                    <w:rPr>
                      <w:sz w:val="21"/>
                      <w:szCs w:val="21"/>
                    </w:rPr>
                    <w:t>吸附法</w:t>
                  </w:r>
                </w:p>
              </w:tc>
              <w:tc>
                <w:tcPr>
                  <w:tcW w:w="2246" w:type="dxa"/>
                  <w:tcBorders>
                    <w:top w:val="single" w:sz="8" w:space="0" w:color="auto"/>
                  </w:tcBorders>
                  <w:vAlign w:val="center"/>
                </w:tcPr>
                <w:p w:rsidR="00290F09" w:rsidRDefault="00A218AD">
                  <w:pPr>
                    <w:adjustRightInd w:val="0"/>
                    <w:snapToGrid w:val="0"/>
                    <w:jc w:val="center"/>
                    <w:rPr>
                      <w:kern w:val="44"/>
                      <w:sz w:val="21"/>
                      <w:szCs w:val="21"/>
                    </w:rPr>
                  </w:pPr>
                  <w:r>
                    <w:rPr>
                      <w:kern w:val="44"/>
                      <w:sz w:val="21"/>
                      <w:szCs w:val="21"/>
                    </w:rPr>
                    <w:t>废气分子扩散到固体吸附剂表面，有害成分被吸附而达到净化</w:t>
                  </w:r>
                </w:p>
              </w:tc>
              <w:tc>
                <w:tcPr>
                  <w:tcW w:w="2547" w:type="dxa"/>
                  <w:tcBorders>
                    <w:top w:val="single" w:sz="8" w:space="0" w:color="auto"/>
                  </w:tcBorders>
                  <w:vAlign w:val="center"/>
                </w:tcPr>
                <w:p w:rsidR="00290F09" w:rsidRDefault="00A218AD">
                  <w:pPr>
                    <w:adjustRightInd w:val="0"/>
                    <w:snapToGrid w:val="0"/>
                    <w:jc w:val="center"/>
                    <w:rPr>
                      <w:kern w:val="44"/>
                      <w:sz w:val="21"/>
                      <w:szCs w:val="21"/>
                    </w:rPr>
                  </w:pPr>
                  <w:r>
                    <w:rPr>
                      <w:kern w:val="44"/>
                      <w:sz w:val="21"/>
                      <w:szCs w:val="21"/>
                    </w:rPr>
                    <w:t>可处理含有低浓度的碳氢化合物和低温废气；溶剂可回收，进行有效利用；处理程度可控制</w:t>
                  </w:r>
                </w:p>
              </w:tc>
              <w:tc>
                <w:tcPr>
                  <w:tcW w:w="1946" w:type="dxa"/>
                  <w:tcBorders>
                    <w:top w:val="single" w:sz="8" w:space="0" w:color="auto"/>
                  </w:tcBorders>
                  <w:vAlign w:val="center"/>
                </w:tcPr>
                <w:p w:rsidR="00290F09" w:rsidRDefault="00A218AD">
                  <w:pPr>
                    <w:adjustRightInd w:val="0"/>
                    <w:snapToGrid w:val="0"/>
                    <w:jc w:val="center"/>
                    <w:rPr>
                      <w:sz w:val="21"/>
                      <w:szCs w:val="21"/>
                    </w:rPr>
                  </w:pPr>
                  <w:r>
                    <w:rPr>
                      <w:sz w:val="21"/>
                      <w:szCs w:val="21"/>
                    </w:rPr>
                    <w:t>吸附剂再生和补充费用高；在处理喷漆废气时要预先除漆雾</w:t>
                  </w:r>
                </w:p>
              </w:tc>
              <w:tc>
                <w:tcPr>
                  <w:tcW w:w="1699" w:type="dxa"/>
                  <w:tcBorders>
                    <w:top w:val="single" w:sz="8" w:space="0" w:color="auto"/>
                  </w:tcBorders>
                  <w:vAlign w:val="center"/>
                </w:tcPr>
                <w:p w:rsidR="00290F09" w:rsidRDefault="00A218AD">
                  <w:pPr>
                    <w:adjustRightInd w:val="0"/>
                    <w:snapToGrid w:val="0"/>
                    <w:jc w:val="center"/>
                    <w:rPr>
                      <w:sz w:val="21"/>
                      <w:szCs w:val="21"/>
                    </w:rPr>
                  </w:pPr>
                  <w:r>
                    <w:rPr>
                      <w:sz w:val="21"/>
                      <w:szCs w:val="21"/>
                    </w:rPr>
                    <w:t>适用常温、低浓度、废气量较小的废气治理</w:t>
                  </w:r>
                </w:p>
              </w:tc>
            </w:tr>
            <w:tr w:rsidR="00290F09" w:rsidTr="00AD7DF7">
              <w:trPr>
                <w:trHeight w:val="397"/>
                <w:jc w:val="center"/>
              </w:trPr>
              <w:tc>
                <w:tcPr>
                  <w:tcW w:w="1009" w:type="dxa"/>
                  <w:vAlign w:val="center"/>
                </w:tcPr>
                <w:p w:rsidR="00290F09" w:rsidRDefault="00A218AD">
                  <w:pPr>
                    <w:adjustRightInd w:val="0"/>
                    <w:snapToGrid w:val="0"/>
                    <w:jc w:val="center"/>
                    <w:rPr>
                      <w:sz w:val="21"/>
                      <w:szCs w:val="21"/>
                    </w:rPr>
                  </w:pPr>
                  <w:r>
                    <w:rPr>
                      <w:sz w:val="21"/>
                      <w:szCs w:val="21"/>
                    </w:rPr>
                    <w:t>直接燃烧法</w:t>
                  </w:r>
                </w:p>
              </w:tc>
              <w:tc>
                <w:tcPr>
                  <w:tcW w:w="2246" w:type="dxa"/>
                  <w:vAlign w:val="center"/>
                </w:tcPr>
                <w:p w:rsidR="00290F09" w:rsidRDefault="00A218AD">
                  <w:pPr>
                    <w:adjustRightInd w:val="0"/>
                    <w:snapToGrid w:val="0"/>
                    <w:jc w:val="center"/>
                    <w:rPr>
                      <w:kern w:val="44"/>
                      <w:sz w:val="21"/>
                      <w:szCs w:val="21"/>
                    </w:rPr>
                  </w:pPr>
                  <w:r>
                    <w:rPr>
                      <w:kern w:val="44"/>
                      <w:sz w:val="21"/>
                      <w:szCs w:val="21"/>
                    </w:rPr>
                    <w:t>废气与燃烧室火焰直接接触，有害物燃烧成</w:t>
                  </w:r>
                  <w:r>
                    <w:rPr>
                      <w:kern w:val="44"/>
                      <w:sz w:val="21"/>
                      <w:szCs w:val="21"/>
                    </w:rPr>
                    <w:t>CO</w:t>
                  </w:r>
                  <w:r>
                    <w:rPr>
                      <w:kern w:val="44"/>
                      <w:sz w:val="21"/>
                      <w:szCs w:val="21"/>
                      <w:vertAlign w:val="subscript"/>
                    </w:rPr>
                    <w:t>2</w:t>
                  </w:r>
                  <w:r>
                    <w:rPr>
                      <w:kern w:val="44"/>
                      <w:sz w:val="21"/>
                      <w:szCs w:val="21"/>
                    </w:rPr>
                    <w:t>和</w:t>
                  </w:r>
                  <w:r>
                    <w:rPr>
                      <w:kern w:val="44"/>
                      <w:sz w:val="21"/>
                      <w:szCs w:val="21"/>
                    </w:rPr>
                    <w:t>H</w:t>
                  </w:r>
                  <w:r>
                    <w:rPr>
                      <w:kern w:val="44"/>
                      <w:sz w:val="21"/>
                      <w:szCs w:val="21"/>
                      <w:vertAlign w:val="subscript"/>
                    </w:rPr>
                    <w:t>2</w:t>
                  </w:r>
                  <w:r>
                    <w:rPr>
                      <w:kern w:val="44"/>
                      <w:sz w:val="21"/>
                      <w:szCs w:val="21"/>
                    </w:rPr>
                    <w:t>O</w:t>
                  </w:r>
                  <w:r>
                    <w:rPr>
                      <w:kern w:val="44"/>
                      <w:sz w:val="21"/>
                      <w:szCs w:val="21"/>
                    </w:rPr>
                    <w:t>，使废</w:t>
                  </w:r>
                  <w:r>
                    <w:rPr>
                      <w:kern w:val="44"/>
                      <w:sz w:val="21"/>
                      <w:szCs w:val="21"/>
                    </w:rPr>
                    <w:lastRenderedPageBreak/>
                    <w:t>气净化</w:t>
                  </w:r>
                </w:p>
              </w:tc>
              <w:tc>
                <w:tcPr>
                  <w:tcW w:w="2547" w:type="dxa"/>
                  <w:vAlign w:val="center"/>
                </w:tcPr>
                <w:p w:rsidR="00290F09" w:rsidRDefault="00A218AD">
                  <w:pPr>
                    <w:adjustRightInd w:val="0"/>
                    <w:snapToGrid w:val="0"/>
                    <w:jc w:val="center"/>
                    <w:rPr>
                      <w:kern w:val="44"/>
                      <w:sz w:val="21"/>
                      <w:szCs w:val="21"/>
                    </w:rPr>
                  </w:pPr>
                  <w:r>
                    <w:rPr>
                      <w:kern w:val="44"/>
                      <w:sz w:val="21"/>
                      <w:szCs w:val="21"/>
                    </w:rPr>
                    <w:lastRenderedPageBreak/>
                    <w:t>燃烧效率高，管理容易，维护简单；装置占地面积小；不稳定因素少，</w:t>
                  </w:r>
                  <w:r>
                    <w:rPr>
                      <w:kern w:val="44"/>
                      <w:sz w:val="21"/>
                      <w:szCs w:val="21"/>
                    </w:rPr>
                    <w:lastRenderedPageBreak/>
                    <w:t>可靠性高</w:t>
                  </w:r>
                </w:p>
              </w:tc>
              <w:tc>
                <w:tcPr>
                  <w:tcW w:w="1946" w:type="dxa"/>
                  <w:vAlign w:val="center"/>
                </w:tcPr>
                <w:p w:rsidR="00290F09" w:rsidRDefault="00A218AD">
                  <w:pPr>
                    <w:adjustRightInd w:val="0"/>
                    <w:snapToGrid w:val="0"/>
                    <w:jc w:val="center"/>
                    <w:rPr>
                      <w:sz w:val="21"/>
                      <w:szCs w:val="21"/>
                    </w:rPr>
                  </w:pPr>
                  <w:r>
                    <w:rPr>
                      <w:sz w:val="21"/>
                      <w:szCs w:val="21"/>
                    </w:rPr>
                    <w:lastRenderedPageBreak/>
                    <w:t>处理温度高，燃料费用高，设备造价高，处理低浓度、</w:t>
                  </w:r>
                  <w:r>
                    <w:rPr>
                      <w:sz w:val="21"/>
                      <w:szCs w:val="21"/>
                    </w:rPr>
                    <w:lastRenderedPageBreak/>
                    <w:t>风量大的废气不经济</w:t>
                  </w:r>
                </w:p>
              </w:tc>
              <w:tc>
                <w:tcPr>
                  <w:tcW w:w="1699" w:type="dxa"/>
                  <w:vAlign w:val="center"/>
                </w:tcPr>
                <w:p w:rsidR="00290F09" w:rsidRDefault="00A218AD">
                  <w:pPr>
                    <w:adjustRightInd w:val="0"/>
                    <w:snapToGrid w:val="0"/>
                    <w:jc w:val="center"/>
                    <w:rPr>
                      <w:sz w:val="21"/>
                      <w:szCs w:val="21"/>
                    </w:rPr>
                  </w:pPr>
                  <w:r>
                    <w:rPr>
                      <w:sz w:val="21"/>
                      <w:szCs w:val="21"/>
                    </w:rPr>
                    <w:lastRenderedPageBreak/>
                    <w:t>使用于有机溶剂含量高、湿度高的废气治理</w:t>
                  </w:r>
                </w:p>
              </w:tc>
            </w:tr>
            <w:tr w:rsidR="00290F09" w:rsidTr="00AD7DF7">
              <w:trPr>
                <w:trHeight w:val="397"/>
                <w:jc w:val="center"/>
              </w:trPr>
              <w:tc>
                <w:tcPr>
                  <w:tcW w:w="1009" w:type="dxa"/>
                  <w:vAlign w:val="center"/>
                </w:tcPr>
                <w:p w:rsidR="00290F09" w:rsidRDefault="00A218AD">
                  <w:pPr>
                    <w:adjustRightInd w:val="0"/>
                    <w:snapToGrid w:val="0"/>
                    <w:jc w:val="center"/>
                    <w:rPr>
                      <w:sz w:val="21"/>
                      <w:szCs w:val="21"/>
                    </w:rPr>
                  </w:pPr>
                  <w:r>
                    <w:rPr>
                      <w:sz w:val="21"/>
                      <w:szCs w:val="21"/>
                    </w:rPr>
                    <w:lastRenderedPageBreak/>
                    <w:t>冷凝法</w:t>
                  </w:r>
                </w:p>
              </w:tc>
              <w:tc>
                <w:tcPr>
                  <w:tcW w:w="2246" w:type="dxa"/>
                  <w:vAlign w:val="center"/>
                </w:tcPr>
                <w:p w:rsidR="00290F09" w:rsidRDefault="00A218AD">
                  <w:pPr>
                    <w:adjustRightInd w:val="0"/>
                    <w:snapToGrid w:val="0"/>
                    <w:jc w:val="center"/>
                    <w:rPr>
                      <w:kern w:val="44"/>
                      <w:sz w:val="21"/>
                      <w:szCs w:val="21"/>
                    </w:rPr>
                  </w:pPr>
                  <w:r>
                    <w:rPr>
                      <w:kern w:val="44"/>
                      <w:sz w:val="21"/>
                      <w:szCs w:val="21"/>
                    </w:rPr>
                    <w:t>降低有害气体的温度，使某些成分冷凝成液体</w:t>
                  </w:r>
                </w:p>
              </w:tc>
              <w:tc>
                <w:tcPr>
                  <w:tcW w:w="2547" w:type="dxa"/>
                  <w:vAlign w:val="center"/>
                </w:tcPr>
                <w:p w:rsidR="00290F09" w:rsidRDefault="00A218AD">
                  <w:pPr>
                    <w:adjustRightInd w:val="0"/>
                    <w:snapToGrid w:val="0"/>
                    <w:jc w:val="center"/>
                    <w:rPr>
                      <w:kern w:val="44"/>
                      <w:sz w:val="21"/>
                      <w:szCs w:val="21"/>
                    </w:rPr>
                  </w:pPr>
                  <w:r>
                    <w:rPr>
                      <w:kern w:val="44"/>
                      <w:sz w:val="21"/>
                      <w:szCs w:val="21"/>
                    </w:rPr>
                    <w:t>设备、操作条件简单，回收物质纯度高</w:t>
                  </w:r>
                </w:p>
              </w:tc>
              <w:tc>
                <w:tcPr>
                  <w:tcW w:w="1946" w:type="dxa"/>
                  <w:vAlign w:val="center"/>
                </w:tcPr>
                <w:p w:rsidR="00290F09" w:rsidRDefault="00A218AD">
                  <w:pPr>
                    <w:adjustRightInd w:val="0"/>
                    <w:snapToGrid w:val="0"/>
                    <w:jc w:val="center"/>
                    <w:rPr>
                      <w:sz w:val="21"/>
                      <w:szCs w:val="21"/>
                    </w:rPr>
                  </w:pPr>
                  <w:r>
                    <w:rPr>
                      <w:sz w:val="21"/>
                      <w:szCs w:val="21"/>
                    </w:rPr>
                    <w:t>净化效率低，不能达到标准要求</w:t>
                  </w:r>
                </w:p>
              </w:tc>
              <w:tc>
                <w:tcPr>
                  <w:tcW w:w="1699" w:type="dxa"/>
                  <w:vAlign w:val="center"/>
                </w:tcPr>
                <w:p w:rsidR="00290F09" w:rsidRDefault="00A218AD">
                  <w:pPr>
                    <w:adjustRightInd w:val="0"/>
                    <w:snapToGrid w:val="0"/>
                    <w:jc w:val="center"/>
                    <w:rPr>
                      <w:sz w:val="21"/>
                      <w:szCs w:val="21"/>
                    </w:rPr>
                  </w:pPr>
                  <w:r>
                    <w:rPr>
                      <w:sz w:val="21"/>
                      <w:szCs w:val="21"/>
                    </w:rPr>
                    <w:t>适用于组分单一的高浓度有机废气</w:t>
                  </w:r>
                </w:p>
              </w:tc>
            </w:tr>
            <w:tr w:rsidR="00290F09" w:rsidTr="00AD7DF7">
              <w:trPr>
                <w:trHeight w:val="397"/>
                <w:jc w:val="center"/>
              </w:trPr>
              <w:tc>
                <w:tcPr>
                  <w:tcW w:w="1009" w:type="dxa"/>
                  <w:vAlign w:val="center"/>
                </w:tcPr>
                <w:p w:rsidR="00290F09" w:rsidRDefault="00A218AD">
                  <w:pPr>
                    <w:adjustRightInd w:val="0"/>
                    <w:snapToGrid w:val="0"/>
                    <w:jc w:val="center"/>
                    <w:rPr>
                      <w:sz w:val="21"/>
                      <w:szCs w:val="21"/>
                    </w:rPr>
                  </w:pPr>
                  <w:r>
                    <w:rPr>
                      <w:sz w:val="21"/>
                      <w:szCs w:val="21"/>
                    </w:rPr>
                    <w:t>吸收法</w:t>
                  </w:r>
                </w:p>
              </w:tc>
              <w:tc>
                <w:tcPr>
                  <w:tcW w:w="2246" w:type="dxa"/>
                  <w:vAlign w:val="center"/>
                </w:tcPr>
                <w:p w:rsidR="00290F09" w:rsidRDefault="00A218AD">
                  <w:pPr>
                    <w:adjustRightInd w:val="0"/>
                    <w:snapToGrid w:val="0"/>
                    <w:jc w:val="center"/>
                    <w:rPr>
                      <w:kern w:val="44"/>
                      <w:sz w:val="21"/>
                      <w:szCs w:val="21"/>
                    </w:rPr>
                  </w:pPr>
                  <w:r>
                    <w:rPr>
                      <w:kern w:val="44"/>
                      <w:sz w:val="21"/>
                      <w:szCs w:val="21"/>
                    </w:rPr>
                    <w:t>液体作为吸收剂，使废气中有害气体被吸收剂吸收而达到净化</w:t>
                  </w:r>
                </w:p>
              </w:tc>
              <w:tc>
                <w:tcPr>
                  <w:tcW w:w="2547" w:type="dxa"/>
                  <w:vAlign w:val="center"/>
                </w:tcPr>
                <w:p w:rsidR="00290F09" w:rsidRDefault="00A218AD">
                  <w:pPr>
                    <w:adjustRightInd w:val="0"/>
                    <w:snapToGrid w:val="0"/>
                    <w:jc w:val="center"/>
                    <w:rPr>
                      <w:kern w:val="44"/>
                      <w:sz w:val="21"/>
                      <w:szCs w:val="21"/>
                    </w:rPr>
                  </w:pPr>
                  <w:r>
                    <w:rPr>
                      <w:kern w:val="44"/>
                      <w:sz w:val="21"/>
                      <w:szCs w:val="21"/>
                    </w:rPr>
                    <w:t>设备费用低，运转费用少；无爆炸、火灾等危险，安全性高</w:t>
                  </w:r>
                </w:p>
              </w:tc>
              <w:tc>
                <w:tcPr>
                  <w:tcW w:w="1946" w:type="dxa"/>
                  <w:vAlign w:val="center"/>
                </w:tcPr>
                <w:p w:rsidR="00290F09" w:rsidRDefault="00A218AD">
                  <w:pPr>
                    <w:adjustRightInd w:val="0"/>
                    <w:snapToGrid w:val="0"/>
                    <w:jc w:val="center"/>
                    <w:rPr>
                      <w:sz w:val="21"/>
                      <w:szCs w:val="21"/>
                    </w:rPr>
                  </w:pPr>
                  <w:r>
                    <w:rPr>
                      <w:sz w:val="21"/>
                      <w:szCs w:val="21"/>
                    </w:rPr>
                    <w:t>需要对产生废水进行二次处理，对涂料品种有限制</w:t>
                  </w:r>
                </w:p>
              </w:tc>
              <w:tc>
                <w:tcPr>
                  <w:tcW w:w="1699" w:type="dxa"/>
                  <w:vAlign w:val="center"/>
                </w:tcPr>
                <w:p w:rsidR="00290F09" w:rsidRDefault="00A218AD">
                  <w:pPr>
                    <w:adjustRightInd w:val="0"/>
                    <w:snapToGrid w:val="0"/>
                    <w:jc w:val="center"/>
                    <w:rPr>
                      <w:sz w:val="21"/>
                      <w:szCs w:val="21"/>
                    </w:rPr>
                  </w:pPr>
                  <w:r>
                    <w:rPr>
                      <w:sz w:val="21"/>
                      <w:szCs w:val="21"/>
                    </w:rPr>
                    <w:t>适用于高、低浓度非甲烷总烃</w:t>
                  </w:r>
                </w:p>
              </w:tc>
            </w:tr>
            <w:tr w:rsidR="00290F09" w:rsidTr="00AD7DF7">
              <w:trPr>
                <w:trHeight w:val="397"/>
                <w:jc w:val="center"/>
              </w:trPr>
              <w:tc>
                <w:tcPr>
                  <w:tcW w:w="1009" w:type="dxa"/>
                  <w:vAlign w:val="center"/>
                </w:tcPr>
                <w:p w:rsidR="00290F09" w:rsidRDefault="00A218AD">
                  <w:pPr>
                    <w:adjustRightInd w:val="0"/>
                    <w:snapToGrid w:val="0"/>
                    <w:jc w:val="center"/>
                    <w:rPr>
                      <w:sz w:val="21"/>
                      <w:szCs w:val="21"/>
                    </w:rPr>
                  </w:pPr>
                  <w:r>
                    <w:rPr>
                      <w:sz w:val="21"/>
                      <w:szCs w:val="21"/>
                    </w:rPr>
                    <w:t>催化燃烧法</w:t>
                  </w:r>
                </w:p>
              </w:tc>
              <w:tc>
                <w:tcPr>
                  <w:tcW w:w="2246" w:type="dxa"/>
                  <w:vAlign w:val="center"/>
                </w:tcPr>
                <w:p w:rsidR="00290F09" w:rsidRDefault="00A218AD">
                  <w:pPr>
                    <w:adjustRightInd w:val="0"/>
                    <w:snapToGrid w:val="0"/>
                    <w:jc w:val="center"/>
                    <w:rPr>
                      <w:kern w:val="44"/>
                      <w:sz w:val="21"/>
                      <w:szCs w:val="21"/>
                    </w:rPr>
                  </w:pPr>
                  <w:r>
                    <w:rPr>
                      <w:kern w:val="44"/>
                      <w:sz w:val="21"/>
                      <w:szCs w:val="21"/>
                    </w:rPr>
                    <w:t>在催化剂作用下，使有机废气在引燃点温度以下燃烧生成</w:t>
                  </w:r>
                  <w:r>
                    <w:rPr>
                      <w:kern w:val="44"/>
                      <w:sz w:val="21"/>
                      <w:szCs w:val="21"/>
                    </w:rPr>
                    <w:t>CO</w:t>
                  </w:r>
                  <w:r>
                    <w:rPr>
                      <w:kern w:val="44"/>
                      <w:sz w:val="21"/>
                      <w:szCs w:val="21"/>
                      <w:vertAlign w:val="subscript"/>
                    </w:rPr>
                    <w:t>2</w:t>
                  </w:r>
                  <w:r>
                    <w:rPr>
                      <w:kern w:val="44"/>
                      <w:sz w:val="21"/>
                      <w:szCs w:val="21"/>
                    </w:rPr>
                    <w:t>和</w:t>
                  </w:r>
                  <w:r>
                    <w:rPr>
                      <w:kern w:val="44"/>
                      <w:sz w:val="21"/>
                      <w:szCs w:val="21"/>
                    </w:rPr>
                    <w:t>H</w:t>
                  </w:r>
                  <w:r>
                    <w:rPr>
                      <w:kern w:val="44"/>
                      <w:sz w:val="21"/>
                      <w:szCs w:val="21"/>
                      <w:vertAlign w:val="subscript"/>
                    </w:rPr>
                    <w:t>2</w:t>
                  </w:r>
                  <w:r>
                    <w:rPr>
                      <w:kern w:val="44"/>
                      <w:sz w:val="21"/>
                      <w:szCs w:val="21"/>
                    </w:rPr>
                    <w:t>O</w:t>
                  </w:r>
                  <w:r>
                    <w:rPr>
                      <w:kern w:val="44"/>
                      <w:sz w:val="21"/>
                      <w:szCs w:val="21"/>
                    </w:rPr>
                    <w:t>而被净化</w:t>
                  </w:r>
                </w:p>
              </w:tc>
              <w:tc>
                <w:tcPr>
                  <w:tcW w:w="2547" w:type="dxa"/>
                  <w:vAlign w:val="center"/>
                </w:tcPr>
                <w:p w:rsidR="00290F09" w:rsidRDefault="00A218AD">
                  <w:pPr>
                    <w:adjustRightInd w:val="0"/>
                    <w:snapToGrid w:val="0"/>
                    <w:jc w:val="center"/>
                    <w:rPr>
                      <w:kern w:val="44"/>
                      <w:sz w:val="21"/>
                      <w:szCs w:val="21"/>
                    </w:rPr>
                  </w:pPr>
                  <w:r>
                    <w:rPr>
                      <w:kern w:val="44"/>
                      <w:sz w:val="21"/>
                      <w:szCs w:val="21"/>
                    </w:rPr>
                    <w:t>与直接燃烧法相比，能在低温下氧化分解，燃料费可剩</w:t>
                  </w:r>
                  <w:r>
                    <w:rPr>
                      <w:kern w:val="44"/>
                      <w:sz w:val="21"/>
                      <w:szCs w:val="21"/>
                    </w:rPr>
                    <w:t>1/2</w:t>
                  </w:r>
                  <w:r>
                    <w:rPr>
                      <w:kern w:val="44"/>
                      <w:sz w:val="21"/>
                      <w:szCs w:val="21"/>
                    </w:rPr>
                    <w:t>；装置占地面积小；</w:t>
                  </w:r>
                  <w:r>
                    <w:rPr>
                      <w:kern w:val="44"/>
                      <w:sz w:val="21"/>
                      <w:szCs w:val="21"/>
                    </w:rPr>
                    <w:t>NO</w:t>
                  </w:r>
                  <w:r>
                    <w:rPr>
                      <w:kern w:val="44"/>
                      <w:sz w:val="21"/>
                      <w:szCs w:val="21"/>
                      <w:vertAlign w:val="subscript"/>
                    </w:rPr>
                    <w:t>X</w:t>
                  </w:r>
                  <w:r>
                    <w:rPr>
                      <w:kern w:val="44"/>
                      <w:sz w:val="21"/>
                      <w:szCs w:val="21"/>
                    </w:rPr>
                    <w:t>生成少</w:t>
                  </w:r>
                </w:p>
              </w:tc>
              <w:tc>
                <w:tcPr>
                  <w:tcW w:w="1946" w:type="dxa"/>
                  <w:vAlign w:val="center"/>
                </w:tcPr>
                <w:p w:rsidR="00290F09" w:rsidRDefault="00A218AD">
                  <w:pPr>
                    <w:adjustRightInd w:val="0"/>
                    <w:snapToGrid w:val="0"/>
                    <w:jc w:val="center"/>
                    <w:rPr>
                      <w:sz w:val="21"/>
                      <w:szCs w:val="21"/>
                    </w:rPr>
                  </w:pPr>
                  <w:r>
                    <w:rPr>
                      <w:sz w:val="21"/>
                      <w:szCs w:val="21"/>
                    </w:rPr>
                    <w:t>催化剂价格高，需考虑催化剂中毒和催化剂寿命；必须进行前处理除去尘埃、漆雾等；催化剂和设备价格高</w:t>
                  </w:r>
                </w:p>
              </w:tc>
              <w:tc>
                <w:tcPr>
                  <w:tcW w:w="1699" w:type="dxa"/>
                  <w:vAlign w:val="center"/>
                </w:tcPr>
                <w:p w:rsidR="00290F09" w:rsidRDefault="00A218AD">
                  <w:pPr>
                    <w:adjustRightInd w:val="0"/>
                    <w:snapToGrid w:val="0"/>
                    <w:jc w:val="center"/>
                    <w:rPr>
                      <w:sz w:val="21"/>
                      <w:szCs w:val="21"/>
                    </w:rPr>
                  </w:pPr>
                  <w:r>
                    <w:rPr>
                      <w:sz w:val="21"/>
                      <w:szCs w:val="21"/>
                    </w:rPr>
                    <w:t>适用于废气温度高、流量小、有机溶剂浓度高、含杂质少的场合</w:t>
                  </w:r>
                </w:p>
              </w:tc>
            </w:tr>
            <w:tr w:rsidR="00290F09" w:rsidTr="00AD7DF7">
              <w:trPr>
                <w:trHeight w:val="397"/>
                <w:jc w:val="center"/>
              </w:trPr>
              <w:tc>
                <w:tcPr>
                  <w:tcW w:w="1009" w:type="dxa"/>
                  <w:vAlign w:val="center"/>
                </w:tcPr>
                <w:p w:rsidR="00290F09" w:rsidRDefault="00A218AD">
                  <w:pPr>
                    <w:adjustRightInd w:val="0"/>
                    <w:snapToGrid w:val="0"/>
                    <w:jc w:val="center"/>
                    <w:rPr>
                      <w:sz w:val="21"/>
                      <w:szCs w:val="21"/>
                    </w:rPr>
                  </w:pPr>
                  <w:r>
                    <w:rPr>
                      <w:sz w:val="21"/>
                      <w:szCs w:val="21"/>
                    </w:rPr>
                    <w:t>低温等离子体</w:t>
                  </w:r>
                </w:p>
              </w:tc>
              <w:tc>
                <w:tcPr>
                  <w:tcW w:w="2246" w:type="dxa"/>
                  <w:vAlign w:val="center"/>
                </w:tcPr>
                <w:p w:rsidR="00290F09" w:rsidRDefault="00A218AD">
                  <w:pPr>
                    <w:adjustRightInd w:val="0"/>
                    <w:snapToGrid w:val="0"/>
                    <w:jc w:val="center"/>
                    <w:rPr>
                      <w:kern w:val="44"/>
                      <w:sz w:val="21"/>
                      <w:szCs w:val="21"/>
                    </w:rPr>
                  </w:pPr>
                  <w:r>
                    <w:rPr>
                      <w:kern w:val="44"/>
                      <w:sz w:val="21"/>
                      <w:szCs w:val="21"/>
                    </w:rPr>
                    <w:t>放电过程中，电子从电场中获得能量，使污染物分子被激发或发生电离形成活性基团，活性基团之间发生反应，最终转化为</w:t>
                  </w:r>
                  <w:r>
                    <w:rPr>
                      <w:kern w:val="44"/>
                      <w:sz w:val="21"/>
                      <w:szCs w:val="21"/>
                    </w:rPr>
                    <w:t>CO</w:t>
                  </w:r>
                  <w:r>
                    <w:rPr>
                      <w:kern w:val="44"/>
                      <w:sz w:val="21"/>
                      <w:szCs w:val="21"/>
                      <w:vertAlign w:val="subscript"/>
                    </w:rPr>
                    <w:t>2</w:t>
                  </w:r>
                  <w:r>
                    <w:rPr>
                      <w:kern w:val="44"/>
                      <w:sz w:val="21"/>
                      <w:szCs w:val="21"/>
                    </w:rPr>
                    <w:t>和</w:t>
                  </w:r>
                  <w:r>
                    <w:rPr>
                      <w:kern w:val="44"/>
                      <w:sz w:val="21"/>
                      <w:szCs w:val="21"/>
                    </w:rPr>
                    <w:t>H</w:t>
                  </w:r>
                  <w:r>
                    <w:rPr>
                      <w:kern w:val="44"/>
                      <w:sz w:val="21"/>
                      <w:szCs w:val="21"/>
                      <w:vertAlign w:val="subscript"/>
                    </w:rPr>
                    <w:t>2</w:t>
                  </w:r>
                  <w:r>
                    <w:rPr>
                      <w:kern w:val="44"/>
                      <w:sz w:val="21"/>
                      <w:szCs w:val="21"/>
                    </w:rPr>
                    <w:t>O</w:t>
                  </w:r>
                  <w:r>
                    <w:rPr>
                      <w:kern w:val="44"/>
                      <w:sz w:val="21"/>
                      <w:szCs w:val="21"/>
                    </w:rPr>
                    <w:t>等物质。</w:t>
                  </w:r>
                </w:p>
              </w:tc>
              <w:tc>
                <w:tcPr>
                  <w:tcW w:w="2547" w:type="dxa"/>
                  <w:vAlign w:val="center"/>
                </w:tcPr>
                <w:p w:rsidR="00290F09" w:rsidRDefault="00A218AD">
                  <w:pPr>
                    <w:adjustRightInd w:val="0"/>
                    <w:snapToGrid w:val="0"/>
                    <w:jc w:val="center"/>
                    <w:rPr>
                      <w:kern w:val="44"/>
                      <w:sz w:val="21"/>
                      <w:szCs w:val="21"/>
                    </w:rPr>
                  </w:pPr>
                  <w:r>
                    <w:rPr>
                      <w:kern w:val="44"/>
                      <w:sz w:val="21"/>
                      <w:szCs w:val="21"/>
                    </w:rPr>
                    <w:t>电子能量高，几乎可以和所有的有机气体发生作用；反应快，不受气速限制，只需用电，操作简单，占地小，运行成本低廉</w:t>
                  </w:r>
                </w:p>
              </w:tc>
              <w:tc>
                <w:tcPr>
                  <w:tcW w:w="1946" w:type="dxa"/>
                  <w:vAlign w:val="center"/>
                </w:tcPr>
                <w:p w:rsidR="00290F09" w:rsidRDefault="00A218AD">
                  <w:pPr>
                    <w:adjustRightInd w:val="0"/>
                    <w:snapToGrid w:val="0"/>
                    <w:jc w:val="center"/>
                    <w:rPr>
                      <w:sz w:val="21"/>
                      <w:szCs w:val="21"/>
                    </w:rPr>
                  </w:pPr>
                  <w:r>
                    <w:rPr>
                      <w:sz w:val="21"/>
                      <w:szCs w:val="21"/>
                    </w:rPr>
                    <w:t>净化效率较燃烧法低</w:t>
                  </w:r>
                </w:p>
              </w:tc>
              <w:tc>
                <w:tcPr>
                  <w:tcW w:w="1699" w:type="dxa"/>
                  <w:vAlign w:val="center"/>
                </w:tcPr>
                <w:p w:rsidR="00290F09" w:rsidRDefault="00A218AD">
                  <w:pPr>
                    <w:adjustRightInd w:val="0"/>
                    <w:snapToGrid w:val="0"/>
                    <w:jc w:val="center"/>
                    <w:rPr>
                      <w:sz w:val="21"/>
                      <w:szCs w:val="21"/>
                    </w:rPr>
                  </w:pPr>
                  <w:r>
                    <w:rPr>
                      <w:sz w:val="21"/>
                      <w:szCs w:val="21"/>
                    </w:rPr>
                    <w:t>适用于低浓度</w:t>
                  </w:r>
                  <w:r>
                    <w:rPr>
                      <w:sz w:val="21"/>
                      <w:szCs w:val="21"/>
                    </w:rPr>
                    <w:t>(</w:t>
                  </w:r>
                  <w:r>
                    <w:rPr>
                      <w:sz w:val="21"/>
                      <w:szCs w:val="21"/>
                    </w:rPr>
                    <w:t>＜</w:t>
                  </w:r>
                  <w:r>
                    <w:rPr>
                      <w:sz w:val="21"/>
                      <w:szCs w:val="21"/>
                    </w:rPr>
                    <w:t>300mg/m</w:t>
                  </w:r>
                  <w:r>
                    <w:rPr>
                      <w:sz w:val="21"/>
                      <w:szCs w:val="21"/>
                      <w:vertAlign w:val="superscript"/>
                    </w:rPr>
                    <w:t>3</w:t>
                  </w:r>
                  <w:r>
                    <w:rPr>
                      <w:sz w:val="21"/>
                      <w:szCs w:val="21"/>
                    </w:rPr>
                    <w:t>)</w:t>
                  </w:r>
                  <w:r>
                    <w:rPr>
                      <w:sz w:val="21"/>
                      <w:szCs w:val="21"/>
                    </w:rPr>
                    <w:t>有机废气的治理</w:t>
                  </w:r>
                </w:p>
              </w:tc>
            </w:tr>
            <w:tr w:rsidR="00290F09" w:rsidTr="00AD7DF7">
              <w:trPr>
                <w:trHeight w:val="397"/>
                <w:jc w:val="center"/>
              </w:trPr>
              <w:tc>
                <w:tcPr>
                  <w:tcW w:w="1009" w:type="dxa"/>
                  <w:vAlign w:val="center"/>
                </w:tcPr>
                <w:p w:rsidR="00290F09" w:rsidRDefault="00A218AD">
                  <w:pPr>
                    <w:adjustRightInd w:val="0"/>
                    <w:snapToGrid w:val="0"/>
                    <w:jc w:val="center"/>
                    <w:rPr>
                      <w:sz w:val="21"/>
                      <w:szCs w:val="21"/>
                    </w:rPr>
                  </w:pPr>
                  <w:r>
                    <w:rPr>
                      <w:sz w:val="21"/>
                      <w:szCs w:val="21"/>
                    </w:rPr>
                    <w:t>UV</w:t>
                  </w:r>
                  <w:r>
                    <w:rPr>
                      <w:sz w:val="21"/>
                      <w:szCs w:val="21"/>
                    </w:rPr>
                    <w:t>光解催化氧化法</w:t>
                  </w:r>
                </w:p>
              </w:tc>
              <w:tc>
                <w:tcPr>
                  <w:tcW w:w="2246" w:type="dxa"/>
                  <w:vAlign w:val="center"/>
                </w:tcPr>
                <w:p w:rsidR="00290F09" w:rsidRDefault="00A218AD">
                  <w:pPr>
                    <w:adjustRightInd w:val="0"/>
                    <w:snapToGrid w:val="0"/>
                    <w:jc w:val="center"/>
                    <w:rPr>
                      <w:kern w:val="44"/>
                      <w:sz w:val="21"/>
                      <w:szCs w:val="21"/>
                    </w:rPr>
                  </w:pPr>
                  <w:r>
                    <w:rPr>
                      <w:kern w:val="44"/>
                      <w:sz w:val="21"/>
                      <w:szCs w:val="21"/>
                    </w:rPr>
                    <w:t>利用高能高臭氧</w:t>
                  </w:r>
                  <w:r>
                    <w:rPr>
                      <w:kern w:val="44"/>
                      <w:sz w:val="21"/>
                      <w:szCs w:val="21"/>
                    </w:rPr>
                    <w:t>UV</w:t>
                  </w:r>
                  <w:r>
                    <w:rPr>
                      <w:kern w:val="44"/>
                      <w:sz w:val="21"/>
                      <w:szCs w:val="21"/>
                    </w:rPr>
                    <w:t>紫外线光束分解空气中的氧分子产生游离氧，游离氧与氧分子结合产生臭氧。臭氧将有机物废气氧化成</w:t>
                  </w:r>
                  <w:r>
                    <w:rPr>
                      <w:kern w:val="44"/>
                      <w:sz w:val="21"/>
                      <w:szCs w:val="21"/>
                    </w:rPr>
                    <w:t>CO</w:t>
                  </w:r>
                  <w:r>
                    <w:rPr>
                      <w:kern w:val="44"/>
                      <w:sz w:val="21"/>
                      <w:szCs w:val="21"/>
                      <w:vertAlign w:val="subscript"/>
                    </w:rPr>
                    <w:t>2</w:t>
                  </w:r>
                  <w:r>
                    <w:rPr>
                      <w:kern w:val="44"/>
                      <w:sz w:val="21"/>
                      <w:szCs w:val="21"/>
                    </w:rPr>
                    <w:t>和</w:t>
                  </w:r>
                  <w:r>
                    <w:rPr>
                      <w:kern w:val="44"/>
                      <w:sz w:val="21"/>
                      <w:szCs w:val="21"/>
                    </w:rPr>
                    <w:t>H</w:t>
                  </w:r>
                  <w:r>
                    <w:rPr>
                      <w:kern w:val="44"/>
                      <w:sz w:val="21"/>
                      <w:szCs w:val="21"/>
                      <w:vertAlign w:val="subscript"/>
                    </w:rPr>
                    <w:t>2</w:t>
                  </w:r>
                  <w:r>
                    <w:rPr>
                      <w:kern w:val="44"/>
                      <w:sz w:val="21"/>
                      <w:szCs w:val="21"/>
                    </w:rPr>
                    <w:t>O</w:t>
                  </w:r>
                  <w:r>
                    <w:rPr>
                      <w:kern w:val="44"/>
                      <w:sz w:val="21"/>
                      <w:szCs w:val="21"/>
                    </w:rPr>
                    <w:t>。</w:t>
                  </w:r>
                </w:p>
              </w:tc>
              <w:tc>
                <w:tcPr>
                  <w:tcW w:w="2547" w:type="dxa"/>
                  <w:vAlign w:val="center"/>
                </w:tcPr>
                <w:p w:rsidR="00290F09" w:rsidRDefault="00A218AD">
                  <w:pPr>
                    <w:adjustRightInd w:val="0"/>
                    <w:snapToGrid w:val="0"/>
                    <w:jc w:val="center"/>
                    <w:rPr>
                      <w:kern w:val="44"/>
                      <w:sz w:val="21"/>
                      <w:szCs w:val="21"/>
                    </w:rPr>
                  </w:pPr>
                  <w:r>
                    <w:rPr>
                      <w:kern w:val="44"/>
                      <w:sz w:val="21"/>
                      <w:szCs w:val="21"/>
                    </w:rPr>
                    <w:t>使用安全，操作简单，废气转化效率高、处理效果长期稳定，能耗低，运行费用低，且二次污染少。</w:t>
                  </w:r>
                </w:p>
              </w:tc>
              <w:tc>
                <w:tcPr>
                  <w:tcW w:w="1946" w:type="dxa"/>
                  <w:vAlign w:val="center"/>
                </w:tcPr>
                <w:p w:rsidR="00290F09" w:rsidRDefault="00A218AD">
                  <w:pPr>
                    <w:adjustRightInd w:val="0"/>
                    <w:snapToGrid w:val="0"/>
                    <w:jc w:val="center"/>
                    <w:rPr>
                      <w:sz w:val="21"/>
                      <w:szCs w:val="21"/>
                    </w:rPr>
                  </w:pPr>
                  <w:r>
                    <w:rPr>
                      <w:kern w:val="28"/>
                      <w:sz w:val="21"/>
                      <w:szCs w:val="21"/>
                    </w:rPr>
                    <w:t>设备内部紫外线灯管和催化部分使用时间长了，净化效率会降低，需定期更换</w:t>
                  </w:r>
                </w:p>
              </w:tc>
              <w:tc>
                <w:tcPr>
                  <w:tcW w:w="1699" w:type="dxa"/>
                  <w:vAlign w:val="center"/>
                </w:tcPr>
                <w:p w:rsidR="00290F09" w:rsidRDefault="00A218AD">
                  <w:pPr>
                    <w:adjustRightInd w:val="0"/>
                    <w:snapToGrid w:val="0"/>
                    <w:jc w:val="center"/>
                    <w:rPr>
                      <w:sz w:val="21"/>
                      <w:szCs w:val="21"/>
                    </w:rPr>
                  </w:pPr>
                  <w:r>
                    <w:rPr>
                      <w:sz w:val="21"/>
                      <w:szCs w:val="21"/>
                    </w:rPr>
                    <w:t>VOCs</w:t>
                  </w:r>
                  <w:r>
                    <w:rPr>
                      <w:sz w:val="21"/>
                      <w:szCs w:val="21"/>
                    </w:rPr>
                    <w:t>类，苯类，烃类，醇类，酯类，酮类等多种有机废气。</w:t>
                  </w:r>
                </w:p>
              </w:tc>
            </w:tr>
          </w:tbl>
          <w:p w:rsidR="00290F09" w:rsidRDefault="00A218AD">
            <w:pPr>
              <w:spacing w:line="440" w:lineRule="exact"/>
              <w:ind w:firstLineChars="200" w:firstLine="480"/>
              <w:rPr>
                <w:sz w:val="24"/>
                <w:szCs w:val="24"/>
              </w:rPr>
            </w:pPr>
            <w:r>
              <w:rPr>
                <w:sz w:val="24"/>
                <w:szCs w:val="24"/>
              </w:rPr>
              <w:t>以上处理措施各有优缺点，适用于不同的情况。经分析，如采用直接燃烧法，则成本过高；冷凝法净化效率低，不能达到标准要求；吸收法需对废水二次处理。结合工程特点，有机废气产生量相对较少，考虑到</w:t>
            </w:r>
            <w:r>
              <w:rPr>
                <w:sz w:val="24"/>
                <w:szCs w:val="24"/>
              </w:rPr>
              <w:t>UV</w:t>
            </w:r>
            <w:r>
              <w:rPr>
                <w:sz w:val="24"/>
                <w:szCs w:val="24"/>
              </w:rPr>
              <w:t>光解技术适用于</w:t>
            </w:r>
            <w:r>
              <w:rPr>
                <w:sz w:val="24"/>
                <w:szCs w:val="24"/>
              </w:rPr>
              <w:t>VOCs</w:t>
            </w:r>
            <w:r>
              <w:rPr>
                <w:sz w:val="24"/>
                <w:szCs w:val="24"/>
              </w:rPr>
              <w:t>类，苯类，烃类，醇类，酯类，酮类等多种有机废气处理，</w:t>
            </w:r>
            <w:r>
              <w:rPr>
                <w:rFonts w:hint="eastAsia"/>
                <w:sz w:val="24"/>
                <w:szCs w:val="24"/>
              </w:rPr>
              <w:t>本项目</w:t>
            </w:r>
            <w:r>
              <w:rPr>
                <w:sz w:val="24"/>
                <w:szCs w:val="24"/>
              </w:rPr>
              <w:t>采用</w:t>
            </w:r>
            <w:r>
              <w:rPr>
                <w:sz w:val="24"/>
                <w:szCs w:val="24"/>
              </w:rPr>
              <w:t>UV</w:t>
            </w:r>
            <w:r>
              <w:rPr>
                <w:sz w:val="24"/>
                <w:szCs w:val="24"/>
              </w:rPr>
              <w:t>光解催化氧化</w:t>
            </w:r>
            <w:r>
              <w:rPr>
                <w:rFonts w:hint="eastAsia"/>
                <w:sz w:val="24"/>
                <w:szCs w:val="24"/>
              </w:rPr>
              <w:t>+</w:t>
            </w:r>
            <w:r>
              <w:rPr>
                <w:rFonts w:hint="eastAsia"/>
                <w:sz w:val="24"/>
                <w:szCs w:val="24"/>
              </w:rPr>
              <w:t>活性炭吸附</w:t>
            </w:r>
            <w:r>
              <w:rPr>
                <w:sz w:val="24"/>
                <w:szCs w:val="24"/>
              </w:rPr>
              <w:t>装置处理有机废气（主要成分为非甲烷总烃）。</w:t>
            </w:r>
          </w:p>
          <w:p w:rsidR="00290F09" w:rsidRDefault="00A218AD">
            <w:pPr>
              <w:spacing w:line="440" w:lineRule="exact"/>
              <w:ind w:firstLineChars="200" w:firstLine="480"/>
              <w:rPr>
                <w:sz w:val="24"/>
                <w:szCs w:val="24"/>
              </w:rPr>
            </w:pPr>
            <w:r>
              <w:rPr>
                <w:rFonts w:hint="eastAsia"/>
                <w:sz w:val="24"/>
                <w:szCs w:val="24"/>
              </w:rPr>
              <w:t>在一般工业废气治理上是按照</w:t>
            </w:r>
            <w:r>
              <w:rPr>
                <w:rFonts w:hint="eastAsia"/>
                <w:sz w:val="24"/>
                <w:szCs w:val="24"/>
              </w:rPr>
              <w:t>&lt;1000ppm</w:t>
            </w:r>
            <w:r>
              <w:rPr>
                <w:rFonts w:hint="eastAsia"/>
                <w:sz w:val="24"/>
                <w:szCs w:val="24"/>
              </w:rPr>
              <w:t>的为低浓度废气，本项目</w:t>
            </w:r>
            <w:r>
              <w:rPr>
                <w:rFonts w:hint="eastAsia"/>
                <w:sz w:val="24"/>
                <w:szCs w:val="24"/>
              </w:rPr>
              <w:t>VOCs</w:t>
            </w:r>
            <w:r>
              <w:rPr>
                <w:rFonts w:hint="eastAsia"/>
                <w:sz w:val="24"/>
                <w:szCs w:val="24"/>
              </w:rPr>
              <w:t>废气产生浓度为</w:t>
            </w:r>
            <w:r>
              <w:rPr>
                <w:rFonts w:hint="eastAsia"/>
                <w:sz w:val="24"/>
                <w:szCs w:val="24"/>
              </w:rPr>
              <w:t>20.8mg/m</w:t>
            </w:r>
            <w:r>
              <w:rPr>
                <w:rFonts w:hint="eastAsia"/>
                <w:sz w:val="24"/>
                <w:szCs w:val="24"/>
                <w:vertAlign w:val="superscript"/>
              </w:rPr>
              <w:t>3</w:t>
            </w:r>
            <w:r>
              <w:rPr>
                <w:rFonts w:hint="eastAsia"/>
                <w:sz w:val="24"/>
                <w:szCs w:val="24"/>
              </w:rPr>
              <w:t>，风机风量为</w:t>
            </w:r>
            <w:r>
              <w:rPr>
                <w:rFonts w:hint="eastAsia"/>
                <w:sz w:val="24"/>
                <w:szCs w:val="24"/>
              </w:rPr>
              <w:t>5</w:t>
            </w:r>
            <w:r>
              <w:rPr>
                <w:sz w:val="24"/>
                <w:szCs w:val="24"/>
              </w:rPr>
              <w:t>000m</w:t>
            </w:r>
            <w:r>
              <w:rPr>
                <w:sz w:val="24"/>
                <w:szCs w:val="24"/>
                <w:vertAlign w:val="superscript"/>
              </w:rPr>
              <w:t>3</w:t>
            </w:r>
            <w:r>
              <w:rPr>
                <w:sz w:val="24"/>
                <w:szCs w:val="24"/>
              </w:rPr>
              <w:t>/h</w:t>
            </w:r>
            <w:r>
              <w:rPr>
                <w:sz w:val="24"/>
                <w:szCs w:val="24"/>
              </w:rPr>
              <w:t>，</w:t>
            </w:r>
            <w:r>
              <w:rPr>
                <w:rFonts w:hint="eastAsia"/>
                <w:sz w:val="24"/>
                <w:szCs w:val="24"/>
              </w:rPr>
              <w:t>属于低浓度、大风量废气。根据《新乡市环境保护局关于印发新乡市</w:t>
            </w:r>
            <w:r>
              <w:rPr>
                <w:rFonts w:hint="eastAsia"/>
                <w:sz w:val="24"/>
                <w:szCs w:val="24"/>
              </w:rPr>
              <w:t>2016</w:t>
            </w:r>
            <w:r>
              <w:rPr>
                <w:rFonts w:hint="eastAsia"/>
                <w:sz w:val="24"/>
                <w:szCs w:val="24"/>
              </w:rPr>
              <w:t>年度重点行业挥发性有机物治理方案的通知》（新环</w:t>
            </w:r>
            <w:r>
              <w:rPr>
                <w:rFonts w:hint="eastAsia"/>
                <w:sz w:val="24"/>
                <w:szCs w:val="24"/>
              </w:rPr>
              <w:t>[2016]174</w:t>
            </w:r>
            <w:r>
              <w:rPr>
                <w:rFonts w:hint="eastAsia"/>
                <w:sz w:val="24"/>
                <w:szCs w:val="24"/>
              </w:rPr>
              <w:t>号）要求：对于</w:t>
            </w:r>
            <w:r>
              <w:rPr>
                <w:rFonts w:hint="eastAsia"/>
                <w:sz w:val="24"/>
                <w:szCs w:val="24"/>
              </w:rPr>
              <w:t>1000ppm</w:t>
            </w:r>
            <w:r>
              <w:rPr>
                <w:rFonts w:hint="eastAsia"/>
                <w:sz w:val="24"/>
                <w:szCs w:val="24"/>
              </w:rPr>
              <w:t>以下的低浓度</w:t>
            </w:r>
            <w:r>
              <w:rPr>
                <w:rFonts w:hint="eastAsia"/>
                <w:sz w:val="24"/>
                <w:szCs w:val="24"/>
              </w:rPr>
              <w:t>VOCs</w:t>
            </w:r>
            <w:r>
              <w:rPr>
                <w:rFonts w:hint="eastAsia"/>
                <w:sz w:val="24"/>
                <w:szCs w:val="24"/>
              </w:rPr>
              <w:t>废气，有回收价值时宜采用吸附技术回收处理，无回收价值时优先采用吸附浓缩－燃烧技术处理，也可采用低温等离子体技术或生物处理技术等净化处理后达标排放。有组织废气的总净化效率原则</w:t>
            </w:r>
            <w:r>
              <w:rPr>
                <w:rFonts w:hint="eastAsia"/>
                <w:sz w:val="24"/>
                <w:szCs w:val="24"/>
              </w:rPr>
              <w:lastRenderedPageBreak/>
              <w:t>上不低于</w:t>
            </w:r>
            <w:r>
              <w:rPr>
                <w:rFonts w:hint="eastAsia"/>
                <w:sz w:val="24"/>
                <w:szCs w:val="24"/>
              </w:rPr>
              <w:t>75%</w:t>
            </w:r>
            <w:r>
              <w:rPr>
                <w:rFonts w:hint="eastAsia"/>
                <w:sz w:val="24"/>
                <w:szCs w:val="24"/>
              </w:rPr>
              <w:t>。本项目有机废气采用</w:t>
            </w:r>
            <w:r>
              <w:rPr>
                <w:sz w:val="24"/>
                <w:szCs w:val="24"/>
              </w:rPr>
              <w:t>UV</w:t>
            </w:r>
            <w:r>
              <w:rPr>
                <w:sz w:val="24"/>
                <w:szCs w:val="24"/>
              </w:rPr>
              <w:t>光解催化氧化</w:t>
            </w:r>
            <w:r>
              <w:rPr>
                <w:rFonts w:hint="eastAsia"/>
                <w:sz w:val="24"/>
                <w:szCs w:val="24"/>
              </w:rPr>
              <w:t>+</w:t>
            </w:r>
            <w:r>
              <w:rPr>
                <w:rFonts w:hint="eastAsia"/>
                <w:sz w:val="24"/>
                <w:szCs w:val="24"/>
              </w:rPr>
              <w:t>活性炭吸附</w:t>
            </w:r>
            <w:r>
              <w:rPr>
                <w:sz w:val="24"/>
                <w:szCs w:val="24"/>
              </w:rPr>
              <w:t>装置处理</w:t>
            </w:r>
            <w:r>
              <w:rPr>
                <w:rFonts w:hint="eastAsia"/>
                <w:sz w:val="24"/>
                <w:szCs w:val="24"/>
              </w:rPr>
              <w:t>后达标排放，治理效率为</w:t>
            </w:r>
            <w:r>
              <w:rPr>
                <w:rFonts w:hint="eastAsia"/>
                <w:sz w:val="24"/>
                <w:szCs w:val="24"/>
              </w:rPr>
              <w:t>80%</w:t>
            </w:r>
            <w:r>
              <w:rPr>
                <w:rFonts w:hint="eastAsia"/>
                <w:sz w:val="24"/>
                <w:szCs w:val="24"/>
              </w:rPr>
              <w:t>，为可行技术。</w:t>
            </w:r>
          </w:p>
          <w:p w:rsidR="00290F09" w:rsidRDefault="00A218AD">
            <w:pPr>
              <w:spacing w:line="440" w:lineRule="exact"/>
              <w:ind w:firstLine="482"/>
              <w:rPr>
                <w:color w:val="000000"/>
                <w:sz w:val="24"/>
                <w:szCs w:val="24"/>
              </w:rPr>
            </w:pPr>
            <w:r>
              <w:rPr>
                <w:color w:val="000000"/>
                <w:sz w:val="24"/>
                <w:szCs w:val="24"/>
              </w:rPr>
              <w:t>UV</w:t>
            </w:r>
            <w:r>
              <w:rPr>
                <w:color w:val="000000"/>
                <w:sz w:val="24"/>
                <w:szCs w:val="24"/>
              </w:rPr>
              <w:t>光氧化工艺基本工作原理：光催化氧化是在外界可见光的作用下发生催化作用，光催化氧化反应是以半导体及空气为催化剂，以光为能量，将有机物降解为</w:t>
            </w:r>
            <w:r>
              <w:rPr>
                <w:color w:val="000000"/>
                <w:sz w:val="24"/>
                <w:szCs w:val="24"/>
              </w:rPr>
              <w:t>CO</w:t>
            </w:r>
            <w:r>
              <w:rPr>
                <w:color w:val="000000"/>
                <w:sz w:val="24"/>
                <w:szCs w:val="24"/>
                <w:vertAlign w:val="subscript"/>
              </w:rPr>
              <w:t>2</w:t>
            </w:r>
            <w:r>
              <w:rPr>
                <w:color w:val="000000"/>
                <w:sz w:val="24"/>
                <w:szCs w:val="24"/>
              </w:rPr>
              <w:t>和</w:t>
            </w:r>
            <w:r>
              <w:rPr>
                <w:color w:val="000000"/>
                <w:sz w:val="24"/>
                <w:szCs w:val="24"/>
              </w:rPr>
              <w:t>H</w:t>
            </w:r>
            <w:r>
              <w:rPr>
                <w:color w:val="000000"/>
                <w:sz w:val="24"/>
                <w:szCs w:val="24"/>
                <w:vertAlign w:val="subscript"/>
              </w:rPr>
              <w:t>2</w:t>
            </w:r>
            <w:r>
              <w:rPr>
                <w:color w:val="000000"/>
                <w:sz w:val="24"/>
                <w:szCs w:val="24"/>
              </w:rPr>
              <w:t>O</w:t>
            </w:r>
            <w:r>
              <w:rPr>
                <w:color w:val="000000"/>
                <w:sz w:val="24"/>
                <w:szCs w:val="24"/>
              </w:rPr>
              <w:t>。在光催化氧化反应中，通过紫外光照射在纳米</w:t>
            </w:r>
            <w:r>
              <w:rPr>
                <w:color w:val="000000"/>
                <w:sz w:val="24"/>
                <w:szCs w:val="24"/>
              </w:rPr>
              <w:t>TiO</w:t>
            </w:r>
            <w:r>
              <w:rPr>
                <w:color w:val="000000"/>
                <w:sz w:val="24"/>
                <w:szCs w:val="24"/>
                <w:vertAlign w:val="subscript"/>
              </w:rPr>
              <w:t>2</w:t>
            </w:r>
            <w:r>
              <w:rPr>
                <w:color w:val="000000"/>
                <w:sz w:val="24"/>
                <w:szCs w:val="24"/>
              </w:rPr>
              <w:t>光催化剂上产生电子空穴对，与表面吸附的水份（</w:t>
            </w:r>
            <w:r>
              <w:rPr>
                <w:color w:val="000000"/>
                <w:sz w:val="24"/>
                <w:szCs w:val="24"/>
              </w:rPr>
              <w:t>H</w:t>
            </w:r>
            <w:r>
              <w:rPr>
                <w:rFonts w:hint="eastAsia"/>
                <w:color w:val="000000"/>
                <w:sz w:val="24"/>
                <w:szCs w:val="24"/>
                <w:vertAlign w:val="subscript"/>
              </w:rPr>
              <w:t>2</w:t>
            </w:r>
            <w:r>
              <w:rPr>
                <w:color w:val="000000"/>
                <w:sz w:val="24"/>
                <w:szCs w:val="24"/>
              </w:rPr>
              <w:t>O</w:t>
            </w:r>
            <w:r>
              <w:rPr>
                <w:color w:val="000000"/>
                <w:sz w:val="24"/>
                <w:szCs w:val="24"/>
              </w:rPr>
              <w:t>）和氧气（</w:t>
            </w:r>
            <w:r>
              <w:rPr>
                <w:color w:val="000000"/>
                <w:sz w:val="24"/>
                <w:szCs w:val="24"/>
              </w:rPr>
              <w:t>O</w:t>
            </w:r>
            <w:r>
              <w:rPr>
                <w:color w:val="000000"/>
                <w:sz w:val="24"/>
                <w:szCs w:val="24"/>
                <w:vertAlign w:val="subscript"/>
              </w:rPr>
              <w:t>2</w:t>
            </w:r>
            <w:r>
              <w:rPr>
                <w:color w:val="000000"/>
                <w:sz w:val="24"/>
                <w:szCs w:val="24"/>
              </w:rPr>
              <w:t>）反应生成氧化性很活波的羟基自由基（</w:t>
            </w:r>
            <w:r>
              <w:rPr>
                <w:color w:val="000000"/>
                <w:sz w:val="24"/>
                <w:szCs w:val="24"/>
              </w:rPr>
              <w:t>OH-</w:t>
            </w:r>
            <w:r>
              <w:rPr>
                <w:color w:val="000000"/>
                <w:sz w:val="24"/>
                <w:szCs w:val="24"/>
              </w:rPr>
              <w:t>）和超氧离子自由基（</w:t>
            </w:r>
            <w:r>
              <w:rPr>
                <w:color w:val="000000"/>
                <w:sz w:val="24"/>
                <w:szCs w:val="24"/>
              </w:rPr>
              <w:t>O</w:t>
            </w:r>
            <w:r>
              <w:rPr>
                <w:color w:val="000000"/>
                <w:sz w:val="24"/>
                <w:szCs w:val="24"/>
                <w:vertAlign w:val="subscript"/>
              </w:rPr>
              <w:t>2</w:t>
            </w:r>
            <w:r>
              <w:rPr>
                <w:color w:val="000000"/>
                <w:sz w:val="24"/>
                <w:szCs w:val="24"/>
              </w:rPr>
              <w:t>-</w:t>
            </w:r>
            <w:r>
              <w:rPr>
                <w:color w:val="000000"/>
                <w:sz w:val="24"/>
                <w:szCs w:val="24"/>
              </w:rPr>
              <w:t>、</w:t>
            </w:r>
            <w:r>
              <w:rPr>
                <w:color w:val="000000"/>
                <w:sz w:val="24"/>
                <w:szCs w:val="24"/>
              </w:rPr>
              <w:t>O-</w:t>
            </w:r>
            <w:r>
              <w:rPr>
                <w:color w:val="000000"/>
                <w:sz w:val="24"/>
                <w:szCs w:val="24"/>
              </w:rPr>
              <w:t>）。能够把各种废臭气体如醛类、苯类、氨类、氮氧化物、硫化物及其它</w:t>
            </w:r>
            <w:r>
              <w:rPr>
                <w:color w:val="000000"/>
                <w:sz w:val="24"/>
                <w:szCs w:val="24"/>
              </w:rPr>
              <w:t>VOC</w:t>
            </w:r>
            <w:r>
              <w:rPr>
                <w:color w:val="000000"/>
                <w:sz w:val="24"/>
                <w:szCs w:val="24"/>
              </w:rPr>
              <w:t>类有机物、无机物在光催化氧化的作用下还原成二氧化碳（</w:t>
            </w:r>
            <w:r>
              <w:rPr>
                <w:color w:val="000000"/>
                <w:sz w:val="24"/>
                <w:szCs w:val="24"/>
              </w:rPr>
              <w:t>CO</w:t>
            </w:r>
            <w:r>
              <w:rPr>
                <w:color w:val="000000"/>
                <w:sz w:val="24"/>
                <w:szCs w:val="24"/>
                <w:vertAlign w:val="subscript"/>
              </w:rPr>
              <w:t>2</w:t>
            </w:r>
            <w:r>
              <w:rPr>
                <w:color w:val="000000"/>
                <w:sz w:val="24"/>
                <w:szCs w:val="24"/>
              </w:rPr>
              <w:t>）、水（</w:t>
            </w:r>
            <w:r>
              <w:rPr>
                <w:color w:val="000000"/>
                <w:sz w:val="24"/>
                <w:szCs w:val="24"/>
              </w:rPr>
              <w:t>H</w:t>
            </w:r>
            <w:r>
              <w:rPr>
                <w:color w:val="000000"/>
                <w:sz w:val="24"/>
                <w:szCs w:val="24"/>
                <w:vertAlign w:val="subscript"/>
              </w:rPr>
              <w:t>2</w:t>
            </w:r>
            <w:r>
              <w:rPr>
                <w:color w:val="000000"/>
                <w:sz w:val="24"/>
                <w:szCs w:val="24"/>
              </w:rPr>
              <w:t>O</w:t>
            </w:r>
            <w:r>
              <w:rPr>
                <w:color w:val="000000"/>
                <w:sz w:val="24"/>
                <w:szCs w:val="24"/>
              </w:rPr>
              <w:t>）以及其它无毒无害物质，同时具有除臭、消毒、杀菌的功效，由于在光催化氧化反应过程中无任何添加剂，不会产生二次污染。该治理措施是可行的。</w:t>
            </w:r>
          </w:p>
          <w:p w:rsidR="00290F09" w:rsidRDefault="00A218AD">
            <w:pPr>
              <w:spacing w:line="440" w:lineRule="exact"/>
              <w:ind w:firstLineChars="200" w:firstLine="482"/>
              <w:rPr>
                <w:b/>
                <w:sz w:val="24"/>
                <w:szCs w:val="24"/>
              </w:rPr>
            </w:pPr>
            <w:r>
              <w:rPr>
                <w:rFonts w:hint="eastAsia"/>
                <w:b/>
                <w:sz w:val="24"/>
                <w:szCs w:val="24"/>
              </w:rPr>
              <w:t>大气环境影响预测</w:t>
            </w:r>
          </w:p>
          <w:p w:rsidR="00290F09" w:rsidRDefault="00A218AD">
            <w:pPr>
              <w:pStyle w:val="a6"/>
              <w:spacing w:line="440" w:lineRule="exact"/>
              <w:ind w:firstLine="482"/>
              <w:rPr>
                <w:sz w:val="24"/>
              </w:rPr>
            </w:pPr>
            <w:r>
              <w:rPr>
                <w:spacing w:val="1"/>
                <w:sz w:val="24"/>
              </w:rPr>
              <w:t>本次评价</w:t>
            </w:r>
            <w:r>
              <w:rPr>
                <w:sz w:val="24"/>
              </w:rPr>
              <w:t>使</w:t>
            </w:r>
            <w:r>
              <w:rPr>
                <w:spacing w:val="1"/>
                <w:sz w:val="24"/>
              </w:rPr>
              <w:t>用《环境</w:t>
            </w:r>
            <w:r>
              <w:rPr>
                <w:spacing w:val="-1"/>
                <w:sz w:val="24"/>
              </w:rPr>
              <w:t>影</w:t>
            </w:r>
            <w:r>
              <w:rPr>
                <w:spacing w:val="1"/>
                <w:sz w:val="24"/>
              </w:rPr>
              <w:t>响评价技</w:t>
            </w:r>
            <w:r>
              <w:rPr>
                <w:sz w:val="24"/>
              </w:rPr>
              <w:t>术</w:t>
            </w:r>
            <w:r>
              <w:rPr>
                <w:spacing w:val="1"/>
                <w:sz w:val="24"/>
              </w:rPr>
              <w:t>导</w:t>
            </w:r>
            <w:r>
              <w:rPr>
                <w:sz w:val="24"/>
              </w:rPr>
              <w:t>则</w:t>
            </w:r>
            <w:r>
              <w:rPr>
                <w:spacing w:val="1"/>
                <w:sz w:val="24"/>
              </w:rPr>
              <w:t>大</w:t>
            </w:r>
            <w:r>
              <w:rPr>
                <w:sz w:val="24"/>
              </w:rPr>
              <w:t>气</w:t>
            </w:r>
            <w:r>
              <w:rPr>
                <w:spacing w:val="1"/>
                <w:sz w:val="24"/>
              </w:rPr>
              <w:t>环境</w:t>
            </w:r>
            <w:r>
              <w:rPr>
                <w:spacing w:val="-119"/>
                <w:sz w:val="24"/>
              </w:rPr>
              <w:t>》</w:t>
            </w:r>
            <w:r>
              <w:rPr>
                <w:spacing w:val="1"/>
                <w:sz w:val="24"/>
              </w:rPr>
              <w:t>（</w:t>
            </w:r>
            <w:r>
              <w:rPr>
                <w:rFonts w:eastAsia="Times New Roman"/>
                <w:spacing w:val="-1"/>
                <w:sz w:val="24"/>
              </w:rPr>
              <w:t>H</w:t>
            </w:r>
            <w:r>
              <w:rPr>
                <w:rFonts w:eastAsia="Times New Roman"/>
                <w:sz w:val="24"/>
              </w:rPr>
              <w:t>J</w:t>
            </w:r>
            <w:r>
              <w:rPr>
                <w:rFonts w:eastAsia="Times New Roman"/>
                <w:spacing w:val="-1"/>
                <w:sz w:val="24"/>
              </w:rPr>
              <w:t>/</w:t>
            </w:r>
            <w:r>
              <w:rPr>
                <w:rFonts w:eastAsia="Times New Roman"/>
                <w:sz w:val="24"/>
              </w:rPr>
              <w:t>2.2-201</w:t>
            </w:r>
            <w:r>
              <w:rPr>
                <w:rFonts w:eastAsia="Times New Roman"/>
                <w:spacing w:val="1"/>
                <w:sz w:val="24"/>
              </w:rPr>
              <w:t>8</w:t>
            </w:r>
            <w:r>
              <w:rPr>
                <w:sz w:val="24"/>
              </w:rPr>
              <w:t>）</w:t>
            </w:r>
            <w:r>
              <w:rPr>
                <w:spacing w:val="1"/>
                <w:sz w:val="24"/>
              </w:rPr>
              <w:t>中推荐的</w:t>
            </w:r>
            <w:r>
              <w:rPr>
                <w:sz w:val="24"/>
              </w:rPr>
              <w:t>估算模型</w:t>
            </w:r>
            <w:r>
              <w:rPr>
                <w:rFonts w:eastAsia="Times New Roman"/>
                <w:spacing w:val="-1"/>
                <w:sz w:val="24"/>
              </w:rPr>
              <w:t>AERSCREEN</w:t>
            </w:r>
            <w:r>
              <w:rPr>
                <w:spacing w:val="-1"/>
                <w:sz w:val="24"/>
              </w:rPr>
              <w:t>，判定运营期大气环境影响评价等级。根据工程分析，本项目涉及排放</w:t>
            </w:r>
            <w:r>
              <w:rPr>
                <w:sz w:val="24"/>
              </w:rPr>
              <w:t>的废气主要为</w:t>
            </w:r>
            <w:r>
              <w:rPr>
                <w:rFonts w:hint="eastAsia"/>
                <w:sz w:val="24"/>
              </w:rPr>
              <w:t>非甲烷总烃</w:t>
            </w:r>
            <w:r>
              <w:rPr>
                <w:sz w:val="24"/>
              </w:rPr>
              <w:t>。污染源模式化参数见下表，计算结果见下表。</w:t>
            </w:r>
          </w:p>
          <w:p w:rsidR="00290F09" w:rsidRDefault="00A218AD">
            <w:pPr>
              <w:spacing w:line="440" w:lineRule="exact"/>
              <w:ind w:firstLineChars="300" w:firstLine="720"/>
              <w:rPr>
                <w:rFonts w:eastAsia="黑体"/>
                <w:sz w:val="24"/>
              </w:rPr>
            </w:pPr>
            <w:r>
              <w:rPr>
                <w:rFonts w:eastAsia="黑体" w:hAnsi="黑体"/>
                <w:sz w:val="24"/>
              </w:rPr>
              <w:t>表</w:t>
            </w:r>
            <w:r>
              <w:rPr>
                <w:rFonts w:eastAsia="黑体"/>
                <w:sz w:val="24"/>
              </w:rPr>
              <w:t>2</w:t>
            </w:r>
            <w:r w:rsidR="00AE7062">
              <w:rPr>
                <w:rFonts w:eastAsia="黑体" w:hint="eastAsia"/>
                <w:sz w:val="24"/>
              </w:rPr>
              <w:t>6</w:t>
            </w:r>
            <w:r>
              <w:rPr>
                <w:rFonts w:eastAsia="黑体" w:hint="eastAsia"/>
                <w:sz w:val="24"/>
              </w:rPr>
              <w:t xml:space="preserve">                   </w:t>
            </w:r>
            <w:r>
              <w:rPr>
                <w:rFonts w:eastAsia="黑体" w:hAnsi="黑体"/>
                <w:sz w:val="24"/>
              </w:rPr>
              <w:t>估算模型参数表</w:t>
            </w:r>
          </w:p>
          <w:tbl>
            <w:tblPr>
              <w:tblW w:w="8920" w:type="dxa"/>
              <w:jc w:val="center"/>
              <w:tblBorders>
                <w:top w:val="single" w:sz="4" w:space="0" w:color="000000"/>
                <w:bottom w:val="single" w:sz="4" w:space="0" w:color="000000"/>
                <w:insideH w:val="single" w:sz="4" w:space="0" w:color="000000"/>
                <w:insideV w:val="single" w:sz="4" w:space="0" w:color="000000"/>
              </w:tblBorders>
              <w:tblLayout w:type="fixed"/>
              <w:tblCellMar>
                <w:left w:w="0" w:type="dxa"/>
                <w:right w:w="0" w:type="dxa"/>
              </w:tblCellMar>
              <w:tblLook w:val="04A0"/>
            </w:tblPr>
            <w:tblGrid>
              <w:gridCol w:w="2409"/>
              <w:gridCol w:w="3002"/>
              <w:gridCol w:w="3509"/>
            </w:tblGrid>
            <w:tr w:rsidR="00290F09" w:rsidTr="00AD7DF7">
              <w:trPr>
                <w:trHeight w:val="397"/>
                <w:jc w:val="center"/>
              </w:trPr>
              <w:tc>
                <w:tcPr>
                  <w:tcW w:w="5411" w:type="dxa"/>
                  <w:gridSpan w:val="2"/>
                  <w:tcBorders>
                    <w:top w:val="single" w:sz="8" w:space="0" w:color="000000"/>
                    <w:bottom w:val="single" w:sz="8" w:space="0" w:color="000000"/>
                  </w:tcBorders>
                  <w:vAlign w:val="center"/>
                </w:tcPr>
                <w:p w:rsidR="00290F09" w:rsidRDefault="00A218AD">
                  <w:pPr>
                    <w:pStyle w:val="TableParagraph"/>
                    <w:ind w:left="2007" w:right="2001"/>
                    <w:jc w:val="center"/>
                    <w:rPr>
                      <w:rFonts w:ascii="黑体" w:eastAsia="黑体" w:hAnsi="黑体" w:cs="Times New Roman"/>
                      <w:sz w:val="21"/>
                      <w:szCs w:val="21"/>
                    </w:rPr>
                  </w:pPr>
                  <w:r>
                    <w:rPr>
                      <w:rFonts w:ascii="黑体" w:eastAsia="黑体" w:hAnsi="黑体" w:cs="Times New Roman"/>
                      <w:sz w:val="21"/>
                      <w:szCs w:val="21"/>
                    </w:rPr>
                    <w:t>参数</w:t>
                  </w:r>
                </w:p>
              </w:tc>
              <w:tc>
                <w:tcPr>
                  <w:tcW w:w="3509" w:type="dxa"/>
                  <w:tcBorders>
                    <w:top w:val="single" w:sz="8" w:space="0" w:color="000000"/>
                    <w:bottom w:val="single" w:sz="8" w:space="0" w:color="000000"/>
                  </w:tcBorders>
                  <w:vAlign w:val="center"/>
                </w:tcPr>
                <w:p w:rsidR="00290F09" w:rsidRDefault="00A218AD">
                  <w:pPr>
                    <w:pStyle w:val="TableParagraph"/>
                    <w:ind w:left="1467" w:right="1473"/>
                    <w:jc w:val="center"/>
                    <w:rPr>
                      <w:rFonts w:ascii="黑体" w:eastAsia="黑体" w:hAnsi="黑体" w:cs="Times New Roman"/>
                      <w:sz w:val="21"/>
                      <w:szCs w:val="21"/>
                    </w:rPr>
                  </w:pPr>
                  <w:r>
                    <w:rPr>
                      <w:rFonts w:ascii="黑体" w:eastAsia="黑体" w:hAnsi="黑体" w:cs="Times New Roman"/>
                      <w:sz w:val="21"/>
                      <w:szCs w:val="21"/>
                    </w:rPr>
                    <w:t>取值</w:t>
                  </w:r>
                </w:p>
              </w:tc>
            </w:tr>
            <w:tr w:rsidR="00290F09" w:rsidTr="00AD7DF7">
              <w:trPr>
                <w:trHeight w:val="397"/>
                <w:jc w:val="center"/>
              </w:trPr>
              <w:tc>
                <w:tcPr>
                  <w:tcW w:w="2409" w:type="dxa"/>
                  <w:vMerge w:val="restart"/>
                  <w:tcBorders>
                    <w:top w:val="single" w:sz="8" w:space="0" w:color="000000"/>
                  </w:tcBorders>
                  <w:vAlign w:val="center"/>
                </w:tcPr>
                <w:p w:rsidR="00290F09" w:rsidRDefault="00A218AD">
                  <w:pPr>
                    <w:pStyle w:val="TableParagraph"/>
                    <w:jc w:val="center"/>
                    <w:rPr>
                      <w:rFonts w:ascii="Times New Roman" w:hAnsi="Times New Roman" w:cs="Times New Roman"/>
                      <w:sz w:val="21"/>
                      <w:szCs w:val="21"/>
                    </w:rPr>
                  </w:pPr>
                  <w:r>
                    <w:rPr>
                      <w:rFonts w:ascii="Times New Roman" w:hAnsi="宋体" w:cs="Times New Roman"/>
                      <w:sz w:val="21"/>
                      <w:szCs w:val="21"/>
                    </w:rPr>
                    <w:t>城市农村</w:t>
                  </w:r>
                  <w:r>
                    <w:rPr>
                      <w:rFonts w:ascii="Times New Roman" w:eastAsia="Times New Roman" w:hAnsi="Times New Roman" w:cs="Times New Roman"/>
                      <w:sz w:val="21"/>
                      <w:szCs w:val="21"/>
                    </w:rPr>
                    <w:t>/</w:t>
                  </w:r>
                  <w:r>
                    <w:rPr>
                      <w:rFonts w:ascii="Times New Roman" w:hAnsi="宋体" w:cs="Times New Roman"/>
                      <w:sz w:val="21"/>
                      <w:szCs w:val="21"/>
                    </w:rPr>
                    <w:t>选项</w:t>
                  </w:r>
                </w:p>
              </w:tc>
              <w:tc>
                <w:tcPr>
                  <w:tcW w:w="3002" w:type="dxa"/>
                  <w:tcBorders>
                    <w:top w:val="single" w:sz="8" w:space="0" w:color="000000"/>
                  </w:tcBorders>
                  <w:vAlign w:val="center"/>
                </w:tcPr>
                <w:p w:rsidR="00290F09" w:rsidRDefault="00A218AD">
                  <w:pPr>
                    <w:pStyle w:val="TableParagraph"/>
                    <w:jc w:val="center"/>
                    <w:rPr>
                      <w:rFonts w:ascii="Times New Roman" w:hAnsi="Times New Roman" w:cs="Times New Roman"/>
                      <w:sz w:val="21"/>
                      <w:szCs w:val="21"/>
                    </w:rPr>
                  </w:pPr>
                  <w:r>
                    <w:rPr>
                      <w:rFonts w:ascii="Times New Roman" w:hAnsi="宋体" w:cs="Times New Roman"/>
                      <w:sz w:val="21"/>
                      <w:szCs w:val="21"/>
                    </w:rPr>
                    <w:t>城市</w:t>
                  </w:r>
                  <w:r>
                    <w:rPr>
                      <w:rFonts w:ascii="Times New Roman" w:eastAsia="Times New Roman" w:hAnsi="Times New Roman" w:cs="Times New Roman"/>
                      <w:sz w:val="21"/>
                      <w:szCs w:val="21"/>
                    </w:rPr>
                    <w:t>/</w:t>
                  </w:r>
                  <w:r>
                    <w:rPr>
                      <w:rFonts w:ascii="Times New Roman" w:hAnsi="宋体" w:cs="Times New Roman"/>
                      <w:sz w:val="21"/>
                      <w:szCs w:val="21"/>
                    </w:rPr>
                    <w:t>农村</w:t>
                  </w:r>
                </w:p>
              </w:tc>
              <w:tc>
                <w:tcPr>
                  <w:tcW w:w="3509" w:type="dxa"/>
                  <w:tcBorders>
                    <w:top w:val="single" w:sz="8" w:space="0" w:color="000000"/>
                  </w:tcBorders>
                  <w:vAlign w:val="center"/>
                </w:tcPr>
                <w:p w:rsidR="00290F09" w:rsidRDefault="00A218AD">
                  <w:pPr>
                    <w:pStyle w:val="TableParagraph"/>
                    <w:ind w:right="7"/>
                    <w:jc w:val="center"/>
                    <w:rPr>
                      <w:rFonts w:ascii="Times New Roman" w:hAnsi="Times New Roman" w:cs="Times New Roman"/>
                      <w:sz w:val="21"/>
                      <w:szCs w:val="21"/>
                    </w:rPr>
                  </w:pPr>
                  <w:r>
                    <w:rPr>
                      <w:rFonts w:ascii="Times New Roman" w:hAnsi="宋体" w:cs="Times New Roman"/>
                      <w:sz w:val="21"/>
                      <w:szCs w:val="21"/>
                    </w:rPr>
                    <w:t>农村</w:t>
                  </w:r>
                </w:p>
              </w:tc>
            </w:tr>
            <w:tr w:rsidR="00290F09" w:rsidTr="00AD7DF7">
              <w:trPr>
                <w:trHeight w:val="397"/>
                <w:jc w:val="center"/>
              </w:trPr>
              <w:tc>
                <w:tcPr>
                  <w:tcW w:w="2409" w:type="dxa"/>
                  <w:vMerge/>
                  <w:vAlign w:val="center"/>
                </w:tcPr>
                <w:p w:rsidR="00290F09" w:rsidRDefault="00290F09">
                  <w:pPr>
                    <w:rPr>
                      <w:sz w:val="21"/>
                      <w:szCs w:val="21"/>
                    </w:rPr>
                  </w:pPr>
                </w:p>
              </w:tc>
              <w:tc>
                <w:tcPr>
                  <w:tcW w:w="3002" w:type="dxa"/>
                  <w:vAlign w:val="center"/>
                </w:tcPr>
                <w:p w:rsidR="00290F09" w:rsidRDefault="00A218AD">
                  <w:pPr>
                    <w:pStyle w:val="TableParagraph"/>
                    <w:ind w:left="506"/>
                    <w:rPr>
                      <w:rFonts w:ascii="Times New Roman" w:eastAsia="Times New Roman" w:hAnsi="Times New Roman" w:cs="Times New Roman"/>
                      <w:sz w:val="21"/>
                      <w:szCs w:val="21"/>
                    </w:rPr>
                  </w:pPr>
                  <w:r>
                    <w:rPr>
                      <w:rFonts w:ascii="Times New Roman" w:hAnsi="宋体" w:cs="Times New Roman"/>
                      <w:spacing w:val="-1"/>
                      <w:sz w:val="21"/>
                      <w:szCs w:val="21"/>
                    </w:rPr>
                    <w:t>人口数</w:t>
                  </w:r>
                  <w:r>
                    <w:rPr>
                      <w:rFonts w:ascii="Times New Roman" w:eastAsia="Times New Roman" w:hAnsi="Times New Roman" w:cs="Times New Roman"/>
                      <w:spacing w:val="-1"/>
                      <w:sz w:val="21"/>
                      <w:szCs w:val="21"/>
                    </w:rPr>
                    <w:t>(</w:t>
                  </w:r>
                  <w:r>
                    <w:rPr>
                      <w:rFonts w:ascii="Times New Roman" w:hAnsi="宋体" w:cs="Times New Roman"/>
                      <w:spacing w:val="-1"/>
                      <w:sz w:val="21"/>
                      <w:szCs w:val="21"/>
                    </w:rPr>
                    <w:t>城市选项时</w:t>
                  </w:r>
                  <w:r>
                    <w:rPr>
                      <w:rFonts w:ascii="Times New Roman" w:eastAsia="Times New Roman" w:hAnsi="Times New Roman" w:cs="Times New Roman"/>
                      <w:spacing w:val="-1"/>
                      <w:sz w:val="21"/>
                      <w:szCs w:val="21"/>
                    </w:rPr>
                    <w:t>)</w:t>
                  </w:r>
                </w:p>
              </w:tc>
              <w:tc>
                <w:tcPr>
                  <w:tcW w:w="3509" w:type="dxa"/>
                  <w:vAlign w:val="center"/>
                </w:tcPr>
                <w:p w:rsidR="00290F09" w:rsidRDefault="00A218AD">
                  <w:pPr>
                    <w:pStyle w:val="TableParagraph"/>
                    <w:ind w:right="7"/>
                    <w:jc w:val="center"/>
                    <w:rPr>
                      <w:rFonts w:ascii="Times New Roman" w:hAnsi="Times New Roman" w:cs="Times New Roman"/>
                      <w:sz w:val="21"/>
                      <w:szCs w:val="21"/>
                    </w:rPr>
                  </w:pPr>
                  <w:r>
                    <w:rPr>
                      <w:rFonts w:ascii="Times New Roman" w:hAnsi="Times New Roman" w:cs="Times New Roman"/>
                      <w:spacing w:val="-1"/>
                      <w:sz w:val="21"/>
                      <w:szCs w:val="21"/>
                    </w:rPr>
                    <w:t>/</w:t>
                  </w:r>
                </w:p>
              </w:tc>
            </w:tr>
            <w:tr w:rsidR="00290F09" w:rsidTr="00AD7DF7">
              <w:trPr>
                <w:trHeight w:val="397"/>
                <w:jc w:val="center"/>
              </w:trPr>
              <w:tc>
                <w:tcPr>
                  <w:tcW w:w="5411" w:type="dxa"/>
                  <w:gridSpan w:val="2"/>
                  <w:vAlign w:val="center"/>
                </w:tcPr>
                <w:p w:rsidR="00290F09" w:rsidRDefault="00A218AD">
                  <w:pPr>
                    <w:pStyle w:val="TableParagraph"/>
                    <w:ind w:left="2007" w:right="2001"/>
                    <w:jc w:val="center"/>
                    <w:rPr>
                      <w:rFonts w:ascii="Times New Roman" w:hAnsi="Times New Roman" w:cs="Times New Roman"/>
                      <w:sz w:val="21"/>
                      <w:szCs w:val="21"/>
                    </w:rPr>
                  </w:pPr>
                  <w:r>
                    <w:rPr>
                      <w:rFonts w:ascii="Times New Roman" w:hAnsi="宋体" w:cs="Times New Roman"/>
                      <w:sz w:val="21"/>
                      <w:szCs w:val="21"/>
                    </w:rPr>
                    <w:t>最高环境温度</w:t>
                  </w:r>
                </w:p>
              </w:tc>
              <w:tc>
                <w:tcPr>
                  <w:tcW w:w="3509" w:type="dxa"/>
                  <w:vAlign w:val="center"/>
                </w:tcPr>
                <w:p w:rsidR="00290F09" w:rsidRDefault="00A218AD">
                  <w:pPr>
                    <w:pStyle w:val="TableParagraph"/>
                    <w:ind w:left="1584"/>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42.0</w:t>
                  </w:r>
                  <w:r>
                    <w:rPr>
                      <w:rFonts w:ascii="Times New Roman" w:eastAsia="Times New Roman" w:hAnsi="Times New Roman" w:cs="Times New Roman"/>
                      <w:sz w:val="21"/>
                      <w:szCs w:val="21"/>
                    </w:rPr>
                    <w:t>°C</w:t>
                  </w:r>
                </w:p>
              </w:tc>
            </w:tr>
            <w:tr w:rsidR="00290F09" w:rsidTr="00AD7DF7">
              <w:trPr>
                <w:trHeight w:val="397"/>
                <w:jc w:val="center"/>
              </w:trPr>
              <w:tc>
                <w:tcPr>
                  <w:tcW w:w="5411" w:type="dxa"/>
                  <w:gridSpan w:val="2"/>
                  <w:vAlign w:val="center"/>
                </w:tcPr>
                <w:p w:rsidR="00290F09" w:rsidRDefault="00A218AD">
                  <w:pPr>
                    <w:pStyle w:val="TableParagraph"/>
                    <w:ind w:left="2007" w:right="2001"/>
                    <w:jc w:val="center"/>
                    <w:rPr>
                      <w:rFonts w:ascii="Times New Roman" w:hAnsi="Times New Roman" w:cs="Times New Roman"/>
                      <w:sz w:val="21"/>
                      <w:szCs w:val="21"/>
                    </w:rPr>
                  </w:pPr>
                  <w:r>
                    <w:rPr>
                      <w:rFonts w:ascii="Times New Roman" w:hAnsi="宋体" w:cs="Times New Roman"/>
                      <w:sz w:val="21"/>
                      <w:szCs w:val="21"/>
                    </w:rPr>
                    <w:t>最低环境温度</w:t>
                  </w:r>
                </w:p>
              </w:tc>
              <w:tc>
                <w:tcPr>
                  <w:tcW w:w="3509" w:type="dxa"/>
                  <w:vAlign w:val="center"/>
                </w:tcPr>
                <w:p w:rsidR="00290F09" w:rsidRDefault="00A218AD">
                  <w:pPr>
                    <w:pStyle w:val="TableParagraph"/>
                    <w:ind w:right="7"/>
                    <w:jc w:val="center"/>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-19.2</w:t>
                  </w:r>
                  <w:r>
                    <w:rPr>
                      <w:rFonts w:eastAsia="Times New Roman" w:cs="Times New Roman"/>
                      <w:spacing w:val="-1"/>
                      <w:sz w:val="21"/>
                      <w:szCs w:val="21"/>
                    </w:rPr>
                    <w:t>℃</w:t>
                  </w:r>
                </w:p>
              </w:tc>
            </w:tr>
            <w:tr w:rsidR="00290F09" w:rsidTr="00AD7DF7">
              <w:trPr>
                <w:trHeight w:val="397"/>
                <w:jc w:val="center"/>
              </w:trPr>
              <w:tc>
                <w:tcPr>
                  <w:tcW w:w="5411" w:type="dxa"/>
                  <w:gridSpan w:val="2"/>
                  <w:vAlign w:val="center"/>
                </w:tcPr>
                <w:p w:rsidR="00290F09" w:rsidRDefault="00A218AD">
                  <w:pPr>
                    <w:pStyle w:val="TableParagraph"/>
                    <w:ind w:left="2007" w:right="2001"/>
                    <w:jc w:val="center"/>
                    <w:rPr>
                      <w:rFonts w:ascii="Times New Roman" w:hAnsi="Times New Roman" w:cs="Times New Roman"/>
                      <w:sz w:val="21"/>
                      <w:szCs w:val="21"/>
                    </w:rPr>
                  </w:pPr>
                  <w:r>
                    <w:rPr>
                      <w:rFonts w:ascii="Times New Roman" w:hAnsi="宋体" w:cs="Times New Roman"/>
                      <w:sz w:val="21"/>
                      <w:szCs w:val="21"/>
                    </w:rPr>
                    <w:t>土地利用类型</w:t>
                  </w:r>
                </w:p>
              </w:tc>
              <w:tc>
                <w:tcPr>
                  <w:tcW w:w="3509" w:type="dxa"/>
                  <w:vAlign w:val="center"/>
                </w:tcPr>
                <w:p w:rsidR="00290F09" w:rsidRDefault="00A218AD">
                  <w:pPr>
                    <w:pStyle w:val="TableParagraph"/>
                    <w:ind w:left="1467" w:right="1473"/>
                    <w:jc w:val="center"/>
                    <w:rPr>
                      <w:rFonts w:ascii="Times New Roman" w:hAnsi="Times New Roman" w:cs="Times New Roman"/>
                      <w:sz w:val="21"/>
                      <w:szCs w:val="21"/>
                    </w:rPr>
                  </w:pPr>
                  <w:r>
                    <w:rPr>
                      <w:rFonts w:ascii="Times New Roman" w:hAnsi="宋体" w:cs="Times New Roman"/>
                      <w:sz w:val="21"/>
                      <w:szCs w:val="21"/>
                    </w:rPr>
                    <w:t>农田</w:t>
                  </w:r>
                </w:p>
              </w:tc>
            </w:tr>
            <w:tr w:rsidR="00290F09" w:rsidTr="00AD7DF7">
              <w:trPr>
                <w:trHeight w:val="397"/>
                <w:jc w:val="center"/>
              </w:trPr>
              <w:tc>
                <w:tcPr>
                  <w:tcW w:w="5411" w:type="dxa"/>
                  <w:gridSpan w:val="2"/>
                  <w:vAlign w:val="center"/>
                </w:tcPr>
                <w:p w:rsidR="00290F09" w:rsidRDefault="00A218AD">
                  <w:pPr>
                    <w:pStyle w:val="TableParagraph"/>
                    <w:ind w:left="2007" w:right="2001"/>
                    <w:jc w:val="center"/>
                    <w:rPr>
                      <w:rFonts w:ascii="Times New Roman" w:hAnsi="Times New Roman" w:cs="Times New Roman"/>
                      <w:sz w:val="21"/>
                      <w:szCs w:val="21"/>
                    </w:rPr>
                  </w:pPr>
                  <w:r>
                    <w:rPr>
                      <w:rFonts w:ascii="Times New Roman" w:hAnsi="宋体" w:cs="Times New Roman"/>
                      <w:sz w:val="21"/>
                      <w:szCs w:val="21"/>
                    </w:rPr>
                    <w:t>区域湿度条件</w:t>
                  </w:r>
                </w:p>
              </w:tc>
              <w:tc>
                <w:tcPr>
                  <w:tcW w:w="3509" w:type="dxa"/>
                  <w:vAlign w:val="center"/>
                </w:tcPr>
                <w:p w:rsidR="00290F09" w:rsidRDefault="00A218AD">
                  <w:pPr>
                    <w:pStyle w:val="TableParagraph"/>
                    <w:ind w:right="1473"/>
                    <w:jc w:val="right"/>
                    <w:rPr>
                      <w:rFonts w:ascii="Times New Roman" w:hAnsi="Times New Roman" w:cs="Times New Roman"/>
                      <w:sz w:val="21"/>
                      <w:szCs w:val="21"/>
                    </w:rPr>
                  </w:pPr>
                  <w:r>
                    <w:rPr>
                      <w:rFonts w:ascii="Times New Roman" w:hAnsi="宋体" w:cs="Times New Roman"/>
                      <w:sz w:val="21"/>
                      <w:szCs w:val="21"/>
                    </w:rPr>
                    <w:t>中等湿度</w:t>
                  </w:r>
                </w:p>
              </w:tc>
            </w:tr>
            <w:tr w:rsidR="00290F09" w:rsidTr="00AD7DF7">
              <w:trPr>
                <w:trHeight w:val="397"/>
                <w:jc w:val="center"/>
              </w:trPr>
              <w:tc>
                <w:tcPr>
                  <w:tcW w:w="2409" w:type="dxa"/>
                  <w:vMerge w:val="restart"/>
                  <w:vAlign w:val="center"/>
                </w:tcPr>
                <w:p w:rsidR="00290F09" w:rsidRDefault="00A218AD">
                  <w:pPr>
                    <w:pStyle w:val="TableParagraph"/>
                    <w:ind w:left="603"/>
                    <w:rPr>
                      <w:rFonts w:ascii="Times New Roman" w:hAnsi="Times New Roman" w:cs="Times New Roman"/>
                      <w:sz w:val="21"/>
                      <w:szCs w:val="21"/>
                    </w:rPr>
                  </w:pPr>
                  <w:r>
                    <w:rPr>
                      <w:rFonts w:ascii="Times New Roman" w:hAnsi="宋体" w:cs="Times New Roman"/>
                      <w:sz w:val="21"/>
                      <w:szCs w:val="21"/>
                    </w:rPr>
                    <w:t>是否考虑地形</w:t>
                  </w:r>
                </w:p>
              </w:tc>
              <w:tc>
                <w:tcPr>
                  <w:tcW w:w="3002" w:type="dxa"/>
                  <w:vAlign w:val="center"/>
                </w:tcPr>
                <w:p w:rsidR="00290F09" w:rsidRDefault="00A218AD">
                  <w:pPr>
                    <w:pStyle w:val="TableParagraph"/>
                    <w:ind w:right="1"/>
                    <w:jc w:val="center"/>
                    <w:rPr>
                      <w:rFonts w:ascii="Times New Roman" w:hAnsi="Times New Roman" w:cs="Times New Roman"/>
                      <w:sz w:val="21"/>
                      <w:szCs w:val="21"/>
                    </w:rPr>
                  </w:pPr>
                  <w:r>
                    <w:rPr>
                      <w:rFonts w:ascii="Times New Roman" w:hAnsi="宋体" w:cs="Times New Roman"/>
                      <w:sz w:val="21"/>
                      <w:szCs w:val="21"/>
                    </w:rPr>
                    <w:t>考虑地形</w:t>
                  </w:r>
                </w:p>
              </w:tc>
              <w:tc>
                <w:tcPr>
                  <w:tcW w:w="3509" w:type="dxa"/>
                  <w:vAlign w:val="center"/>
                </w:tcPr>
                <w:p w:rsidR="00290F09" w:rsidRDefault="00A218AD">
                  <w:pPr>
                    <w:pStyle w:val="TableParagraph"/>
                    <w:ind w:right="8"/>
                    <w:jc w:val="center"/>
                    <w:rPr>
                      <w:rFonts w:ascii="Times New Roman" w:hAnsi="Times New Roman" w:cs="Times New Roman"/>
                      <w:sz w:val="21"/>
                      <w:szCs w:val="21"/>
                    </w:rPr>
                  </w:pPr>
                  <w:r>
                    <w:rPr>
                      <w:rFonts w:ascii="Times New Roman" w:hAnsi="宋体" w:cs="Times New Roman"/>
                      <w:sz w:val="21"/>
                      <w:szCs w:val="21"/>
                    </w:rPr>
                    <w:t>否</w:t>
                  </w:r>
                </w:p>
              </w:tc>
            </w:tr>
            <w:tr w:rsidR="00290F09" w:rsidTr="00AD7DF7">
              <w:trPr>
                <w:trHeight w:val="397"/>
                <w:jc w:val="center"/>
              </w:trPr>
              <w:tc>
                <w:tcPr>
                  <w:tcW w:w="2409" w:type="dxa"/>
                  <w:vMerge/>
                  <w:vAlign w:val="center"/>
                </w:tcPr>
                <w:p w:rsidR="00290F09" w:rsidRDefault="00290F09">
                  <w:pPr>
                    <w:rPr>
                      <w:sz w:val="21"/>
                      <w:szCs w:val="21"/>
                    </w:rPr>
                  </w:pPr>
                </w:p>
              </w:tc>
              <w:tc>
                <w:tcPr>
                  <w:tcW w:w="3002" w:type="dxa"/>
                  <w:vAlign w:val="center"/>
                </w:tcPr>
                <w:p w:rsidR="00290F09" w:rsidRDefault="00A218AD">
                  <w:pPr>
                    <w:pStyle w:val="TableParagraph"/>
                    <w:ind w:left="529"/>
                    <w:rPr>
                      <w:rFonts w:ascii="Times New Roman" w:eastAsia="Times New Roman" w:hAnsi="Times New Roman" w:cs="Times New Roman"/>
                      <w:sz w:val="21"/>
                      <w:szCs w:val="21"/>
                    </w:rPr>
                  </w:pPr>
                  <w:r>
                    <w:rPr>
                      <w:rFonts w:ascii="Times New Roman" w:hAnsi="宋体" w:cs="Times New Roman"/>
                      <w:spacing w:val="-1"/>
                      <w:sz w:val="21"/>
                      <w:szCs w:val="21"/>
                    </w:rPr>
                    <w:t>地形数据分辨率</w:t>
                  </w:r>
                  <w:r>
                    <w:rPr>
                      <w:rFonts w:ascii="Times New Roman" w:eastAsia="Times New Roman" w:hAnsi="Times New Roman" w:cs="Times New Roman"/>
                      <w:spacing w:val="-1"/>
                      <w:sz w:val="21"/>
                      <w:szCs w:val="21"/>
                    </w:rPr>
                    <w:t>(m)</w:t>
                  </w:r>
                </w:p>
              </w:tc>
              <w:tc>
                <w:tcPr>
                  <w:tcW w:w="3509" w:type="dxa"/>
                  <w:vAlign w:val="center"/>
                </w:tcPr>
                <w:p w:rsidR="00290F09" w:rsidRDefault="00A218AD">
                  <w:pPr>
                    <w:pStyle w:val="TableParagraph"/>
                    <w:ind w:right="6"/>
                    <w:jc w:val="center"/>
                    <w:rPr>
                      <w:rFonts w:ascii="Times New Roman" w:hAnsi="Times New Roman" w:cs="Times New Roman"/>
                      <w:sz w:val="21"/>
                      <w:szCs w:val="21"/>
                    </w:rPr>
                  </w:pPr>
                  <w:r>
                    <w:rPr>
                      <w:rFonts w:ascii="Times New Roman" w:hAnsi="Times New Roman" w:cs="Times New Roman"/>
                      <w:sz w:val="21"/>
                      <w:szCs w:val="21"/>
                    </w:rPr>
                    <w:t>/</w:t>
                  </w:r>
                </w:p>
              </w:tc>
            </w:tr>
            <w:tr w:rsidR="00290F09" w:rsidTr="00AD7DF7">
              <w:trPr>
                <w:trHeight w:val="397"/>
                <w:jc w:val="center"/>
              </w:trPr>
              <w:tc>
                <w:tcPr>
                  <w:tcW w:w="2409" w:type="dxa"/>
                  <w:vMerge w:val="restart"/>
                  <w:vAlign w:val="center"/>
                </w:tcPr>
                <w:p w:rsidR="00290F09" w:rsidRDefault="00A218AD">
                  <w:pPr>
                    <w:pStyle w:val="TableParagraph"/>
                    <w:ind w:left="289"/>
                    <w:rPr>
                      <w:rFonts w:ascii="Times New Roman" w:hAnsi="Times New Roman" w:cs="Times New Roman"/>
                      <w:sz w:val="21"/>
                      <w:szCs w:val="21"/>
                    </w:rPr>
                  </w:pPr>
                  <w:r>
                    <w:rPr>
                      <w:rFonts w:ascii="Times New Roman" w:hAnsi="宋体" w:cs="Times New Roman"/>
                      <w:sz w:val="21"/>
                      <w:szCs w:val="21"/>
                    </w:rPr>
                    <w:t>是否考虑海岸线熏烟</w:t>
                  </w:r>
                </w:p>
              </w:tc>
              <w:tc>
                <w:tcPr>
                  <w:tcW w:w="3002" w:type="dxa"/>
                  <w:vAlign w:val="center"/>
                </w:tcPr>
                <w:p w:rsidR="00290F09" w:rsidRDefault="00A218AD">
                  <w:pPr>
                    <w:pStyle w:val="TableParagraph"/>
                    <w:ind w:left="681"/>
                    <w:rPr>
                      <w:rFonts w:ascii="Times New Roman" w:hAnsi="Times New Roman" w:cs="Times New Roman"/>
                      <w:sz w:val="21"/>
                      <w:szCs w:val="21"/>
                    </w:rPr>
                  </w:pPr>
                  <w:r>
                    <w:rPr>
                      <w:rFonts w:ascii="Times New Roman" w:hAnsi="宋体" w:cs="Times New Roman"/>
                      <w:sz w:val="21"/>
                      <w:szCs w:val="21"/>
                    </w:rPr>
                    <w:t>考虑海岸线熏烟</w:t>
                  </w:r>
                </w:p>
              </w:tc>
              <w:tc>
                <w:tcPr>
                  <w:tcW w:w="3509" w:type="dxa"/>
                  <w:vAlign w:val="center"/>
                </w:tcPr>
                <w:p w:rsidR="00290F09" w:rsidRDefault="00A218AD">
                  <w:pPr>
                    <w:pStyle w:val="TableParagraph"/>
                    <w:ind w:right="8"/>
                    <w:jc w:val="center"/>
                    <w:rPr>
                      <w:rFonts w:ascii="Times New Roman" w:hAnsi="Times New Roman" w:cs="Times New Roman"/>
                      <w:sz w:val="21"/>
                      <w:szCs w:val="21"/>
                    </w:rPr>
                  </w:pPr>
                  <w:r>
                    <w:rPr>
                      <w:rFonts w:ascii="Times New Roman" w:hAnsi="宋体" w:cs="Times New Roman"/>
                      <w:sz w:val="21"/>
                      <w:szCs w:val="21"/>
                    </w:rPr>
                    <w:t>否</w:t>
                  </w:r>
                </w:p>
              </w:tc>
            </w:tr>
            <w:tr w:rsidR="00290F09" w:rsidTr="00AD7DF7">
              <w:trPr>
                <w:trHeight w:val="397"/>
                <w:jc w:val="center"/>
              </w:trPr>
              <w:tc>
                <w:tcPr>
                  <w:tcW w:w="2409" w:type="dxa"/>
                  <w:vMerge/>
                  <w:vAlign w:val="center"/>
                </w:tcPr>
                <w:p w:rsidR="00290F09" w:rsidRDefault="00290F09">
                  <w:pPr>
                    <w:rPr>
                      <w:sz w:val="21"/>
                      <w:szCs w:val="21"/>
                    </w:rPr>
                  </w:pPr>
                </w:p>
              </w:tc>
              <w:tc>
                <w:tcPr>
                  <w:tcW w:w="3002" w:type="dxa"/>
                  <w:vAlign w:val="center"/>
                </w:tcPr>
                <w:p w:rsidR="00290F09" w:rsidRDefault="00A218AD">
                  <w:pPr>
                    <w:pStyle w:val="TableParagraph"/>
                    <w:ind w:left="728"/>
                    <w:rPr>
                      <w:rFonts w:ascii="Times New Roman" w:eastAsia="Times New Roman" w:hAnsi="Times New Roman" w:cs="Times New Roman"/>
                      <w:sz w:val="21"/>
                      <w:szCs w:val="21"/>
                    </w:rPr>
                  </w:pPr>
                  <w:r>
                    <w:rPr>
                      <w:rFonts w:ascii="Times New Roman" w:hAnsi="宋体" w:cs="Times New Roman"/>
                      <w:spacing w:val="-1"/>
                      <w:sz w:val="21"/>
                      <w:szCs w:val="21"/>
                    </w:rPr>
                    <w:t>海岸线距离</w:t>
                  </w:r>
                  <w:r>
                    <w:rPr>
                      <w:rFonts w:ascii="Times New Roman" w:eastAsia="Times New Roman" w:hAnsi="Times New Roman" w:cs="Times New Roman"/>
                      <w:spacing w:val="-1"/>
                      <w:sz w:val="21"/>
                      <w:szCs w:val="21"/>
                    </w:rPr>
                    <w:t>/km</w:t>
                  </w:r>
                </w:p>
              </w:tc>
              <w:tc>
                <w:tcPr>
                  <w:tcW w:w="3509" w:type="dxa"/>
                  <w:vAlign w:val="center"/>
                </w:tcPr>
                <w:p w:rsidR="00290F09" w:rsidRDefault="00A218AD">
                  <w:pPr>
                    <w:pStyle w:val="TableParagraph"/>
                    <w:ind w:left="1857" w:right="1866"/>
                    <w:jc w:val="center"/>
                    <w:rPr>
                      <w:rFonts w:ascii="Times New Roman" w:eastAsia="Times New Roman" w:hAnsi="Times New Roman" w:cs="Times New Roman"/>
                      <w:sz w:val="21"/>
                      <w:szCs w:val="21"/>
                    </w:rPr>
                  </w:pPr>
                  <w:r>
                    <w:rPr>
                      <w:rFonts w:ascii="Times New Roman" w:hAnsi="Times New Roman" w:cs="Times New Roman"/>
                      <w:sz w:val="21"/>
                      <w:szCs w:val="21"/>
                    </w:rPr>
                    <w:t>/</w:t>
                  </w:r>
                </w:p>
              </w:tc>
            </w:tr>
            <w:tr w:rsidR="00290F09" w:rsidTr="00AD7DF7">
              <w:trPr>
                <w:trHeight w:val="397"/>
                <w:jc w:val="center"/>
              </w:trPr>
              <w:tc>
                <w:tcPr>
                  <w:tcW w:w="2409" w:type="dxa"/>
                  <w:vMerge/>
                  <w:tcBorders>
                    <w:bottom w:val="single" w:sz="8" w:space="0" w:color="000000"/>
                  </w:tcBorders>
                  <w:vAlign w:val="center"/>
                </w:tcPr>
                <w:p w:rsidR="00290F09" w:rsidRDefault="00290F09">
                  <w:pPr>
                    <w:rPr>
                      <w:sz w:val="21"/>
                      <w:szCs w:val="21"/>
                    </w:rPr>
                  </w:pPr>
                </w:p>
              </w:tc>
              <w:tc>
                <w:tcPr>
                  <w:tcW w:w="3002" w:type="dxa"/>
                  <w:tcBorders>
                    <w:bottom w:val="single" w:sz="8" w:space="0" w:color="000000"/>
                  </w:tcBorders>
                  <w:vAlign w:val="center"/>
                </w:tcPr>
                <w:p w:rsidR="00290F09" w:rsidRDefault="00A218AD">
                  <w:pPr>
                    <w:pStyle w:val="TableParagraph"/>
                    <w:ind w:left="827"/>
                    <w:rPr>
                      <w:rFonts w:ascii="Times New Roman" w:eastAsia="Times New Roman" w:hAnsi="Times New Roman" w:cs="Times New Roman"/>
                      <w:sz w:val="21"/>
                      <w:szCs w:val="21"/>
                    </w:rPr>
                  </w:pPr>
                  <w:r>
                    <w:rPr>
                      <w:rFonts w:ascii="Times New Roman" w:hAnsi="宋体" w:cs="Times New Roman"/>
                      <w:sz w:val="21"/>
                      <w:szCs w:val="21"/>
                    </w:rPr>
                    <w:t>海岸线方向</w:t>
                  </w:r>
                  <w:r>
                    <w:rPr>
                      <w:rFonts w:ascii="Times New Roman" w:eastAsia="Times New Roman" w:hAnsi="Times New Roman" w:cs="Times New Roman"/>
                      <w:sz w:val="21"/>
                      <w:szCs w:val="21"/>
                    </w:rPr>
                    <w:t>/</w:t>
                  </w:r>
                  <w:r>
                    <w:rPr>
                      <w:rFonts w:ascii="Times New Roman" w:eastAsia="Times New Roman" w:hAnsi="Times New Roman" w:cs="Times New Roman"/>
                      <w:position w:val="8"/>
                      <w:sz w:val="21"/>
                      <w:szCs w:val="21"/>
                    </w:rPr>
                    <w:t>o</w:t>
                  </w:r>
                </w:p>
              </w:tc>
              <w:tc>
                <w:tcPr>
                  <w:tcW w:w="3509" w:type="dxa"/>
                  <w:tcBorders>
                    <w:bottom w:val="single" w:sz="8" w:space="0" w:color="000000"/>
                  </w:tcBorders>
                  <w:vAlign w:val="center"/>
                </w:tcPr>
                <w:p w:rsidR="00290F09" w:rsidRDefault="00A218AD">
                  <w:pPr>
                    <w:pStyle w:val="TableParagraph"/>
                    <w:ind w:left="1857" w:right="1866"/>
                    <w:jc w:val="center"/>
                    <w:rPr>
                      <w:rFonts w:ascii="Times New Roman" w:eastAsia="Times New Roman" w:hAnsi="Times New Roman" w:cs="Times New Roman"/>
                      <w:sz w:val="21"/>
                      <w:szCs w:val="21"/>
                    </w:rPr>
                  </w:pPr>
                  <w:r>
                    <w:rPr>
                      <w:rFonts w:ascii="Times New Roman" w:hAnsi="Times New Roman" w:cs="Times New Roman"/>
                      <w:sz w:val="21"/>
                      <w:szCs w:val="21"/>
                    </w:rPr>
                    <w:t>/</w:t>
                  </w:r>
                </w:p>
              </w:tc>
            </w:tr>
          </w:tbl>
          <w:p w:rsidR="00290F09" w:rsidRDefault="00A218AD">
            <w:pPr>
              <w:pStyle w:val="a6"/>
              <w:spacing w:line="440" w:lineRule="exact"/>
              <w:ind w:firstLineChars="300" w:firstLine="720"/>
              <w:rPr>
                <w:rFonts w:eastAsia="黑体"/>
                <w:sz w:val="24"/>
              </w:rPr>
            </w:pPr>
            <w:r>
              <w:rPr>
                <w:rFonts w:eastAsia="黑体" w:hAnsi="黑体"/>
                <w:sz w:val="24"/>
              </w:rPr>
              <w:t>表</w:t>
            </w:r>
            <w:r>
              <w:rPr>
                <w:rFonts w:eastAsia="黑体"/>
                <w:sz w:val="24"/>
              </w:rPr>
              <w:t>2</w:t>
            </w:r>
            <w:r w:rsidR="00AE7062">
              <w:rPr>
                <w:rFonts w:eastAsia="黑体" w:hint="eastAsia"/>
                <w:sz w:val="24"/>
              </w:rPr>
              <w:t>7</w:t>
            </w:r>
            <w:r>
              <w:rPr>
                <w:rFonts w:eastAsia="黑体" w:hint="eastAsia"/>
                <w:sz w:val="24"/>
              </w:rPr>
              <w:t xml:space="preserve">               </w:t>
            </w:r>
            <w:r>
              <w:rPr>
                <w:rFonts w:eastAsia="黑体" w:hAnsi="黑体"/>
                <w:sz w:val="24"/>
              </w:rPr>
              <w:t>本项目点源参数一览表</w:t>
            </w:r>
          </w:p>
          <w:tbl>
            <w:tblPr>
              <w:tblW w:w="8860"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610"/>
              <w:gridCol w:w="986"/>
              <w:gridCol w:w="567"/>
              <w:gridCol w:w="654"/>
              <w:gridCol w:w="703"/>
              <w:gridCol w:w="705"/>
              <w:gridCol w:w="704"/>
              <w:gridCol w:w="706"/>
              <w:gridCol w:w="704"/>
              <w:gridCol w:w="706"/>
              <w:gridCol w:w="705"/>
              <w:gridCol w:w="1110"/>
            </w:tblGrid>
            <w:tr w:rsidR="00290F09">
              <w:trPr>
                <w:trHeight w:val="397"/>
                <w:jc w:val="center"/>
              </w:trPr>
              <w:tc>
                <w:tcPr>
                  <w:tcW w:w="610" w:type="dxa"/>
                  <w:vMerge w:val="restart"/>
                  <w:tcBorders>
                    <w:top w:val="single" w:sz="8" w:space="0" w:color="auto"/>
                  </w:tcBorders>
                  <w:vAlign w:val="center"/>
                </w:tcPr>
                <w:p w:rsidR="00290F09" w:rsidRDefault="00A218AD">
                  <w:pPr>
                    <w:adjustRightInd w:val="0"/>
                    <w:snapToGrid w:val="0"/>
                    <w:jc w:val="center"/>
                    <w:rPr>
                      <w:rFonts w:eastAsia="黑体"/>
                      <w:sz w:val="21"/>
                      <w:szCs w:val="21"/>
                    </w:rPr>
                  </w:pPr>
                  <w:r>
                    <w:rPr>
                      <w:rFonts w:eastAsia="黑体" w:hAnsi="黑体"/>
                      <w:sz w:val="21"/>
                      <w:szCs w:val="21"/>
                    </w:rPr>
                    <w:t>编号</w:t>
                  </w:r>
                </w:p>
              </w:tc>
              <w:tc>
                <w:tcPr>
                  <w:tcW w:w="986" w:type="dxa"/>
                  <w:vMerge w:val="restart"/>
                  <w:tcBorders>
                    <w:top w:val="single" w:sz="8" w:space="0" w:color="auto"/>
                  </w:tcBorders>
                  <w:vAlign w:val="center"/>
                </w:tcPr>
                <w:p w:rsidR="00290F09" w:rsidRDefault="00A218AD">
                  <w:pPr>
                    <w:adjustRightInd w:val="0"/>
                    <w:snapToGrid w:val="0"/>
                    <w:jc w:val="center"/>
                    <w:rPr>
                      <w:rFonts w:eastAsia="黑体"/>
                      <w:sz w:val="21"/>
                      <w:szCs w:val="21"/>
                    </w:rPr>
                  </w:pPr>
                  <w:r>
                    <w:rPr>
                      <w:rFonts w:eastAsia="黑体" w:hAnsi="黑体"/>
                      <w:sz w:val="21"/>
                      <w:szCs w:val="21"/>
                    </w:rPr>
                    <w:t>名称</w:t>
                  </w:r>
                </w:p>
              </w:tc>
              <w:tc>
                <w:tcPr>
                  <w:tcW w:w="1221" w:type="dxa"/>
                  <w:gridSpan w:val="2"/>
                  <w:tcBorders>
                    <w:top w:val="single" w:sz="8" w:space="0" w:color="auto"/>
                  </w:tcBorders>
                  <w:vAlign w:val="center"/>
                </w:tcPr>
                <w:p w:rsidR="00290F09" w:rsidRDefault="00A218AD">
                  <w:pPr>
                    <w:adjustRightInd w:val="0"/>
                    <w:snapToGrid w:val="0"/>
                    <w:jc w:val="center"/>
                    <w:rPr>
                      <w:rFonts w:eastAsia="黑体"/>
                      <w:sz w:val="21"/>
                      <w:szCs w:val="21"/>
                    </w:rPr>
                  </w:pPr>
                  <w:r>
                    <w:rPr>
                      <w:rFonts w:eastAsia="黑体" w:hAnsi="黑体"/>
                      <w:sz w:val="21"/>
                      <w:szCs w:val="21"/>
                    </w:rPr>
                    <w:t>排气筒底部中心坐标</w:t>
                  </w:r>
                  <w:r>
                    <w:rPr>
                      <w:rFonts w:eastAsia="黑体"/>
                      <w:sz w:val="21"/>
                      <w:szCs w:val="21"/>
                    </w:rPr>
                    <w:t>/m</w:t>
                  </w:r>
                </w:p>
              </w:tc>
              <w:tc>
                <w:tcPr>
                  <w:tcW w:w="703" w:type="dxa"/>
                  <w:vMerge w:val="restart"/>
                  <w:tcBorders>
                    <w:top w:val="single" w:sz="8" w:space="0" w:color="auto"/>
                  </w:tcBorders>
                  <w:vAlign w:val="center"/>
                </w:tcPr>
                <w:p w:rsidR="00290F09" w:rsidRDefault="00A218AD">
                  <w:pPr>
                    <w:adjustRightInd w:val="0"/>
                    <w:snapToGrid w:val="0"/>
                    <w:jc w:val="center"/>
                    <w:rPr>
                      <w:rFonts w:eastAsia="黑体"/>
                      <w:sz w:val="21"/>
                      <w:szCs w:val="21"/>
                    </w:rPr>
                  </w:pPr>
                  <w:r>
                    <w:rPr>
                      <w:rFonts w:eastAsia="黑体" w:hAnsi="黑体"/>
                      <w:sz w:val="21"/>
                      <w:szCs w:val="21"/>
                    </w:rPr>
                    <w:t>排气筒底部海拔高度</w:t>
                  </w:r>
                  <w:r>
                    <w:rPr>
                      <w:rFonts w:eastAsia="黑体"/>
                      <w:sz w:val="21"/>
                      <w:szCs w:val="21"/>
                    </w:rPr>
                    <w:t>/m</w:t>
                  </w:r>
                </w:p>
              </w:tc>
              <w:tc>
                <w:tcPr>
                  <w:tcW w:w="705" w:type="dxa"/>
                  <w:vMerge w:val="restart"/>
                  <w:tcBorders>
                    <w:top w:val="single" w:sz="8" w:space="0" w:color="auto"/>
                  </w:tcBorders>
                  <w:vAlign w:val="center"/>
                </w:tcPr>
                <w:p w:rsidR="00290F09" w:rsidRDefault="00A218AD">
                  <w:pPr>
                    <w:adjustRightInd w:val="0"/>
                    <w:snapToGrid w:val="0"/>
                    <w:jc w:val="center"/>
                    <w:rPr>
                      <w:rFonts w:eastAsia="黑体"/>
                      <w:sz w:val="21"/>
                      <w:szCs w:val="21"/>
                    </w:rPr>
                  </w:pPr>
                  <w:r>
                    <w:rPr>
                      <w:rFonts w:eastAsia="黑体" w:hAnsi="黑体"/>
                      <w:sz w:val="21"/>
                      <w:szCs w:val="21"/>
                    </w:rPr>
                    <w:t>排气筒高度</w:t>
                  </w:r>
                  <w:r>
                    <w:rPr>
                      <w:rFonts w:eastAsia="黑体"/>
                      <w:sz w:val="21"/>
                      <w:szCs w:val="21"/>
                    </w:rPr>
                    <w:t>/m</w:t>
                  </w:r>
                </w:p>
              </w:tc>
              <w:tc>
                <w:tcPr>
                  <w:tcW w:w="704" w:type="dxa"/>
                  <w:vMerge w:val="restart"/>
                  <w:tcBorders>
                    <w:top w:val="single" w:sz="8" w:space="0" w:color="auto"/>
                  </w:tcBorders>
                  <w:vAlign w:val="center"/>
                </w:tcPr>
                <w:p w:rsidR="00290F09" w:rsidRDefault="00A218AD">
                  <w:pPr>
                    <w:adjustRightInd w:val="0"/>
                    <w:snapToGrid w:val="0"/>
                    <w:jc w:val="center"/>
                    <w:rPr>
                      <w:rFonts w:eastAsia="黑体"/>
                      <w:sz w:val="21"/>
                      <w:szCs w:val="21"/>
                    </w:rPr>
                  </w:pPr>
                  <w:r>
                    <w:rPr>
                      <w:rFonts w:eastAsia="黑体" w:hAnsi="黑体"/>
                      <w:sz w:val="21"/>
                      <w:szCs w:val="21"/>
                    </w:rPr>
                    <w:t>排气筒出口内径</w:t>
                  </w:r>
                  <w:r>
                    <w:rPr>
                      <w:rFonts w:eastAsia="黑体"/>
                      <w:sz w:val="21"/>
                      <w:szCs w:val="21"/>
                    </w:rPr>
                    <w:t>/m</w:t>
                  </w:r>
                </w:p>
              </w:tc>
              <w:tc>
                <w:tcPr>
                  <w:tcW w:w="706" w:type="dxa"/>
                  <w:vMerge w:val="restart"/>
                  <w:tcBorders>
                    <w:top w:val="single" w:sz="8" w:space="0" w:color="auto"/>
                  </w:tcBorders>
                  <w:vAlign w:val="center"/>
                </w:tcPr>
                <w:p w:rsidR="00290F09" w:rsidRDefault="00A218AD">
                  <w:pPr>
                    <w:adjustRightInd w:val="0"/>
                    <w:snapToGrid w:val="0"/>
                    <w:jc w:val="center"/>
                    <w:rPr>
                      <w:rFonts w:eastAsia="黑体"/>
                      <w:sz w:val="21"/>
                      <w:szCs w:val="21"/>
                    </w:rPr>
                  </w:pPr>
                  <w:r>
                    <w:rPr>
                      <w:rFonts w:eastAsia="黑体" w:hAnsi="黑体"/>
                      <w:sz w:val="21"/>
                      <w:szCs w:val="21"/>
                    </w:rPr>
                    <w:t>烟气流量</w:t>
                  </w:r>
                  <w:r>
                    <w:rPr>
                      <w:rFonts w:eastAsia="黑体"/>
                      <w:sz w:val="21"/>
                      <w:szCs w:val="21"/>
                    </w:rPr>
                    <w:t>/</w:t>
                  </w:r>
                  <w:r>
                    <w:rPr>
                      <w:rFonts w:eastAsia="黑体" w:hAnsi="黑体"/>
                      <w:sz w:val="21"/>
                      <w:szCs w:val="21"/>
                    </w:rPr>
                    <w:t>（</w:t>
                  </w:r>
                  <w:r>
                    <w:rPr>
                      <w:rFonts w:eastAsia="黑体"/>
                      <w:sz w:val="21"/>
                      <w:szCs w:val="21"/>
                    </w:rPr>
                    <w:t>m</w:t>
                  </w:r>
                  <w:r>
                    <w:rPr>
                      <w:rFonts w:eastAsia="黑体"/>
                      <w:sz w:val="21"/>
                      <w:szCs w:val="21"/>
                      <w:vertAlign w:val="superscript"/>
                    </w:rPr>
                    <w:t>3</w:t>
                  </w:r>
                  <w:r>
                    <w:rPr>
                      <w:rFonts w:eastAsia="黑体"/>
                      <w:sz w:val="21"/>
                      <w:szCs w:val="21"/>
                    </w:rPr>
                    <w:t>/h</w:t>
                  </w:r>
                  <w:r>
                    <w:rPr>
                      <w:rFonts w:eastAsia="黑体" w:hAnsi="黑体"/>
                      <w:sz w:val="21"/>
                      <w:szCs w:val="21"/>
                    </w:rPr>
                    <w:t>）</w:t>
                  </w:r>
                </w:p>
              </w:tc>
              <w:tc>
                <w:tcPr>
                  <w:tcW w:w="704" w:type="dxa"/>
                  <w:vMerge w:val="restart"/>
                  <w:tcBorders>
                    <w:top w:val="single" w:sz="8" w:space="0" w:color="auto"/>
                  </w:tcBorders>
                  <w:vAlign w:val="center"/>
                </w:tcPr>
                <w:p w:rsidR="00290F09" w:rsidRDefault="00A218AD">
                  <w:pPr>
                    <w:adjustRightInd w:val="0"/>
                    <w:snapToGrid w:val="0"/>
                    <w:jc w:val="center"/>
                    <w:rPr>
                      <w:rFonts w:eastAsia="黑体"/>
                      <w:sz w:val="21"/>
                      <w:szCs w:val="21"/>
                    </w:rPr>
                  </w:pPr>
                  <w:r>
                    <w:rPr>
                      <w:rFonts w:eastAsia="黑体" w:hAnsi="黑体"/>
                      <w:sz w:val="21"/>
                      <w:szCs w:val="21"/>
                    </w:rPr>
                    <w:t>烟气温度</w:t>
                  </w:r>
                  <w:r>
                    <w:rPr>
                      <w:rFonts w:eastAsia="黑体"/>
                      <w:sz w:val="21"/>
                      <w:szCs w:val="21"/>
                    </w:rPr>
                    <w:t>/</w:t>
                  </w:r>
                  <w:r>
                    <w:rPr>
                      <w:rFonts w:ascii="黑体" w:eastAsia="黑体" w:hAnsi="黑体"/>
                      <w:sz w:val="21"/>
                      <w:szCs w:val="21"/>
                    </w:rPr>
                    <w:t>℃</w:t>
                  </w:r>
                </w:p>
              </w:tc>
              <w:tc>
                <w:tcPr>
                  <w:tcW w:w="706" w:type="dxa"/>
                  <w:vMerge w:val="restart"/>
                  <w:tcBorders>
                    <w:top w:val="single" w:sz="8" w:space="0" w:color="auto"/>
                  </w:tcBorders>
                  <w:vAlign w:val="center"/>
                </w:tcPr>
                <w:p w:rsidR="00290F09" w:rsidRDefault="00A218AD">
                  <w:pPr>
                    <w:adjustRightInd w:val="0"/>
                    <w:snapToGrid w:val="0"/>
                    <w:jc w:val="center"/>
                    <w:rPr>
                      <w:rFonts w:eastAsia="黑体"/>
                      <w:sz w:val="21"/>
                      <w:szCs w:val="21"/>
                    </w:rPr>
                  </w:pPr>
                  <w:r>
                    <w:rPr>
                      <w:rFonts w:eastAsia="黑体" w:hAnsi="黑体"/>
                      <w:sz w:val="21"/>
                      <w:szCs w:val="21"/>
                    </w:rPr>
                    <w:t>年排放小时数</w:t>
                  </w:r>
                  <w:r>
                    <w:rPr>
                      <w:rFonts w:eastAsia="黑体"/>
                      <w:sz w:val="21"/>
                      <w:szCs w:val="21"/>
                    </w:rPr>
                    <w:t>/h</w:t>
                  </w:r>
                </w:p>
              </w:tc>
              <w:tc>
                <w:tcPr>
                  <w:tcW w:w="705" w:type="dxa"/>
                  <w:vMerge w:val="restart"/>
                  <w:tcBorders>
                    <w:top w:val="single" w:sz="8" w:space="0" w:color="auto"/>
                  </w:tcBorders>
                  <w:vAlign w:val="center"/>
                </w:tcPr>
                <w:p w:rsidR="00290F09" w:rsidRDefault="00A218AD">
                  <w:pPr>
                    <w:adjustRightInd w:val="0"/>
                    <w:snapToGrid w:val="0"/>
                    <w:jc w:val="center"/>
                    <w:rPr>
                      <w:rFonts w:eastAsia="黑体"/>
                      <w:sz w:val="21"/>
                      <w:szCs w:val="21"/>
                    </w:rPr>
                  </w:pPr>
                  <w:r>
                    <w:rPr>
                      <w:rFonts w:eastAsia="黑体" w:hAnsi="黑体"/>
                      <w:sz w:val="21"/>
                      <w:szCs w:val="21"/>
                    </w:rPr>
                    <w:t>排放工况</w:t>
                  </w:r>
                </w:p>
              </w:tc>
              <w:tc>
                <w:tcPr>
                  <w:tcW w:w="1110" w:type="dxa"/>
                  <w:vMerge w:val="restart"/>
                  <w:tcBorders>
                    <w:top w:val="single" w:sz="8" w:space="0" w:color="auto"/>
                  </w:tcBorders>
                  <w:vAlign w:val="center"/>
                </w:tcPr>
                <w:p w:rsidR="00290F09" w:rsidRDefault="00A218AD">
                  <w:pPr>
                    <w:adjustRightInd w:val="0"/>
                    <w:snapToGrid w:val="0"/>
                    <w:jc w:val="center"/>
                    <w:rPr>
                      <w:rFonts w:eastAsia="黑体"/>
                      <w:sz w:val="21"/>
                      <w:szCs w:val="21"/>
                    </w:rPr>
                  </w:pPr>
                  <w:r>
                    <w:rPr>
                      <w:rFonts w:eastAsia="黑体" w:hAnsi="黑体"/>
                      <w:sz w:val="21"/>
                      <w:szCs w:val="21"/>
                    </w:rPr>
                    <w:t>污染物排放速率</w:t>
                  </w:r>
                  <w:r>
                    <w:rPr>
                      <w:rFonts w:eastAsia="黑体"/>
                      <w:sz w:val="21"/>
                      <w:szCs w:val="21"/>
                    </w:rPr>
                    <w:t>/</w:t>
                  </w:r>
                  <w:r>
                    <w:rPr>
                      <w:rFonts w:eastAsia="黑体" w:hAnsi="黑体"/>
                      <w:sz w:val="21"/>
                      <w:szCs w:val="21"/>
                    </w:rPr>
                    <w:t>（</w:t>
                  </w:r>
                  <w:r>
                    <w:rPr>
                      <w:rFonts w:eastAsia="黑体"/>
                      <w:sz w:val="21"/>
                      <w:szCs w:val="21"/>
                    </w:rPr>
                    <w:t>kg/h</w:t>
                  </w:r>
                  <w:r>
                    <w:rPr>
                      <w:rFonts w:eastAsia="黑体" w:hAnsi="黑体"/>
                      <w:sz w:val="21"/>
                      <w:szCs w:val="21"/>
                    </w:rPr>
                    <w:t>）</w:t>
                  </w:r>
                </w:p>
              </w:tc>
            </w:tr>
            <w:tr w:rsidR="00290F09">
              <w:trPr>
                <w:trHeight w:val="397"/>
                <w:jc w:val="center"/>
              </w:trPr>
              <w:tc>
                <w:tcPr>
                  <w:tcW w:w="610" w:type="dxa"/>
                  <w:vMerge/>
                  <w:tcBorders>
                    <w:bottom w:val="single" w:sz="8" w:space="0" w:color="auto"/>
                  </w:tcBorders>
                  <w:vAlign w:val="center"/>
                </w:tcPr>
                <w:p w:rsidR="00290F09" w:rsidRDefault="00290F09">
                  <w:pPr>
                    <w:adjustRightInd w:val="0"/>
                    <w:snapToGrid w:val="0"/>
                    <w:jc w:val="center"/>
                    <w:rPr>
                      <w:sz w:val="21"/>
                      <w:szCs w:val="21"/>
                    </w:rPr>
                  </w:pPr>
                </w:p>
              </w:tc>
              <w:tc>
                <w:tcPr>
                  <w:tcW w:w="986" w:type="dxa"/>
                  <w:vMerge/>
                  <w:tcBorders>
                    <w:bottom w:val="single" w:sz="8" w:space="0" w:color="auto"/>
                  </w:tcBorders>
                  <w:vAlign w:val="center"/>
                </w:tcPr>
                <w:p w:rsidR="00290F09" w:rsidRDefault="00290F09">
                  <w:pPr>
                    <w:adjustRightInd w:val="0"/>
                    <w:snapToGrid w:val="0"/>
                    <w:jc w:val="center"/>
                    <w:rPr>
                      <w:sz w:val="21"/>
                      <w:szCs w:val="21"/>
                    </w:rPr>
                  </w:pPr>
                </w:p>
              </w:tc>
              <w:tc>
                <w:tcPr>
                  <w:tcW w:w="567" w:type="dxa"/>
                  <w:tcBorders>
                    <w:bottom w:val="single" w:sz="8" w:space="0" w:color="auto"/>
                  </w:tcBorders>
                  <w:vAlign w:val="center"/>
                </w:tcPr>
                <w:p w:rsidR="00290F09" w:rsidRDefault="00A218AD">
                  <w:pPr>
                    <w:adjustRightInd w:val="0"/>
                    <w:snapToGrid w:val="0"/>
                    <w:jc w:val="center"/>
                    <w:rPr>
                      <w:sz w:val="21"/>
                      <w:szCs w:val="21"/>
                    </w:rPr>
                  </w:pPr>
                  <w:r>
                    <w:rPr>
                      <w:rFonts w:hint="eastAsia"/>
                      <w:sz w:val="21"/>
                      <w:szCs w:val="21"/>
                    </w:rPr>
                    <w:t>X</w:t>
                  </w:r>
                </w:p>
              </w:tc>
              <w:tc>
                <w:tcPr>
                  <w:tcW w:w="654" w:type="dxa"/>
                  <w:tcBorders>
                    <w:bottom w:val="single" w:sz="8" w:space="0" w:color="auto"/>
                  </w:tcBorders>
                  <w:vAlign w:val="center"/>
                </w:tcPr>
                <w:p w:rsidR="00290F09" w:rsidRDefault="00A218AD">
                  <w:pPr>
                    <w:adjustRightInd w:val="0"/>
                    <w:snapToGrid w:val="0"/>
                    <w:jc w:val="center"/>
                    <w:rPr>
                      <w:sz w:val="21"/>
                      <w:szCs w:val="21"/>
                    </w:rPr>
                  </w:pPr>
                  <w:r>
                    <w:rPr>
                      <w:rFonts w:hint="eastAsia"/>
                      <w:sz w:val="21"/>
                      <w:szCs w:val="21"/>
                    </w:rPr>
                    <w:t>Y</w:t>
                  </w:r>
                </w:p>
              </w:tc>
              <w:tc>
                <w:tcPr>
                  <w:tcW w:w="703" w:type="dxa"/>
                  <w:vMerge/>
                  <w:tcBorders>
                    <w:bottom w:val="single" w:sz="8" w:space="0" w:color="auto"/>
                  </w:tcBorders>
                  <w:vAlign w:val="center"/>
                </w:tcPr>
                <w:p w:rsidR="00290F09" w:rsidRDefault="00290F09">
                  <w:pPr>
                    <w:adjustRightInd w:val="0"/>
                    <w:snapToGrid w:val="0"/>
                    <w:jc w:val="center"/>
                    <w:rPr>
                      <w:sz w:val="21"/>
                      <w:szCs w:val="21"/>
                    </w:rPr>
                  </w:pPr>
                </w:p>
              </w:tc>
              <w:tc>
                <w:tcPr>
                  <w:tcW w:w="705" w:type="dxa"/>
                  <w:vMerge/>
                  <w:tcBorders>
                    <w:bottom w:val="single" w:sz="8" w:space="0" w:color="auto"/>
                  </w:tcBorders>
                  <w:vAlign w:val="center"/>
                </w:tcPr>
                <w:p w:rsidR="00290F09" w:rsidRDefault="00290F09">
                  <w:pPr>
                    <w:adjustRightInd w:val="0"/>
                    <w:snapToGrid w:val="0"/>
                    <w:jc w:val="center"/>
                    <w:rPr>
                      <w:sz w:val="21"/>
                      <w:szCs w:val="21"/>
                    </w:rPr>
                  </w:pPr>
                </w:p>
              </w:tc>
              <w:tc>
                <w:tcPr>
                  <w:tcW w:w="704" w:type="dxa"/>
                  <w:vMerge/>
                  <w:tcBorders>
                    <w:bottom w:val="single" w:sz="8" w:space="0" w:color="auto"/>
                  </w:tcBorders>
                  <w:vAlign w:val="center"/>
                </w:tcPr>
                <w:p w:rsidR="00290F09" w:rsidRDefault="00290F09">
                  <w:pPr>
                    <w:adjustRightInd w:val="0"/>
                    <w:snapToGrid w:val="0"/>
                    <w:jc w:val="center"/>
                    <w:rPr>
                      <w:sz w:val="21"/>
                      <w:szCs w:val="21"/>
                    </w:rPr>
                  </w:pPr>
                </w:p>
              </w:tc>
              <w:tc>
                <w:tcPr>
                  <w:tcW w:w="706" w:type="dxa"/>
                  <w:vMerge/>
                  <w:tcBorders>
                    <w:bottom w:val="single" w:sz="8" w:space="0" w:color="auto"/>
                  </w:tcBorders>
                  <w:vAlign w:val="center"/>
                </w:tcPr>
                <w:p w:rsidR="00290F09" w:rsidRDefault="00290F09">
                  <w:pPr>
                    <w:adjustRightInd w:val="0"/>
                    <w:snapToGrid w:val="0"/>
                    <w:jc w:val="center"/>
                    <w:rPr>
                      <w:sz w:val="21"/>
                      <w:szCs w:val="21"/>
                    </w:rPr>
                  </w:pPr>
                </w:p>
              </w:tc>
              <w:tc>
                <w:tcPr>
                  <w:tcW w:w="704" w:type="dxa"/>
                  <w:vMerge/>
                  <w:tcBorders>
                    <w:bottom w:val="single" w:sz="8" w:space="0" w:color="auto"/>
                  </w:tcBorders>
                  <w:vAlign w:val="center"/>
                </w:tcPr>
                <w:p w:rsidR="00290F09" w:rsidRDefault="00290F09">
                  <w:pPr>
                    <w:adjustRightInd w:val="0"/>
                    <w:snapToGrid w:val="0"/>
                    <w:jc w:val="center"/>
                    <w:rPr>
                      <w:sz w:val="21"/>
                      <w:szCs w:val="21"/>
                    </w:rPr>
                  </w:pPr>
                </w:p>
              </w:tc>
              <w:tc>
                <w:tcPr>
                  <w:tcW w:w="706" w:type="dxa"/>
                  <w:vMerge/>
                  <w:tcBorders>
                    <w:bottom w:val="single" w:sz="8" w:space="0" w:color="auto"/>
                  </w:tcBorders>
                  <w:vAlign w:val="center"/>
                </w:tcPr>
                <w:p w:rsidR="00290F09" w:rsidRDefault="00290F09">
                  <w:pPr>
                    <w:adjustRightInd w:val="0"/>
                    <w:snapToGrid w:val="0"/>
                    <w:jc w:val="center"/>
                    <w:rPr>
                      <w:sz w:val="21"/>
                      <w:szCs w:val="21"/>
                    </w:rPr>
                  </w:pPr>
                </w:p>
              </w:tc>
              <w:tc>
                <w:tcPr>
                  <w:tcW w:w="705" w:type="dxa"/>
                  <w:vMerge/>
                  <w:tcBorders>
                    <w:bottom w:val="single" w:sz="8" w:space="0" w:color="auto"/>
                  </w:tcBorders>
                  <w:vAlign w:val="center"/>
                </w:tcPr>
                <w:p w:rsidR="00290F09" w:rsidRDefault="00290F09">
                  <w:pPr>
                    <w:adjustRightInd w:val="0"/>
                    <w:snapToGrid w:val="0"/>
                    <w:jc w:val="center"/>
                    <w:rPr>
                      <w:sz w:val="21"/>
                      <w:szCs w:val="21"/>
                    </w:rPr>
                  </w:pPr>
                </w:p>
              </w:tc>
              <w:tc>
                <w:tcPr>
                  <w:tcW w:w="1110" w:type="dxa"/>
                  <w:vMerge/>
                  <w:tcBorders>
                    <w:bottom w:val="single" w:sz="8" w:space="0" w:color="auto"/>
                  </w:tcBorders>
                  <w:vAlign w:val="center"/>
                </w:tcPr>
                <w:p w:rsidR="00290F09" w:rsidRDefault="00290F09">
                  <w:pPr>
                    <w:adjustRightInd w:val="0"/>
                    <w:snapToGrid w:val="0"/>
                    <w:jc w:val="center"/>
                    <w:rPr>
                      <w:sz w:val="21"/>
                      <w:szCs w:val="21"/>
                    </w:rPr>
                  </w:pPr>
                </w:p>
              </w:tc>
            </w:tr>
            <w:tr w:rsidR="00290F09">
              <w:trPr>
                <w:trHeight w:val="397"/>
                <w:jc w:val="center"/>
              </w:trPr>
              <w:tc>
                <w:tcPr>
                  <w:tcW w:w="610" w:type="dxa"/>
                  <w:tcBorders>
                    <w:top w:val="single" w:sz="8" w:space="0" w:color="auto"/>
                    <w:bottom w:val="single" w:sz="8" w:space="0" w:color="auto"/>
                  </w:tcBorders>
                  <w:vAlign w:val="center"/>
                </w:tcPr>
                <w:p w:rsidR="00290F09" w:rsidRDefault="00A218AD">
                  <w:pPr>
                    <w:adjustRightInd w:val="0"/>
                    <w:snapToGrid w:val="0"/>
                    <w:jc w:val="center"/>
                    <w:rPr>
                      <w:sz w:val="21"/>
                      <w:szCs w:val="21"/>
                    </w:rPr>
                  </w:pPr>
                  <w:r>
                    <w:rPr>
                      <w:rFonts w:hint="eastAsia"/>
                      <w:sz w:val="21"/>
                      <w:szCs w:val="21"/>
                    </w:rPr>
                    <w:t>1</w:t>
                  </w:r>
                </w:p>
              </w:tc>
              <w:tc>
                <w:tcPr>
                  <w:tcW w:w="986" w:type="dxa"/>
                  <w:tcBorders>
                    <w:top w:val="single" w:sz="8" w:space="0" w:color="auto"/>
                    <w:bottom w:val="single" w:sz="8" w:space="0" w:color="auto"/>
                  </w:tcBorders>
                  <w:vAlign w:val="center"/>
                </w:tcPr>
                <w:p w:rsidR="00290F09" w:rsidRDefault="00A218AD">
                  <w:pPr>
                    <w:adjustRightInd w:val="0"/>
                    <w:snapToGrid w:val="0"/>
                    <w:jc w:val="center"/>
                    <w:rPr>
                      <w:sz w:val="21"/>
                      <w:szCs w:val="21"/>
                    </w:rPr>
                  </w:pPr>
                  <w:r>
                    <w:rPr>
                      <w:rFonts w:hint="eastAsia"/>
                      <w:sz w:val="21"/>
                      <w:szCs w:val="21"/>
                    </w:rPr>
                    <w:t>排气筒</w:t>
                  </w:r>
                  <w:r>
                    <w:rPr>
                      <w:rFonts w:hint="eastAsia"/>
                      <w:sz w:val="21"/>
                      <w:szCs w:val="21"/>
                    </w:rPr>
                    <w:t>P1</w:t>
                  </w:r>
                </w:p>
              </w:tc>
              <w:tc>
                <w:tcPr>
                  <w:tcW w:w="567" w:type="dxa"/>
                  <w:tcBorders>
                    <w:top w:val="single" w:sz="8" w:space="0" w:color="auto"/>
                    <w:bottom w:val="single" w:sz="8" w:space="0" w:color="auto"/>
                  </w:tcBorders>
                  <w:vAlign w:val="center"/>
                </w:tcPr>
                <w:p w:rsidR="00290F09" w:rsidRDefault="00A218AD">
                  <w:pPr>
                    <w:adjustRightInd w:val="0"/>
                    <w:snapToGrid w:val="0"/>
                    <w:jc w:val="center"/>
                    <w:rPr>
                      <w:sz w:val="21"/>
                      <w:szCs w:val="21"/>
                    </w:rPr>
                  </w:pPr>
                  <w:r>
                    <w:rPr>
                      <w:rFonts w:hint="eastAsia"/>
                      <w:sz w:val="21"/>
                      <w:szCs w:val="21"/>
                    </w:rPr>
                    <w:t>0</w:t>
                  </w:r>
                </w:p>
              </w:tc>
              <w:tc>
                <w:tcPr>
                  <w:tcW w:w="654" w:type="dxa"/>
                  <w:tcBorders>
                    <w:top w:val="single" w:sz="8" w:space="0" w:color="auto"/>
                    <w:bottom w:val="single" w:sz="8" w:space="0" w:color="auto"/>
                  </w:tcBorders>
                  <w:vAlign w:val="center"/>
                </w:tcPr>
                <w:p w:rsidR="00290F09" w:rsidRDefault="00A218AD">
                  <w:pPr>
                    <w:adjustRightInd w:val="0"/>
                    <w:snapToGrid w:val="0"/>
                    <w:jc w:val="center"/>
                    <w:rPr>
                      <w:sz w:val="21"/>
                      <w:szCs w:val="21"/>
                    </w:rPr>
                  </w:pPr>
                  <w:r>
                    <w:rPr>
                      <w:rFonts w:hint="eastAsia"/>
                      <w:sz w:val="21"/>
                      <w:szCs w:val="21"/>
                    </w:rPr>
                    <w:t>0</w:t>
                  </w:r>
                </w:p>
              </w:tc>
              <w:tc>
                <w:tcPr>
                  <w:tcW w:w="703" w:type="dxa"/>
                  <w:tcBorders>
                    <w:top w:val="single" w:sz="8" w:space="0" w:color="auto"/>
                    <w:bottom w:val="single" w:sz="8" w:space="0" w:color="auto"/>
                  </w:tcBorders>
                  <w:vAlign w:val="center"/>
                </w:tcPr>
                <w:p w:rsidR="00290F09" w:rsidRDefault="00A218AD">
                  <w:pPr>
                    <w:adjustRightInd w:val="0"/>
                    <w:snapToGrid w:val="0"/>
                    <w:jc w:val="center"/>
                    <w:rPr>
                      <w:sz w:val="21"/>
                      <w:szCs w:val="21"/>
                    </w:rPr>
                  </w:pPr>
                  <w:r>
                    <w:rPr>
                      <w:rFonts w:hint="eastAsia"/>
                      <w:sz w:val="21"/>
                      <w:szCs w:val="21"/>
                    </w:rPr>
                    <w:t>73</w:t>
                  </w:r>
                </w:p>
              </w:tc>
              <w:tc>
                <w:tcPr>
                  <w:tcW w:w="705" w:type="dxa"/>
                  <w:tcBorders>
                    <w:top w:val="single" w:sz="8" w:space="0" w:color="auto"/>
                    <w:bottom w:val="single" w:sz="8" w:space="0" w:color="auto"/>
                  </w:tcBorders>
                  <w:vAlign w:val="center"/>
                </w:tcPr>
                <w:p w:rsidR="00290F09" w:rsidRDefault="00A218AD">
                  <w:pPr>
                    <w:adjustRightInd w:val="0"/>
                    <w:snapToGrid w:val="0"/>
                    <w:jc w:val="center"/>
                    <w:rPr>
                      <w:sz w:val="21"/>
                      <w:szCs w:val="21"/>
                    </w:rPr>
                  </w:pPr>
                  <w:r>
                    <w:rPr>
                      <w:rFonts w:hint="eastAsia"/>
                      <w:sz w:val="21"/>
                      <w:szCs w:val="21"/>
                    </w:rPr>
                    <w:t>15</w:t>
                  </w:r>
                </w:p>
              </w:tc>
              <w:tc>
                <w:tcPr>
                  <w:tcW w:w="704" w:type="dxa"/>
                  <w:tcBorders>
                    <w:top w:val="single" w:sz="8" w:space="0" w:color="auto"/>
                    <w:bottom w:val="single" w:sz="8" w:space="0" w:color="auto"/>
                  </w:tcBorders>
                  <w:vAlign w:val="center"/>
                </w:tcPr>
                <w:p w:rsidR="00290F09" w:rsidRDefault="00A218AD">
                  <w:pPr>
                    <w:adjustRightInd w:val="0"/>
                    <w:snapToGrid w:val="0"/>
                    <w:jc w:val="center"/>
                    <w:rPr>
                      <w:sz w:val="21"/>
                      <w:szCs w:val="21"/>
                    </w:rPr>
                  </w:pPr>
                  <w:r>
                    <w:rPr>
                      <w:rFonts w:hint="eastAsia"/>
                      <w:sz w:val="21"/>
                      <w:szCs w:val="21"/>
                    </w:rPr>
                    <w:t>0.4</w:t>
                  </w:r>
                </w:p>
              </w:tc>
              <w:tc>
                <w:tcPr>
                  <w:tcW w:w="706" w:type="dxa"/>
                  <w:tcBorders>
                    <w:top w:val="single" w:sz="8" w:space="0" w:color="auto"/>
                    <w:bottom w:val="single" w:sz="8" w:space="0" w:color="auto"/>
                  </w:tcBorders>
                  <w:vAlign w:val="center"/>
                </w:tcPr>
                <w:p w:rsidR="00290F09" w:rsidRDefault="00A218AD">
                  <w:pPr>
                    <w:adjustRightInd w:val="0"/>
                    <w:snapToGrid w:val="0"/>
                    <w:jc w:val="center"/>
                    <w:rPr>
                      <w:sz w:val="21"/>
                      <w:szCs w:val="21"/>
                    </w:rPr>
                  </w:pPr>
                  <w:r>
                    <w:rPr>
                      <w:rFonts w:hint="eastAsia"/>
                      <w:sz w:val="21"/>
                      <w:szCs w:val="21"/>
                    </w:rPr>
                    <w:t>5000</w:t>
                  </w:r>
                </w:p>
              </w:tc>
              <w:tc>
                <w:tcPr>
                  <w:tcW w:w="704" w:type="dxa"/>
                  <w:tcBorders>
                    <w:top w:val="single" w:sz="8" w:space="0" w:color="auto"/>
                    <w:bottom w:val="single" w:sz="8" w:space="0" w:color="auto"/>
                  </w:tcBorders>
                  <w:vAlign w:val="center"/>
                </w:tcPr>
                <w:p w:rsidR="00290F09" w:rsidRDefault="00A218AD">
                  <w:pPr>
                    <w:adjustRightInd w:val="0"/>
                    <w:snapToGrid w:val="0"/>
                    <w:jc w:val="center"/>
                    <w:rPr>
                      <w:sz w:val="21"/>
                      <w:szCs w:val="21"/>
                    </w:rPr>
                  </w:pPr>
                  <w:r>
                    <w:rPr>
                      <w:rFonts w:hint="eastAsia"/>
                      <w:sz w:val="21"/>
                      <w:szCs w:val="21"/>
                    </w:rPr>
                    <w:t>40</w:t>
                  </w:r>
                </w:p>
              </w:tc>
              <w:tc>
                <w:tcPr>
                  <w:tcW w:w="706" w:type="dxa"/>
                  <w:tcBorders>
                    <w:top w:val="single" w:sz="8" w:space="0" w:color="auto"/>
                    <w:bottom w:val="single" w:sz="8" w:space="0" w:color="auto"/>
                  </w:tcBorders>
                  <w:vAlign w:val="center"/>
                </w:tcPr>
                <w:p w:rsidR="00290F09" w:rsidRDefault="00A218AD">
                  <w:pPr>
                    <w:adjustRightInd w:val="0"/>
                    <w:snapToGrid w:val="0"/>
                    <w:jc w:val="center"/>
                    <w:rPr>
                      <w:sz w:val="21"/>
                      <w:szCs w:val="21"/>
                    </w:rPr>
                  </w:pPr>
                  <w:r>
                    <w:rPr>
                      <w:rFonts w:hint="eastAsia"/>
                      <w:sz w:val="21"/>
                      <w:szCs w:val="21"/>
                    </w:rPr>
                    <w:t>2400</w:t>
                  </w:r>
                </w:p>
              </w:tc>
              <w:tc>
                <w:tcPr>
                  <w:tcW w:w="705" w:type="dxa"/>
                  <w:tcBorders>
                    <w:top w:val="single" w:sz="8" w:space="0" w:color="auto"/>
                    <w:bottom w:val="single" w:sz="8" w:space="0" w:color="auto"/>
                  </w:tcBorders>
                  <w:vAlign w:val="center"/>
                </w:tcPr>
                <w:p w:rsidR="00290F09" w:rsidRDefault="00A218AD">
                  <w:pPr>
                    <w:adjustRightInd w:val="0"/>
                    <w:snapToGrid w:val="0"/>
                    <w:jc w:val="center"/>
                    <w:rPr>
                      <w:color w:val="000000"/>
                      <w:sz w:val="21"/>
                      <w:szCs w:val="21"/>
                    </w:rPr>
                  </w:pPr>
                  <w:r>
                    <w:rPr>
                      <w:rFonts w:hint="eastAsia"/>
                      <w:color w:val="000000"/>
                      <w:sz w:val="21"/>
                      <w:szCs w:val="21"/>
                    </w:rPr>
                    <w:t>正常</w:t>
                  </w:r>
                </w:p>
              </w:tc>
              <w:tc>
                <w:tcPr>
                  <w:tcW w:w="1110" w:type="dxa"/>
                  <w:tcBorders>
                    <w:top w:val="single" w:sz="8" w:space="0" w:color="auto"/>
                    <w:bottom w:val="single" w:sz="8" w:space="0" w:color="auto"/>
                  </w:tcBorders>
                  <w:vAlign w:val="center"/>
                </w:tcPr>
                <w:p w:rsidR="00290F09" w:rsidRDefault="00A218AD">
                  <w:pPr>
                    <w:adjustRightInd w:val="0"/>
                    <w:snapToGrid w:val="0"/>
                    <w:jc w:val="center"/>
                    <w:rPr>
                      <w:color w:val="000000"/>
                      <w:sz w:val="21"/>
                      <w:szCs w:val="21"/>
                    </w:rPr>
                  </w:pPr>
                  <w:r>
                    <w:rPr>
                      <w:rFonts w:hint="eastAsia"/>
                      <w:color w:val="000000"/>
                      <w:sz w:val="21"/>
                      <w:szCs w:val="21"/>
                    </w:rPr>
                    <w:t>0.104</w:t>
                  </w:r>
                </w:p>
              </w:tc>
            </w:tr>
          </w:tbl>
          <w:p w:rsidR="00290F09" w:rsidRDefault="00A218AD">
            <w:pPr>
              <w:snapToGrid w:val="0"/>
              <w:spacing w:line="440" w:lineRule="exact"/>
              <w:ind w:firstLineChars="200" w:firstLine="480"/>
              <w:rPr>
                <w:bCs/>
                <w:snapToGrid w:val="0"/>
                <w:kern w:val="0"/>
                <w:sz w:val="24"/>
              </w:rPr>
            </w:pPr>
            <w:r>
              <w:rPr>
                <w:bCs/>
                <w:snapToGrid w:val="0"/>
                <w:kern w:val="0"/>
                <w:sz w:val="24"/>
              </w:rPr>
              <w:lastRenderedPageBreak/>
              <w:t>采用环评导则推荐的点源估算模式</w:t>
            </w:r>
            <w:r>
              <w:rPr>
                <w:rFonts w:eastAsia="Times New Roman"/>
                <w:sz w:val="24"/>
              </w:rPr>
              <w:t>——AERSCREEN</w:t>
            </w:r>
            <w:r>
              <w:rPr>
                <w:bCs/>
                <w:snapToGrid w:val="0"/>
                <w:kern w:val="0"/>
                <w:sz w:val="24"/>
              </w:rPr>
              <w:t>预测本项目</w:t>
            </w:r>
            <w:r>
              <w:rPr>
                <w:rFonts w:hint="eastAsia"/>
                <w:bCs/>
                <w:snapToGrid w:val="0"/>
                <w:kern w:val="0"/>
                <w:sz w:val="24"/>
              </w:rPr>
              <w:t>所有</w:t>
            </w:r>
            <w:r>
              <w:rPr>
                <w:bCs/>
                <w:snapToGrid w:val="0"/>
                <w:kern w:val="0"/>
                <w:sz w:val="24"/>
              </w:rPr>
              <w:t>点源排放大气污染物</w:t>
            </w:r>
            <w:r>
              <w:rPr>
                <w:snapToGrid w:val="0"/>
                <w:kern w:val="0"/>
                <w:sz w:val="24"/>
              </w:rPr>
              <w:t>最大落地浓度及出现距离，</w:t>
            </w:r>
            <w:r>
              <w:rPr>
                <w:bCs/>
                <w:snapToGrid w:val="0"/>
                <w:kern w:val="0"/>
                <w:sz w:val="24"/>
              </w:rPr>
              <w:t>预测结果详见下表。</w:t>
            </w:r>
          </w:p>
          <w:p w:rsidR="00290F09" w:rsidRDefault="00A218AD">
            <w:pPr>
              <w:spacing w:line="440" w:lineRule="exact"/>
              <w:ind w:firstLineChars="300" w:firstLine="720"/>
              <w:rPr>
                <w:rFonts w:eastAsia="黑体"/>
                <w:sz w:val="24"/>
              </w:rPr>
            </w:pPr>
            <w:r>
              <w:rPr>
                <w:rFonts w:eastAsia="黑体" w:hAnsi="黑体"/>
                <w:sz w:val="24"/>
              </w:rPr>
              <w:t>表</w:t>
            </w:r>
            <w:r>
              <w:rPr>
                <w:rFonts w:eastAsia="黑体"/>
                <w:sz w:val="24"/>
              </w:rPr>
              <w:t>2</w:t>
            </w:r>
            <w:r w:rsidR="00AE7062">
              <w:rPr>
                <w:rFonts w:eastAsia="黑体" w:hint="eastAsia"/>
                <w:sz w:val="24"/>
              </w:rPr>
              <w:t>8</w:t>
            </w:r>
            <w:r>
              <w:rPr>
                <w:rFonts w:eastAsia="黑体" w:hint="eastAsia"/>
                <w:sz w:val="24"/>
              </w:rPr>
              <w:t xml:space="preserve">                </w:t>
            </w:r>
            <w:r>
              <w:rPr>
                <w:rFonts w:eastAsia="黑体" w:hAnsi="黑体"/>
                <w:sz w:val="24"/>
              </w:rPr>
              <w:t>有组织预测结果表</w:t>
            </w:r>
          </w:p>
          <w:tbl>
            <w:tblPr>
              <w:tblW w:w="8800" w:type="dxa"/>
              <w:tblBorders>
                <w:top w:val="single" w:sz="8" w:space="0" w:color="auto"/>
                <w:bottom w:val="single" w:sz="8" w:space="0" w:color="auto"/>
                <w:insideH w:val="single" w:sz="4" w:space="0" w:color="auto"/>
                <w:insideV w:val="single" w:sz="4" w:space="0" w:color="auto"/>
              </w:tblBorders>
              <w:tblLayout w:type="fixed"/>
              <w:tblLook w:val="04A0"/>
            </w:tblPr>
            <w:tblGrid>
              <w:gridCol w:w="1145"/>
              <w:gridCol w:w="1267"/>
              <w:gridCol w:w="1206"/>
              <w:gridCol w:w="1375"/>
              <w:gridCol w:w="1373"/>
              <w:gridCol w:w="1443"/>
              <w:gridCol w:w="991"/>
            </w:tblGrid>
            <w:tr w:rsidR="00290F09">
              <w:trPr>
                <w:trHeight w:val="397"/>
              </w:trPr>
              <w:tc>
                <w:tcPr>
                  <w:tcW w:w="1145" w:type="dxa"/>
                  <w:vMerge w:val="restart"/>
                  <w:vAlign w:val="center"/>
                </w:tcPr>
                <w:p w:rsidR="00290F09" w:rsidRDefault="00A218AD">
                  <w:pPr>
                    <w:adjustRightInd w:val="0"/>
                    <w:snapToGrid w:val="0"/>
                    <w:jc w:val="center"/>
                    <w:rPr>
                      <w:rFonts w:eastAsia="黑体" w:hAnsi="黑体"/>
                      <w:sz w:val="21"/>
                      <w:szCs w:val="21"/>
                    </w:rPr>
                  </w:pPr>
                  <w:r>
                    <w:rPr>
                      <w:rFonts w:eastAsia="黑体" w:hAnsi="黑体"/>
                      <w:sz w:val="21"/>
                      <w:szCs w:val="21"/>
                    </w:rPr>
                    <w:t>污染源</w:t>
                  </w:r>
                </w:p>
                <w:p w:rsidR="00290F09" w:rsidRDefault="00A218AD">
                  <w:pPr>
                    <w:adjustRightInd w:val="0"/>
                    <w:snapToGrid w:val="0"/>
                    <w:jc w:val="center"/>
                    <w:rPr>
                      <w:rFonts w:eastAsia="黑体"/>
                      <w:sz w:val="21"/>
                      <w:szCs w:val="21"/>
                    </w:rPr>
                  </w:pPr>
                  <w:r>
                    <w:rPr>
                      <w:rFonts w:eastAsia="黑体" w:hAnsi="黑体"/>
                      <w:sz w:val="21"/>
                      <w:szCs w:val="21"/>
                    </w:rPr>
                    <w:t>名称</w:t>
                  </w:r>
                </w:p>
              </w:tc>
              <w:tc>
                <w:tcPr>
                  <w:tcW w:w="1267" w:type="dxa"/>
                  <w:vMerge w:val="restart"/>
                  <w:vAlign w:val="center"/>
                </w:tcPr>
                <w:p w:rsidR="00290F09" w:rsidRDefault="00A218AD">
                  <w:pPr>
                    <w:adjustRightInd w:val="0"/>
                    <w:snapToGrid w:val="0"/>
                    <w:jc w:val="center"/>
                    <w:rPr>
                      <w:rFonts w:eastAsia="黑体"/>
                      <w:sz w:val="21"/>
                      <w:szCs w:val="21"/>
                    </w:rPr>
                  </w:pPr>
                  <w:r>
                    <w:rPr>
                      <w:rFonts w:eastAsia="黑体" w:hAnsi="黑体"/>
                      <w:sz w:val="21"/>
                      <w:szCs w:val="21"/>
                    </w:rPr>
                    <w:t>评价因子</w:t>
                  </w:r>
                </w:p>
              </w:tc>
              <w:tc>
                <w:tcPr>
                  <w:tcW w:w="1206" w:type="dxa"/>
                  <w:vMerge w:val="restart"/>
                  <w:vAlign w:val="center"/>
                </w:tcPr>
                <w:p w:rsidR="00290F09" w:rsidRDefault="00A218AD">
                  <w:pPr>
                    <w:adjustRightInd w:val="0"/>
                    <w:snapToGrid w:val="0"/>
                    <w:jc w:val="center"/>
                    <w:rPr>
                      <w:rFonts w:eastAsia="黑体"/>
                      <w:sz w:val="21"/>
                      <w:szCs w:val="21"/>
                    </w:rPr>
                  </w:pPr>
                  <w:r>
                    <w:rPr>
                      <w:rFonts w:eastAsia="黑体" w:hAnsi="黑体"/>
                      <w:sz w:val="21"/>
                      <w:szCs w:val="21"/>
                    </w:rPr>
                    <w:t>评价标准（</w:t>
                  </w:r>
                  <w:r>
                    <w:rPr>
                      <w:rFonts w:eastAsia="黑体" w:hint="eastAsia"/>
                      <w:sz w:val="21"/>
                      <w:szCs w:val="21"/>
                    </w:rPr>
                    <w:t>m</w:t>
                  </w:r>
                  <w:r>
                    <w:rPr>
                      <w:rFonts w:eastAsia="黑体"/>
                      <w:sz w:val="21"/>
                      <w:szCs w:val="21"/>
                    </w:rPr>
                    <w:t>g/m</w:t>
                  </w:r>
                  <w:r>
                    <w:rPr>
                      <w:rFonts w:eastAsia="黑体"/>
                      <w:sz w:val="21"/>
                      <w:szCs w:val="21"/>
                      <w:vertAlign w:val="superscript"/>
                    </w:rPr>
                    <w:t>3</w:t>
                  </w:r>
                  <w:r>
                    <w:rPr>
                      <w:rFonts w:eastAsia="黑体" w:hAnsi="黑体"/>
                      <w:sz w:val="21"/>
                      <w:szCs w:val="21"/>
                    </w:rPr>
                    <w:t>）</w:t>
                  </w:r>
                </w:p>
              </w:tc>
              <w:tc>
                <w:tcPr>
                  <w:tcW w:w="4191" w:type="dxa"/>
                  <w:gridSpan w:val="3"/>
                  <w:vAlign w:val="center"/>
                </w:tcPr>
                <w:p w:rsidR="00290F09" w:rsidRDefault="00A218AD">
                  <w:pPr>
                    <w:adjustRightInd w:val="0"/>
                    <w:snapToGrid w:val="0"/>
                    <w:jc w:val="center"/>
                    <w:rPr>
                      <w:rFonts w:eastAsia="黑体"/>
                      <w:sz w:val="21"/>
                      <w:szCs w:val="21"/>
                    </w:rPr>
                  </w:pPr>
                  <w:r>
                    <w:rPr>
                      <w:rFonts w:eastAsia="黑体" w:hAnsi="黑体"/>
                      <w:sz w:val="21"/>
                      <w:szCs w:val="21"/>
                    </w:rPr>
                    <w:t>最大落地浓度</w:t>
                  </w:r>
                </w:p>
              </w:tc>
              <w:tc>
                <w:tcPr>
                  <w:tcW w:w="991" w:type="dxa"/>
                  <w:vMerge w:val="restart"/>
                  <w:vAlign w:val="center"/>
                </w:tcPr>
                <w:p w:rsidR="00290F09" w:rsidRDefault="00A218AD">
                  <w:pPr>
                    <w:adjustRightInd w:val="0"/>
                    <w:snapToGrid w:val="0"/>
                    <w:jc w:val="center"/>
                    <w:rPr>
                      <w:rFonts w:eastAsia="黑体"/>
                      <w:sz w:val="21"/>
                      <w:szCs w:val="21"/>
                      <w:vertAlign w:val="subscript"/>
                    </w:rPr>
                  </w:pPr>
                  <w:r>
                    <w:rPr>
                      <w:rFonts w:eastAsia="黑体"/>
                      <w:sz w:val="21"/>
                      <w:szCs w:val="21"/>
                    </w:rPr>
                    <w:t>D</w:t>
                  </w:r>
                  <w:r>
                    <w:rPr>
                      <w:rFonts w:eastAsia="黑体"/>
                      <w:sz w:val="21"/>
                      <w:szCs w:val="21"/>
                      <w:vertAlign w:val="subscript"/>
                    </w:rPr>
                    <w:t>10%</w:t>
                  </w:r>
                </w:p>
                <w:p w:rsidR="00290F09" w:rsidRDefault="00A218AD">
                  <w:pPr>
                    <w:adjustRightInd w:val="0"/>
                    <w:snapToGrid w:val="0"/>
                    <w:jc w:val="center"/>
                    <w:rPr>
                      <w:rFonts w:eastAsia="黑体"/>
                      <w:sz w:val="21"/>
                      <w:szCs w:val="21"/>
                    </w:rPr>
                  </w:pPr>
                  <w:r>
                    <w:rPr>
                      <w:rFonts w:eastAsia="黑体" w:hAnsi="黑体"/>
                      <w:sz w:val="21"/>
                      <w:szCs w:val="21"/>
                    </w:rPr>
                    <w:t>（</w:t>
                  </w:r>
                  <w:r>
                    <w:rPr>
                      <w:rFonts w:eastAsia="黑体"/>
                      <w:sz w:val="21"/>
                      <w:szCs w:val="21"/>
                    </w:rPr>
                    <w:t>m</w:t>
                  </w:r>
                  <w:r>
                    <w:rPr>
                      <w:rFonts w:eastAsia="黑体" w:hAnsi="黑体"/>
                      <w:sz w:val="21"/>
                      <w:szCs w:val="21"/>
                    </w:rPr>
                    <w:t>）</w:t>
                  </w:r>
                </w:p>
              </w:tc>
            </w:tr>
            <w:tr w:rsidR="00290F09">
              <w:trPr>
                <w:trHeight w:val="397"/>
              </w:trPr>
              <w:tc>
                <w:tcPr>
                  <w:tcW w:w="1145" w:type="dxa"/>
                  <w:vMerge/>
                  <w:tcBorders>
                    <w:bottom w:val="single" w:sz="8" w:space="0" w:color="auto"/>
                  </w:tcBorders>
                  <w:vAlign w:val="center"/>
                </w:tcPr>
                <w:p w:rsidR="00290F09" w:rsidRDefault="00290F09">
                  <w:pPr>
                    <w:adjustRightInd w:val="0"/>
                    <w:snapToGrid w:val="0"/>
                    <w:jc w:val="center"/>
                    <w:rPr>
                      <w:sz w:val="21"/>
                      <w:szCs w:val="21"/>
                    </w:rPr>
                  </w:pPr>
                </w:p>
              </w:tc>
              <w:tc>
                <w:tcPr>
                  <w:tcW w:w="1267" w:type="dxa"/>
                  <w:vMerge/>
                  <w:tcBorders>
                    <w:bottom w:val="single" w:sz="8" w:space="0" w:color="auto"/>
                  </w:tcBorders>
                  <w:vAlign w:val="center"/>
                </w:tcPr>
                <w:p w:rsidR="00290F09" w:rsidRDefault="00290F09">
                  <w:pPr>
                    <w:adjustRightInd w:val="0"/>
                    <w:snapToGrid w:val="0"/>
                    <w:jc w:val="center"/>
                    <w:rPr>
                      <w:sz w:val="21"/>
                      <w:szCs w:val="21"/>
                    </w:rPr>
                  </w:pPr>
                </w:p>
              </w:tc>
              <w:tc>
                <w:tcPr>
                  <w:tcW w:w="1206" w:type="dxa"/>
                  <w:vMerge/>
                  <w:tcBorders>
                    <w:bottom w:val="single" w:sz="8" w:space="0" w:color="auto"/>
                  </w:tcBorders>
                  <w:vAlign w:val="center"/>
                </w:tcPr>
                <w:p w:rsidR="00290F09" w:rsidRDefault="00290F09">
                  <w:pPr>
                    <w:adjustRightInd w:val="0"/>
                    <w:snapToGrid w:val="0"/>
                    <w:jc w:val="center"/>
                    <w:rPr>
                      <w:sz w:val="21"/>
                      <w:szCs w:val="21"/>
                    </w:rPr>
                  </w:pPr>
                </w:p>
              </w:tc>
              <w:tc>
                <w:tcPr>
                  <w:tcW w:w="1375" w:type="dxa"/>
                  <w:tcBorders>
                    <w:bottom w:val="single" w:sz="8" w:space="0" w:color="auto"/>
                  </w:tcBorders>
                  <w:vAlign w:val="center"/>
                </w:tcPr>
                <w:p w:rsidR="00290F09" w:rsidRDefault="00A218AD">
                  <w:pPr>
                    <w:adjustRightInd w:val="0"/>
                    <w:snapToGrid w:val="0"/>
                    <w:jc w:val="center"/>
                    <w:rPr>
                      <w:rFonts w:eastAsia="黑体"/>
                      <w:sz w:val="21"/>
                      <w:szCs w:val="21"/>
                    </w:rPr>
                  </w:pPr>
                  <w:r>
                    <w:rPr>
                      <w:rFonts w:eastAsia="黑体"/>
                      <w:sz w:val="21"/>
                      <w:szCs w:val="21"/>
                    </w:rPr>
                    <w:t>C</w:t>
                  </w:r>
                  <w:r>
                    <w:rPr>
                      <w:rFonts w:eastAsia="黑体"/>
                      <w:sz w:val="21"/>
                      <w:szCs w:val="21"/>
                      <w:vertAlign w:val="subscript"/>
                    </w:rPr>
                    <w:t>max</w:t>
                  </w:r>
                  <w:r>
                    <w:rPr>
                      <w:rFonts w:eastAsia="黑体" w:hAnsi="黑体"/>
                      <w:sz w:val="21"/>
                      <w:szCs w:val="21"/>
                    </w:rPr>
                    <w:t>（</w:t>
                  </w:r>
                  <w:r>
                    <w:rPr>
                      <w:rFonts w:eastAsia="黑体"/>
                      <w:kern w:val="0"/>
                      <w:sz w:val="21"/>
                      <w:szCs w:val="21"/>
                    </w:rPr>
                    <w:t>mg</w:t>
                  </w:r>
                  <w:r>
                    <w:rPr>
                      <w:rFonts w:eastAsia="黑体"/>
                      <w:sz w:val="21"/>
                      <w:szCs w:val="21"/>
                    </w:rPr>
                    <w:t>/m</w:t>
                  </w:r>
                  <w:r>
                    <w:rPr>
                      <w:rFonts w:eastAsia="黑体"/>
                      <w:sz w:val="21"/>
                      <w:szCs w:val="21"/>
                      <w:vertAlign w:val="superscript"/>
                    </w:rPr>
                    <w:t>3</w:t>
                  </w:r>
                  <w:r>
                    <w:rPr>
                      <w:rFonts w:eastAsia="黑体" w:hAnsi="黑体"/>
                      <w:sz w:val="21"/>
                      <w:szCs w:val="21"/>
                    </w:rPr>
                    <w:t>）</w:t>
                  </w:r>
                </w:p>
              </w:tc>
              <w:tc>
                <w:tcPr>
                  <w:tcW w:w="1373" w:type="dxa"/>
                  <w:tcBorders>
                    <w:bottom w:val="single" w:sz="8" w:space="0" w:color="auto"/>
                  </w:tcBorders>
                  <w:vAlign w:val="center"/>
                </w:tcPr>
                <w:p w:rsidR="00290F09" w:rsidRDefault="00A218AD">
                  <w:pPr>
                    <w:adjustRightInd w:val="0"/>
                    <w:snapToGrid w:val="0"/>
                    <w:jc w:val="center"/>
                    <w:rPr>
                      <w:rFonts w:eastAsia="黑体"/>
                      <w:sz w:val="21"/>
                      <w:szCs w:val="21"/>
                    </w:rPr>
                  </w:pPr>
                  <w:r>
                    <w:rPr>
                      <w:rFonts w:eastAsia="黑体"/>
                      <w:sz w:val="21"/>
                      <w:szCs w:val="21"/>
                    </w:rPr>
                    <w:t>P</w:t>
                  </w:r>
                  <w:r>
                    <w:rPr>
                      <w:rFonts w:eastAsia="黑体"/>
                      <w:sz w:val="21"/>
                      <w:szCs w:val="21"/>
                      <w:vertAlign w:val="subscript"/>
                    </w:rPr>
                    <w:t>max</w:t>
                  </w:r>
                  <w:r>
                    <w:rPr>
                      <w:rFonts w:eastAsia="黑体" w:hAnsi="黑体"/>
                      <w:sz w:val="21"/>
                      <w:szCs w:val="21"/>
                    </w:rPr>
                    <w:t>（</w:t>
                  </w:r>
                  <w:r>
                    <w:rPr>
                      <w:rFonts w:eastAsia="黑体"/>
                      <w:sz w:val="21"/>
                      <w:szCs w:val="21"/>
                    </w:rPr>
                    <w:t>%</w:t>
                  </w:r>
                  <w:r>
                    <w:rPr>
                      <w:rFonts w:eastAsia="黑体" w:hAnsi="黑体"/>
                      <w:sz w:val="21"/>
                      <w:szCs w:val="21"/>
                    </w:rPr>
                    <w:t>）</w:t>
                  </w:r>
                </w:p>
              </w:tc>
              <w:tc>
                <w:tcPr>
                  <w:tcW w:w="1443" w:type="dxa"/>
                  <w:tcBorders>
                    <w:bottom w:val="single" w:sz="8" w:space="0" w:color="auto"/>
                  </w:tcBorders>
                  <w:vAlign w:val="center"/>
                </w:tcPr>
                <w:p w:rsidR="00290F09" w:rsidRDefault="00A218AD">
                  <w:pPr>
                    <w:adjustRightInd w:val="0"/>
                    <w:snapToGrid w:val="0"/>
                    <w:jc w:val="center"/>
                    <w:rPr>
                      <w:rFonts w:eastAsia="黑体"/>
                      <w:sz w:val="21"/>
                      <w:szCs w:val="21"/>
                    </w:rPr>
                  </w:pPr>
                  <w:r>
                    <w:rPr>
                      <w:rFonts w:eastAsia="黑体" w:hAnsi="黑体"/>
                      <w:sz w:val="21"/>
                      <w:szCs w:val="21"/>
                    </w:rPr>
                    <w:t>出现点（</w:t>
                  </w:r>
                  <w:r>
                    <w:rPr>
                      <w:rFonts w:eastAsia="黑体"/>
                      <w:sz w:val="21"/>
                      <w:szCs w:val="21"/>
                    </w:rPr>
                    <w:t>m</w:t>
                  </w:r>
                  <w:r>
                    <w:rPr>
                      <w:rFonts w:eastAsia="黑体" w:hAnsi="黑体"/>
                      <w:sz w:val="21"/>
                      <w:szCs w:val="21"/>
                    </w:rPr>
                    <w:t>）</w:t>
                  </w:r>
                </w:p>
              </w:tc>
              <w:tc>
                <w:tcPr>
                  <w:tcW w:w="991" w:type="dxa"/>
                  <w:vMerge/>
                  <w:tcBorders>
                    <w:bottom w:val="single" w:sz="8" w:space="0" w:color="auto"/>
                  </w:tcBorders>
                  <w:vAlign w:val="center"/>
                </w:tcPr>
                <w:p w:rsidR="00290F09" w:rsidRDefault="00290F09">
                  <w:pPr>
                    <w:adjustRightInd w:val="0"/>
                    <w:snapToGrid w:val="0"/>
                    <w:jc w:val="center"/>
                    <w:rPr>
                      <w:sz w:val="21"/>
                      <w:szCs w:val="21"/>
                    </w:rPr>
                  </w:pPr>
                </w:p>
              </w:tc>
            </w:tr>
            <w:tr w:rsidR="00290F09">
              <w:trPr>
                <w:trHeight w:val="397"/>
              </w:trPr>
              <w:tc>
                <w:tcPr>
                  <w:tcW w:w="1145" w:type="dxa"/>
                  <w:tcBorders>
                    <w:top w:val="single" w:sz="8" w:space="0" w:color="auto"/>
                    <w:bottom w:val="single" w:sz="8" w:space="0" w:color="auto"/>
                  </w:tcBorders>
                  <w:vAlign w:val="center"/>
                </w:tcPr>
                <w:p w:rsidR="00290F09" w:rsidRDefault="00A218AD">
                  <w:pPr>
                    <w:adjustRightInd w:val="0"/>
                    <w:snapToGrid w:val="0"/>
                    <w:jc w:val="center"/>
                    <w:rPr>
                      <w:sz w:val="21"/>
                      <w:szCs w:val="21"/>
                    </w:rPr>
                  </w:pPr>
                  <w:r>
                    <w:rPr>
                      <w:rFonts w:hint="eastAsia"/>
                      <w:sz w:val="21"/>
                      <w:szCs w:val="21"/>
                    </w:rPr>
                    <w:t>排气筒</w:t>
                  </w:r>
                  <w:r>
                    <w:rPr>
                      <w:rFonts w:hint="eastAsia"/>
                      <w:sz w:val="21"/>
                      <w:szCs w:val="21"/>
                    </w:rPr>
                    <w:t>P1</w:t>
                  </w:r>
                </w:p>
              </w:tc>
              <w:tc>
                <w:tcPr>
                  <w:tcW w:w="1267" w:type="dxa"/>
                  <w:tcBorders>
                    <w:top w:val="single" w:sz="8" w:space="0" w:color="auto"/>
                    <w:bottom w:val="single" w:sz="8" w:space="0" w:color="auto"/>
                  </w:tcBorders>
                  <w:vAlign w:val="center"/>
                </w:tcPr>
                <w:p w:rsidR="00290F09" w:rsidRDefault="00A218AD">
                  <w:pPr>
                    <w:adjustRightInd w:val="0"/>
                    <w:snapToGrid w:val="0"/>
                    <w:jc w:val="center"/>
                    <w:rPr>
                      <w:sz w:val="21"/>
                      <w:szCs w:val="21"/>
                    </w:rPr>
                  </w:pPr>
                  <w:r>
                    <w:rPr>
                      <w:rFonts w:hint="eastAsia"/>
                      <w:sz w:val="21"/>
                      <w:szCs w:val="21"/>
                    </w:rPr>
                    <w:t>非甲烷总烃</w:t>
                  </w:r>
                </w:p>
              </w:tc>
              <w:tc>
                <w:tcPr>
                  <w:tcW w:w="1206" w:type="dxa"/>
                  <w:tcBorders>
                    <w:top w:val="single" w:sz="8" w:space="0" w:color="auto"/>
                    <w:bottom w:val="single" w:sz="8" w:space="0" w:color="auto"/>
                  </w:tcBorders>
                  <w:vAlign w:val="center"/>
                </w:tcPr>
                <w:p w:rsidR="00290F09" w:rsidRDefault="00A218AD">
                  <w:pPr>
                    <w:adjustRightInd w:val="0"/>
                    <w:snapToGrid w:val="0"/>
                    <w:jc w:val="center"/>
                    <w:rPr>
                      <w:sz w:val="21"/>
                      <w:szCs w:val="21"/>
                    </w:rPr>
                  </w:pPr>
                  <w:r>
                    <w:rPr>
                      <w:rFonts w:hint="eastAsia"/>
                      <w:sz w:val="21"/>
                      <w:szCs w:val="21"/>
                    </w:rPr>
                    <w:t>2.0</w:t>
                  </w:r>
                </w:p>
              </w:tc>
              <w:tc>
                <w:tcPr>
                  <w:tcW w:w="1375" w:type="dxa"/>
                  <w:tcBorders>
                    <w:top w:val="single" w:sz="8" w:space="0" w:color="auto"/>
                    <w:bottom w:val="single" w:sz="8" w:space="0" w:color="auto"/>
                  </w:tcBorders>
                  <w:vAlign w:val="center"/>
                </w:tcPr>
                <w:p w:rsidR="00290F09" w:rsidRDefault="00A218AD">
                  <w:pPr>
                    <w:adjustRightInd w:val="0"/>
                    <w:snapToGrid w:val="0"/>
                    <w:jc w:val="center"/>
                    <w:rPr>
                      <w:color w:val="000000" w:themeColor="text1"/>
                      <w:sz w:val="21"/>
                      <w:szCs w:val="21"/>
                      <w:highlight w:val="yellow"/>
                    </w:rPr>
                  </w:pPr>
                  <w:r>
                    <w:rPr>
                      <w:rFonts w:hint="eastAsia"/>
                      <w:color w:val="000000" w:themeColor="text1"/>
                      <w:sz w:val="21"/>
                      <w:szCs w:val="21"/>
                    </w:rPr>
                    <w:t>0.00467</w:t>
                  </w:r>
                </w:p>
              </w:tc>
              <w:tc>
                <w:tcPr>
                  <w:tcW w:w="1373" w:type="dxa"/>
                  <w:tcBorders>
                    <w:top w:val="single" w:sz="8" w:space="0" w:color="auto"/>
                    <w:bottom w:val="single" w:sz="8" w:space="0" w:color="auto"/>
                  </w:tcBorders>
                  <w:vAlign w:val="center"/>
                </w:tcPr>
                <w:p w:rsidR="00290F09" w:rsidRDefault="00A218AD">
                  <w:pPr>
                    <w:adjustRightInd w:val="0"/>
                    <w:snapToGrid w:val="0"/>
                    <w:jc w:val="center"/>
                    <w:rPr>
                      <w:color w:val="000000" w:themeColor="text1"/>
                      <w:sz w:val="21"/>
                      <w:szCs w:val="21"/>
                    </w:rPr>
                  </w:pPr>
                  <w:r>
                    <w:rPr>
                      <w:rFonts w:hint="eastAsia"/>
                      <w:color w:val="000000" w:themeColor="text1"/>
                      <w:sz w:val="21"/>
                      <w:szCs w:val="21"/>
                    </w:rPr>
                    <w:t>0.23</w:t>
                  </w:r>
                </w:p>
              </w:tc>
              <w:tc>
                <w:tcPr>
                  <w:tcW w:w="1443" w:type="dxa"/>
                  <w:tcBorders>
                    <w:top w:val="single" w:sz="8" w:space="0" w:color="auto"/>
                    <w:bottom w:val="single" w:sz="8" w:space="0" w:color="auto"/>
                  </w:tcBorders>
                  <w:vAlign w:val="center"/>
                </w:tcPr>
                <w:p w:rsidR="00290F09" w:rsidRDefault="00A218AD">
                  <w:pPr>
                    <w:adjustRightInd w:val="0"/>
                    <w:snapToGrid w:val="0"/>
                    <w:jc w:val="center"/>
                    <w:rPr>
                      <w:color w:val="000000" w:themeColor="text1"/>
                      <w:sz w:val="21"/>
                      <w:szCs w:val="21"/>
                    </w:rPr>
                  </w:pPr>
                  <w:r>
                    <w:rPr>
                      <w:rFonts w:hint="eastAsia"/>
                      <w:color w:val="000000" w:themeColor="text1"/>
                      <w:sz w:val="21"/>
                      <w:szCs w:val="21"/>
                    </w:rPr>
                    <w:t>293</w:t>
                  </w:r>
                </w:p>
              </w:tc>
              <w:tc>
                <w:tcPr>
                  <w:tcW w:w="991" w:type="dxa"/>
                  <w:tcBorders>
                    <w:top w:val="single" w:sz="8" w:space="0" w:color="auto"/>
                    <w:bottom w:val="single" w:sz="8" w:space="0" w:color="auto"/>
                  </w:tcBorders>
                  <w:vAlign w:val="center"/>
                </w:tcPr>
                <w:p w:rsidR="00290F09" w:rsidRDefault="00A218AD">
                  <w:pPr>
                    <w:adjustRightInd w:val="0"/>
                    <w:snapToGrid w:val="0"/>
                    <w:jc w:val="center"/>
                    <w:rPr>
                      <w:color w:val="000000" w:themeColor="text1"/>
                      <w:sz w:val="21"/>
                      <w:szCs w:val="21"/>
                    </w:rPr>
                  </w:pPr>
                  <w:r>
                    <w:rPr>
                      <w:rFonts w:hint="eastAsia"/>
                      <w:color w:val="000000" w:themeColor="text1"/>
                      <w:sz w:val="21"/>
                      <w:szCs w:val="21"/>
                    </w:rPr>
                    <w:t>/</w:t>
                  </w:r>
                </w:p>
              </w:tc>
            </w:tr>
          </w:tbl>
          <w:p w:rsidR="00290F09" w:rsidRDefault="00A218AD">
            <w:pPr>
              <w:adjustRightInd w:val="0"/>
              <w:snapToGrid w:val="0"/>
              <w:spacing w:line="440" w:lineRule="exact"/>
              <w:ind w:firstLineChars="200" w:firstLine="480"/>
              <w:rPr>
                <w:rFonts w:cs="宋体"/>
                <w:sz w:val="24"/>
              </w:rPr>
            </w:pPr>
            <w:r>
              <w:rPr>
                <w:rFonts w:cs="宋体" w:hint="eastAsia"/>
                <w:sz w:val="24"/>
              </w:rPr>
              <w:t>由上表可知，排气筒下风向最大落地浓度为</w:t>
            </w:r>
            <w:r>
              <w:rPr>
                <w:rFonts w:hint="eastAsia"/>
                <w:sz w:val="24"/>
              </w:rPr>
              <w:t>0.00467m</w:t>
            </w:r>
            <w:r>
              <w:rPr>
                <w:sz w:val="24"/>
              </w:rPr>
              <w:t>g/m</w:t>
            </w:r>
            <w:r>
              <w:rPr>
                <w:sz w:val="24"/>
                <w:vertAlign w:val="superscript"/>
              </w:rPr>
              <w:t>3</w:t>
            </w:r>
            <w:r>
              <w:rPr>
                <w:rFonts w:cs="宋体" w:hint="eastAsia"/>
                <w:sz w:val="24"/>
              </w:rPr>
              <w:t>，占标率为</w:t>
            </w:r>
            <w:r>
              <w:rPr>
                <w:rFonts w:hint="eastAsia"/>
                <w:sz w:val="24"/>
              </w:rPr>
              <w:t>0.23</w:t>
            </w:r>
            <w:r>
              <w:rPr>
                <w:sz w:val="24"/>
              </w:rPr>
              <w:t>%</w:t>
            </w:r>
            <w:r>
              <w:rPr>
                <w:rFonts w:cs="宋体" w:hint="eastAsia"/>
                <w:sz w:val="24"/>
              </w:rPr>
              <w:t>，出现距离为</w:t>
            </w:r>
            <w:r>
              <w:rPr>
                <w:rFonts w:hint="eastAsia"/>
                <w:sz w:val="24"/>
              </w:rPr>
              <w:t>293</w:t>
            </w:r>
            <w:r>
              <w:rPr>
                <w:sz w:val="24"/>
              </w:rPr>
              <w:t>m</w:t>
            </w:r>
            <w:r>
              <w:rPr>
                <w:rFonts w:cs="宋体" w:hint="eastAsia"/>
                <w:sz w:val="24"/>
              </w:rPr>
              <w:t>。</w:t>
            </w:r>
          </w:p>
          <w:p w:rsidR="00290F09" w:rsidRDefault="00A218AD">
            <w:pPr>
              <w:pStyle w:val="TT"/>
              <w:spacing w:line="440" w:lineRule="exact"/>
              <w:ind w:firstLine="480"/>
              <w:rPr>
                <w:rFonts w:cs="Times New Roman"/>
                <w:color w:val="auto"/>
              </w:rPr>
            </w:pPr>
            <w:r>
              <w:rPr>
                <w:rFonts w:cs="Times New Roman" w:hint="eastAsia"/>
                <w:color w:val="auto"/>
              </w:rPr>
              <w:t>根</w:t>
            </w:r>
            <w:r>
              <w:rPr>
                <w:rFonts w:cs="Times New Roman"/>
                <w:color w:val="auto"/>
              </w:rPr>
              <w:t>据《环境影响评价技术导则大气环境》（</w:t>
            </w:r>
            <w:r>
              <w:rPr>
                <w:rFonts w:cs="Times New Roman"/>
                <w:color w:val="auto"/>
              </w:rPr>
              <w:t>HJ2.2-20</w:t>
            </w:r>
            <w:r>
              <w:rPr>
                <w:rFonts w:cs="Times New Roman" w:hint="eastAsia"/>
                <w:color w:val="auto"/>
              </w:rPr>
              <w:t>1</w:t>
            </w:r>
            <w:r>
              <w:rPr>
                <w:rFonts w:cs="Times New Roman"/>
                <w:color w:val="auto"/>
              </w:rPr>
              <w:t>8</w:t>
            </w:r>
            <w:r>
              <w:rPr>
                <w:rFonts w:cs="Times New Roman"/>
                <w:color w:val="auto"/>
              </w:rPr>
              <w:t>）确定评价工作等级，见下表。</w:t>
            </w:r>
          </w:p>
          <w:p w:rsidR="00290F09" w:rsidRDefault="00A218AD">
            <w:pPr>
              <w:pStyle w:val="Default"/>
              <w:spacing w:line="440" w:lineRule="exact"/>
              <w:ind w:firstLineChars="300" w:firstLine="720"/>
              <w:rPr>
                <w:rFonts w:ascii="Times New Roman" w:eastAsia="黑体" w:cs="Times New Roman"/>
                <w:color w:val="auto"/>
              </w:rPr>
            </w:pPr>
            <w:r>
              <w:rPr>
                <w:rFonts w:ascii="Times New Roman" w:eastAsia="黑体" w:hAnsi="黑体" w:cs="Times New Roman"/>
                <w:color w:val="auto"/>
              </w:rPr>
              <w:t>表</w:t>
            </w:r>
            <w:r>
              <w:rPr>
                <w:rFonts w:ascii="Times New Roman" w:eastAsia="黑体" w:cs="Times New Roman"/>
                <w:color w:val="auto"/>
              </w:rPr>
              <w:t>2</w:t>
            </w:r>
            <w:r w:rsidR="00AE7062">
              <w:rPr>
                <w:rFonts w:ascii="Times New Roman" w:eastAsia="黑体" w:cs="Times New Roman" w:hint="eastAsia"/>
                <w:color w:val="auto"/>
              </w:rPr>
              <w:t>9</w:t>
            </w:r>
            <w:r>
              <w:rPr>
                <w:rFonts w:ascii="Times New Roman" w:eastAsia="黑体" w:cs="Times New Roman" w:hint="eastAsia"/>
                <w:color w:val="auto"/>
              </w:rPr>
              <w:t xml:space="preserve">                 </w:t>
            </w:r>
            <w:r>
              <w:rPr>
                <w:rFonts w:ascii="Times New Roman" w:eastAsia="黑体" w:hAnsi="黑体" w:cs="Times New Roman"/>
                <w:color w:val="auto"/>
              </w:rPr>
              <w:t>评价等级判别表</w:t>
            </w:r>
          </w:p>
          <w:tbl>
            <w:tblPr>
              <w:tblW w:w="8617" w:type="dxa"/>
              <w:jc w:val="center"/>
              <w:tblBorders>
                <w:top w:val="single" w:sz="8" w:space="0" w:color="000000"/>
                <w:bottom w:val="single" w:sz="8" w:space="0" w:color="000000"/>
                <w:insideH w:val="single" w:sz="2" w:space="0" w:color="000000"/>
                <w:insideV w:val="single" w:sz="2" w:space="0" w:color="000000"/>
              </w:tblBorders>
              <w:tblLayout w:type="fixed"/>
              <w:tblCellMar>
                <w:top w:w="15" w:type="dxa"/>
                <w:left w:w="15" w:type="dxa"/>
                <w:bottom w:w="15" w:type="dxa"/>
                <w:right w:w="15" w:type="dxa"/>
              </w:tblCellMar>
              <w:tblLook w:val="04A0"/>
            </w:tblPr>
            <w:tblGrid>
              <w:gridCol w:w="4058"/>
              <w:gridCol w:w="4559"/>
            </w:tblGrid>
            <w:tr w:rsidR="00290F09">
              <w:trPr>
                <w:trHeight w:val="397"/>
                <w:jc w:val="center"/>
              </w:trPr>
              <w:tc>
                <w:tcPr>
                  <w:tcW w:w="4058" w:type="dxa"/>
                  <w:tcBorders>
                    <w:top w:val="single" w:sz="8" w:space="0" w:color="000000"/>
                    <w:bottom w:val="single" w:sz="8" w:space="0" w:color="000000"/>
                  </w:tcBorders>
                  <w:vAlign w:val="center"/>
                </w:tcPr>
                <w:p w:rsidR="00290F09" w:rsidRDefault="00A218AD">
                  <w:pPr>
                    <w:widowControl/>
                    <w:jc w:val="center"/>
                    <w:textAlignment w:val="center"/>
                    <w:rPr>
                      <w:rFonts w:ascii="黑体" w:eastAsia="黑体" w:hAnsi="黑体"/>
                      <w:sz w:val="21"/>
                      <w:szCs w:val="21"/>
                    </w:rPr>
                  </w:pPr>
                  <w:r>
                    <w:rPr>
                      <w:rFonts w:ascii="黑体" w:eastAsia="黑体" w:hAnsi="黑体" w:cs="宋体" w:hint="eastAsia"/>
                      <w:kern w:val="0"/>
                      <w:sz w:val="21"/>
                      <w:szCs w:val="21"/>
                    </w:rPr>
                    <w:t>评价工作等级</w:t>
                  </w:r>
                </w:p>
              </w:tc>
              <w:tc>
                <w:tcPr>
                  <w:tcW w:w="4559" w:type="dxa"/>
                  <w:tcBorders>
                    <w:top w:val="single" w:sz="8" w:space="0" w:color="000000"/>
                    <w:bottom w:val="single" w:sz="8" w:space="0" w:color="000000"/>
                  </w:tcBorders>
                  <w:vAlign w:val="center"/>
                </w:tcPr>
                <w:p w:rsidR="00290F09" w:rsidRDefault="00A218AD">
                  <w:pPr>
                    <w:widowControl/>
                    <w:jc w:val="center"/>
                    <w:textAlignment w:val="center"/>
                    <w:rPr>
                      <w:rFonts w:ascii="黑体" w:eastAsia="黑体" w:hAnsi="黑体"/>
                      <w:sz w:val="21"/>
                      <w:szCs w:val="21"/>
                    </w:rPr>
                  </w:pPr>
                  <w:r>
                    <w:rPr>
                      <w:rFonts w:ascii="黑体" w:eastAsia="黑体" w:hAnsi="黑体" w:cs="宋体" w:hint="eastAsia"/>
                      <w:kern w:val="0"/>
                      <w:sz w:val="21"/>
                      <w:szCs w:val="21"/>
                    </w:rPr>
                    <w:t>评价工作分级判据</w:t>
                  </w:r>
                </w:p>
              </w:tc>
            </w:tr>
            <w:tr w:rsidR="00290F09">
              <w:trPr>
                <w:trHeight w:val="397"/>
                <w:jc w:val="center"/>
              </w:trPr>
              <w:tc>
                <w:tcPr>
                  <w:tcW w:w="4058" w:type="dxa"/>
                  <w:tcBorders>
                    <w:top w:val="single" w:sz="8" w:space="0" w:color="000000"/>
                  </w:tcBorders>
                  <w:vAlign w:val="center"/>
                </w:tcPr>
                <w:p w:rsidR="00290F09" w:rsidRDefault="00A218AD">
                  <w:pPr>
                    <w:widowControl/>
                    <w:jc w:val="center"/>
                    <w:textAlignment w:val="center"/>
                    <w:rPr>
                      <w:rFonts w:ascii="宋体" w:hAnsi="宋体" w:cs="宋体"/>
                      <w:kern w:val="0"/>
                      <w:sz w:val="21"/>
                      <w:szCs w:val="21"/>
                    </w:rPr>
                  </w:pPr>
                  <w:r>
                    <w:rPr>
                      <w:rFonts w:ascii="宋体" w:hAnsi="宋体" w:cs="宋体" w:hint="eastAsia"/>
                      <w:kern w:val="0"/>
                      <w:sz w:val="21"/>
                      <w:szCs w:val="21"/>
                    </w:rPr>
                    <w:t>一级评价</w:t>
                  </w:r>
                </w:p>
              </w:tc>
              <w:tc>
                <w:tcPr>
                  <w:tcW w:w="4559" w:type="dxa"/>
                  <w:tcBorders>
                    <w:top w:val="single" w:sz="8" w:space="0" w:color="000000"/>
                  </w:tcBorders>
                  <w:vAlign w:val="center"/>
                </w:tcPr>
                <w:p w:rsidR="00290F09" w:rsidRDefault="00A218AD">
                  <w:pPr>
                    <w:widowControl/>
                    <w:jc w:val="center"/>
                    <w:textAlignment w:val="center"/>
                    <w:rPr>
                      <w:kern w:val="0"/>
                      <w:sz w:val="21"/>
                      <w:szCs w:val="21"/>
                    </w:rPr>
                  </w:pPr>
                  <w:r>
                    <w:rPr>
                      <w:kern w:val="0"/>
                      <w:sz w:val="21"/>
                      <w:szCs w:val="21"/>
                    </w:rPr>
                    <w:t>P</w:t>
                  </w:r>
                  <w:r>
                    <w:rPr>
                      <w:kern w:val="0"/>
                      <w:sz w:val="21"/>
                      <w:szCs w:val="21"/>
                      <w:vertAlign w:val="subscript"/>
                    </w:rPr>
                    <w:t>max</w:t>
                  </w:r>
                  <w:r>
                    <w:rPr>
                      <w:kern w:val="0"/>
                      <w:sz w:val="21"/>
                      <w:szCs w:val="21"/>
                    </w:rPr>
                    <w:t>≥10%</w:t>
                  </w:r>
                </w:p>
              </w:tc>
            </w:tr>
            <w:tr w:rsidR="00290F09">
              <w:trPr>
                <w:trHeight w:val="397"/>
                <w:jc w:val="center"/>
              </w:trPr>
              <w:tc>
                <w:tcPr>
                  <w:tcW w:w="4058" w:type="dxa"/>
                  <w:vAlign w:val="center"/>
                </w:tcPr>
                <w:p w:rsidR="00290F09" w:rsidRDefault="00A218AD">
                  <w:pPr>
                    <w:widowControl/>
                    <w:jc w:val="center"/>
                    <w:textAlignment w:val="center"/>
                    <w:rPr>
                      <w:rFonts w:ascii="宋体" w:hAnsi="宋体" w:cs="宋体"/>
                      <w:kern w:val="0"/>
                      <w:sz w:val="21"/>
                      <w:szCs w:val="21"/>
                    </w:rPr>
                  </w:pPr>
                  <w:r>
                    <w:rPr>
                      <w:rFonts w:ascii="宋体" w:hAnsi="宋体" w:cs="宋体" w:hint="eastAsia"/>
                      <w:kern w:val="0"/>
                      <w:sz w:val="21"/>
                      <w:szCs w:val="21"/>
                    </w:rPr>
                    <w:t>二级评价</w:t>
                  </w:r>
                </w:p>
              </w:tc>
              <w:tc>
                <w:tcPr>
                  <w:tcW w:w="4559" w:type="dxa"/>
                  <w:vAlign w:val="center"/>
                </w:tcPr>
                <w:p w:rsidR="00290F09" w:rsidRDefault="00A218AD">
                  <w:pPr>
                    <w:widowControl/>
                    <w:jc w:val="center"/>
                    <w:textAlignment w:val="center"/>
                    <w:rPr>
                      <w:kern w:val="0"/>
                      <w:sz w:val="21"/>
                      <w:szCs w:val="21"/>
                    </w:rPr>
                  </w:pPr>
                  <w:r>
                    <w:rPr>
                      <w:kern w:val="0"/>
                      <w:sz w:val="21"/>
                      <w:szCs w:val="21"/>
                    </w:rPr>
                    <w:t>1%≤P</w:t>
                  </w:r>
                  <w:r>
                    <w:rPr>
                      <w:kern w:val="0"/>
                      <w:sz w:val="21"/>
                      <w:szCs w:val="21"/>
                      <w:vertAlign w:val="subscript"/>
                    </w:rPr>
                    <w:t>max</w:t>
                  </w:r>
                  <w:r>
                    <w:rPr>
                      <w:kern w:val="0"/>
                      <w:sz w:val="21"/>
                      <w:szCs w:val="21"/>
                    </w:rPr>
                    <w:t>＜</w:t>
                  </w:r>
                  <w:r>
                    <w:rPr>
                      <w:kern w:val="0"/>
                      <w:sz w:val="21"/>
                      <w:szCs w:val="21"/>
                    </w:rPr>
                    <w:t>10%</w:t>
                  </w:r>
                </w:p>
              </w:tc>
            </w:tr>
            <w:tr w:rsidR="00290F09">
              <w:trPr>
                <w:trHeight w:val="397"/>
                <w:jc w:val="center"/>
              </w:trPr>
              <w:tc>
                <w:tcPr>
                  <w:tcW w:w="4058" w:type="dxa"/>
                  <w:vAlign w:val="center"/>
                </w:tcPr>
                <w:p w:rsidR="00290F09" w:rsidRDefault="00A218AD">
                  <w:pPr>
                    <w:widowControl/>
                    <w:jc w:val="center"/>
                    <w:textAlignment w:val="center"/>
                    <w:rPr>
                      <w:rFonts w:ascii="宋体" w:hAnsi="宋体" w:cs="宋体"/>
                      <w:kern w:val="0"/>
                      <w:sz w:val="21"/>
                      <w:szCs w:val="21"/>
                    </w:rPr>
                  </w:pPr>
                  <w:r>
                    <w:rPr>
                      <w:rFonts w:ascii="宋体" w:hAnsi="宋体" w:cs="宋体" w:hint="eastAsia"/>
                      <w:kern w:val="0"/>
                      <w:sz w:val="21"/>
                      <w:szCs w:val="21"/>
                    </w:rPr>
                    <w:t>三级评价</w:t>
                  </w:r>
                </w:p>
              </w:tc>
              <w:tc>
                <w:tcPr>
                  <w:tcW w:w="4559" w:type="dxa"/>
                  <w:vAlign w:val="center"/>
                </w:tcPr>
                <w:p w:rsidR="00290F09" w:rsidRDefault="00A218AD">
                  <w:pPr>
                    <w:widowControl/>
                    <w:jc w:val="center"/>
                    <w:textAlignment w:val="center"/>
                    <w:rPr>
                      <w:kern w:val="0"/>
                      <w:sz w:val="21"/>
                      <w:szCs w:val="21"/>
                    </w:rPr>
                  </w:pPr>
                  <w:r>
                    <w:rPr>
                      <w:kern w:val="0"/>
                      <w:sz w:val="21"/>
                      <w:szCs w:val="21"/>
                    </w:rPr>
                    <w:t>P</w:t>
                  </w:r>
                  <w:r>
                    <w:rPr>
                      <w:kern w:val="0"/>
                      <w:sz w:val="21"/>
                      <w:szCs w:val="21"/>
                      <w:vertAlign w:val="subscript"/>
                    </w:rPr>
                    <w:t>max</w:t>
                  </w:r>
                  <w:r>
                    <w:rPr>
                      <w:kern w:val="0"/>
                      <w:sz w:val="21"/>
                      <w:szCs w:val="21"/>
                    </w:rPr>
                    <w:t>≤1%</w:t>
                  </w:r>
                </w:p>
              </w:tc>
            </w:tr>
          </w:tbl>
          <w:p w:rsidR="00290F09" w:rsidRDefault="00A218AD">
            <w:pPr>
              <w:pStyle w:val="Default"/>
              <w:spacing w:line="440" w:lineRule="exact"/>
              <w:ind w:firstLineChars="300" w:firstLine="720"/>
              <w:rPr>
                <w:rFonts w:ascii="Times New Roman" w:eastAsia="黑体" w:cs="Times New Roman"/>
                <w:color w:val="auto"/>
              </w:rPr>
            </w:pPr>
            <w:r>
              <w:rPr>
                <w:rFonts w:ascii="Times New Roman" w:eastAsia="黑体" w:hAnsi="黑体" w:cs="Times New Roman"/>
                <w:color w:val="auto"/>
              </w:rPr>
              <w:t>表</w:t>
            </w:r>
            <w:r w:rsidR="00AE7062">
              <w:rPr>
                <w:rFonts w:ascii="Times New Roman" w:eastAsia="黑体" w:cs="Times New Roman" w:hint="eastAsia"/>
                <w:color w:val="auto"/>
              </w:rPr>
              <w:t>30</w:t>
            </w:r>
            <w:r>
              <w:rPr>
                <w:rFonts w:ascii="Times New Roman" w:eastAsia="黑体" w:cs="Times New Roman" w:hint="eastAsia"/>
                <w:color w:val="auto"/>
              </w:rPr>
              <w:t xml:space="preserve">                 </w:t>
            </w:r>
            <w:r>
              <w:rPr>
                <w:rFonts w:ascii="Times New Roman" w:eastAsia="黑体" w:hAnsi="黑体" w:cs="Times New Roman"/>
                <w:color w:val="auto"/>
              </w:rPr>
              <w:t>确定评价工作等级</w:t>
            </w:r>
          </w:p>
          <w:tbl>
            <w:tblPr>
              <w:tblW w:w="8521" w:type="dxa"/>
              <w:jc w:val="center"/>
              <w:tblBorders>
                <w:top w:val="single" w:sz="8" w:space="0" w:color="000000"/>
                <w:bottom w:val="single" w:sz="8" w:space="0" w:color="000000"/>
                <w:insideH w:val="single" w:sz="8" w:space="0" w:color="000000"/>
                <w:insideV w:val="single" w:sz="4" w:space="0" w:color="000000"/>
              </w:tblBorders>
              <w:tblLayout w:type="fixed"/>
              <w:tblCellMar>
                <w:top w:w="15" w:type="dxa"/>
                <w:left w:w="15" w:type="dxa"/>
                <w:bottom w:w="15" w:type="dxa"/>
                <w:right w:w="15" w:type="dxa"/>
              </w:tblCellMar>
              <w:tblLook w:val="04A0"/>
            </w:tblPr>
            <w:tblGrid>
              <w:gridCol w:w="1192"/>
              <w:gridCol w:w="1132"/>
              <w:gridCol w:w="1364"/>
              <w:gridCol w:w="1595"/>
              <w:gridCol w:w="1146"/>
              <w:gridCol w:w="1009"/>
              <w:gridCol w:w="1083"/>
            </w:tblGrid>
            <w:tr w:rsidR="00290F09">
              <w:trPr>
                <w:trHeight w:val="397"/>
                <w:jc w:val="center"/>
              </w:trPr>
              <w:tc>
                <w:tcPr>
                  <w:tcW w:w="1192" w:type="dxa"/>
                  <w:vAlign w:val="center"/>
                </w:tcPr>
                <w:p w:rsidR="00290F09" w:rsidRDefault="00A218AD">
                  <w:pPr>
                    <w:widowControl/>
                    <w:snapToGrid w:val="0"/>
                    <w:jc w:val="center"/>
                    <w:textAlignment w:val="center"/>
                    <w:rPr>
                      <w:rFonts w:eastAsia="黑体"/>
                      <w:kern w:val="0"/>
                      <w:sz w:val="21"/>
                      <w:szCs w:val="21"/>
                    </w:rPr>
                  </w:pPr>
                  <w:r>
                    <w:rPr>
                      <w:rFonts w:eastAsia="黑体" w:hAnsi="黑体"/>
                      <w:kern w:val="0"/>
                      <w:sz w:val="21"/>
                      <w:szCs w:val="21"/>
                    </w:rPr>
                    <w:t>排放源</w:t>
                  </w:r>
                </w:p>
              </w:tc>
              <w:tc>
                <w:tcPr>
                  <w:tcW w:w="1132" w:type="dxa"/>
                  <w:vAlign w:val="center"/>
                </w:tcPr>
                <w:p w:rsidR="00290F09" w:rsidRDefault="00A218AD">
                  <w:pPr>
                    <w:widowControl/>
                    <w:snapToGrid w:val="0"/>
                    <w:jc w:val="center"/>
                    <w:textAlignment w:val="center"/>
                    <w:rPr>
                      <w:rFonts w:eastAsia="黑体"/>
                      <w:kern w:val="0"/>
                      <w:sz w:val="21"/>
                      <w:szCs w:val="21"/>
                    </w:rPr>
                  </w:pPr>
                  <w:r>
                    <w:rPr>
                      <w:rFonts w:eastAsia="黑体" w:hAnsi="黑体"/>
                      <w:kern w:val="0"/>
                      <w:sz w:val="21"/>
                      <w:szCs w:val="21"/>
                    </w:rPr>
                    <w:t>排放方式</w:t>
                  </w:r>
                </w:p>
              </w:tc>
              <w:tc>
                <w:tcPr>
                  <w:tcW w:w="1364" w:type="dxa"/>
                  <w:vAlign w:val="center"/>
                </w:tcPr>
                <w:p w:rsidR="00290F09" w:rsidRDefault="00A218AD">
                  <w:pPr>
                    <w:widowControl/>
                    <w:snapToGrid w:val="0"/>
                    <w:jc w:val="center"/>
                    <w:textAlignment w:val="center"/>
                    <w:rPr>
                      <w:rFonts w:eastAsia="黑体"/>
                      <w:kern w:val="0"/>
                      <w:sz w:val="21"/>
                      <w:szCs w:val="21"/>
                    </w:rPr>
                  </w:pPr>
                  <w:r>
                    <w:rPr>
                      <w:rFonts w:eastAsia="黑体" w:hAnsi="黑体"/>
                      <w:kern w:val="0"/>
                      <w:sz w:val="21"/>
                      <w:szCs w:val="21"/>
                    </w:rPr>
                    <w:t>污染物</w:t>
                  </w:r>
                </w:p>
              </w:tc>
              <w:tc>
                <w:tcPr>
                  <w:tcW w:w="1595" w:type="dxa"/>
                  <w:vAlign w:val="center"/>
                </w:tcPr>
                <w:p w:rsidR="00290F09" w:rsidRDefault="00A218AD">
                  <w:pPr>
                    <w:widowControl/>
                    <w:snapToGrid w:val="0"/>
                    <w:jc w:val="center"/>
                    <w:textAlignment w:val="center"/>
                    <w:rPr>
                      <w:rFonts w:eastAsia="黑体"/>
                      <w:kern w:val="0"/>
                      <w:sz w:val="21"/>
                      <w:szCs w:val="21"/>
                    </w:rPr>
                  </w:pPr>
                  <w:r>
                    <w:rPr>
                      <w:rFonts w:eastAsia="黑体" w:hAnsi="黑体"/>
                      <w:kern w:val="0"/>
                      <w:sz w:val="21"/>
                      <w:szCs w:val="21"/>
                    </w:rPr>
                    <w:t>最大地面浓度占</w:t>
                  </w:r>
                </w:p>
                <w:p w:rsidR="00290F09" w:rsidRDefault="00A218AD">
                  <w:pPr>
                    <w:widowControl/>
                    <w:snapToGrid w:val="0"/>
                    <w:jc w:val="center"/>
                    <w:textAlignment w:val="center"/>
                    <w:rPr>
                      <w:rFonts w:eastAsia="黑体"/>
                      <w:kern w:val="0"/>
                      <w:sz w:val="21"/>
                      <w:szCs w:val="21"/>
                    </w:rPr>
                  </w:pPr>
                  <w:r>
                    <w:rPr>
                      <w:rFonts w:eastAsia="黑体" w:hAnsi="黑体"/>
                      <w:kern w:val="0"/>
                      <w:sz w:val="21"/>
                      <w:szCs w:val="21"/>
                    </w:rPr>
                    <w:t>标率</w:t>
                  </w:r>
                  <w:r>
                    <w:rPr>
                      <w:rFonts w:eastAsia="黑体"/>
                      <w:kern w:val="0"/>
                      <w:sz w:val="21"/>
                      <w:szCs w:val="21"/>
                    </w:rPr>
                    <w:t>Pmax</w:t>
                  </w:r>
                  <w:r>
                    <w:rPr>
                      <w:rFonts w:eastAsia="黑体" w:hAnsi="黑体"/>
                      <w:kern w:val="0"/>
                      <w:sz w:val="21"/>
                      <w:szCs w:val="21"/>
                    </w:rPr>
                    <w:t>（</w:t>
                  </w:r>
                  <w:r>
                    <w:rPr>
                      <w:rFonts w:eastAsia="黑体"/>
                      <w:kern w:val="0"/>
                      <w:sz w:val="21"/>
                      <w:szCs w:val="21"/>
                    </w:rPr>
                    <w:t>%</w:t>
                  </w:r>
                  <w:r>
                    <w:rPr>
                      <w:rFonts w:eastAsia="黑体" w:hAnsi="黑体"/>
                      <w:kern w:val="0"/>
                      <w:sz w:val="21"/>
                      <w:szCs w:val="21"/>
                    </w:rPr>
                    <w:t>）</w:t>
                  </w:r>
                </w:p>
              </w:tc>
              <w:tc>
                <w:tcPr>
                  <w:tcW w:w="1146" w:type="dxa"/>
                  <w:vAlign w:val="center"/>
                </w:tcPr>
                <w:p w:rsidR="00290F09" w:rsidRDefault="00A218AD">
                  <w:pPr>
                    <w:widowControl/>
                    <w:snapToGrid w:val="0"/>
                    <w:jc w:val="center"/>
                    <w:textAlignment w:val="center"/>
                    <w:rPr>
                      <w:rFonts w:eastAsia="黑体"/>
                      <w:kern w:val="0"/>
                      <w:sz w:val="21"/>
                      <w:szCs w:val="21"/>
                    </w:rPr>
                  </w:pPr>
                  <w:r>
                    <w:rPr>
                      <w:rFonts w:eastAsia="黑体" w:hAnsi="黑体"/>
                      <w:kern w:val="0"/>
                      <w:sz w:val="21"/>
                      <w:szCs w:val="21"/>
                    </w:rPr>
                    <w:t>最大落地</w:t>
                  </w:r>
                </w:p>
                <w:p w:rsidR="00290F09" w:rsidRDefault="00A218AD">
                  <w:pPr>
                    <w:widowControl/>
                    <w:snapToGrid w:val="0"/>
                    <w:jc w:val="center"/>
                    <w:textAlignment w:val="center"/>
                    <w:rPr>
                      <w:rFonts w:eastAsia="黑体"/>
                      <w:kern w:val="0"/>
                      <w:sz w:val="21"/>
                      <w:szCs w:val="21"/>
                    </w:rPr>
                  </w:pPr>
                  <w:r>
                    <w:rPr>
                      <w:rFonts w:eastAsia="黑体" w:hAnsi="黑体"/>
                      <w:kern w:val="0"/>
                      <w:sz w:val="21"/>
                      <w:szCs w:val="21"/>
                    </w:rPr>
                    <w:t>距离（</w:t>
                  </w:r>
                  <w:r>
                    <w:rPr>
                      <w:rFonts w:eastAsia="黑体"/>
                      <w:kern w:val="0"/>
                      <w:sz w:val="21"/>
                      <w:szCs w:val="21"/>
                    </w:rPr>
                    <w:t>m</w:t>
                  </w:r>
                </w:p>
              </w:tc>
              <w:tc>
                <w:tcPr>
                  <w:tcW w:w="1009" w:type="dxa"/>
                  <w:vAlign w:val="center"/>
                </w:tcPr>
                <w:p w:rsidR="00290F09" w:rsidRDefault="00A218AD">
                  <w:pPr>
                    <w:widowControl/>
                    <w:snapToGrid w:val="0"/>
                    <w:jc w:val="center"/>
                    <w:textAlignment w:val="center"/>
                    <w:rPr>
                      <w:rFonts w:eastAsia="黑体"/>
                      <w:kern w:val="0"/>
                      <w:sz w:val="21"/>
                      <w:szCs w:val="21"/>
                    </w:rPr>
                  </w:pPr>
                  <w:r>
                    <w:rPr>
                      <w:rFonts w:eastAsia="黑体"/>
                      <w:kern w:val="0"/>
                      <w:sz w:val="21"/>
                      <w:szCs w:val="21"/>
                    </w:rPr>
                    <w:t>D10%</w:t>
                  </w:r>
                  <w:r>
                    <w:rPr>
                      <w:rFonts w:eastAsia="黑体" w:hAnsi="黑体"/>
                      <w:kern w:val="0"/>
                      <w:sz w:val="21"/>
                      <w:szCs w:val="21"/>
                    </w:rPr>
                    <w:t>（</w:t>
                  </w:r>
                  <w:r>
                    <w:rPr>
                      <w:rFonts w:eastAsia="黑体"/>
                      <w:kern w:val="0"/>
                      <w:sz w:val="21"/>
                      <w:szCs w:val="21"/>
                    </w:rPr>
                    <w:t>m</w:t>
                  </w:r>
                  <w:r>
                    <w:rPr>
                      <w:rFonts w:eastAsia="黑体" w:hAnsi="黑体"/>
                      <w:kern w:val="0"/>
                      <w:sz w:val="21"/>
                      <w:szCs w:val="21"/>
                    </w:rPr>
                    <w:t>）</w:t>
                  </w:r>
                </w:p>
              </w:tc>
              <w:tc>
                <w:tcPr>
                  <w:tcW w:w="1083" w:type="dxa"/>
                  <w:vAlign w:val="center"/>
                </w:tcPr>
                <w:p w:rsidR="00290F09" w:rsidRDefault="00A218AD">
                  <w:pPr>
                    <w:widowControl/>
                    <w:snapToGrid w:val="0"/>
                    <w:jc w:val="center"/>
                    <w:textAlignment w:val="center"/>
                    <w:rPr>
                      <w:rFonts w:eastAsia="黑体"/>
                      <w:kern w:val="0"/>
                      <w:sz w:val="21"/>
                      <w:szCs w:val="21"/>
                    </w:rPr>
                  </w:pPr>
                  <w:r>
                    <w:rPr>
                      <w:rFonts w:eastAsia="黑体" w:hAnsi="黑体"/>
                      <w:kern w:val="0"/>
                      <w:sz w:val="21"/>
                      <w:szCs w:val="21"/>
                    </w:rPr>
                    <w:t>评价等级</w:t>
                  </w:r>
                </w:p>
              </w:tc>
            </w:tr>
            <w:tr w:rsidR="00290F09">
              <w:trPr>
                <w:trHeight w:val="397"/>
                <w:jc w:val="center"/>
              </w:trPr>
              <w:tc>
                <w:tcPr>
                  <w:tcW w:w="1192" w:type="dxa"/>
                  <w:vAlign w:val="center"/>
                </w:tcPr>
                <w:p w:rsidR="00290F09" w:rsidRDefault="00A218AD">
                  <w:pPr>
                    <w:widowControl/>
                    <w:snapToGrid w:val="0"/>
                    <w:jc w:val="center"/>
                    <w:textAlignment w:val="center"/>
                    <w:rPr>
                      <w:rFonts w:eastAsiaTheme="minorEastAsia"/>
                      <w:kern w:val="0"/>
                      <w:sz w:val="21"/>
                      <w:szCs w:val="21"/>
                    </w:rPr>
                  </w:pPr>
                  <w:r>
                    <w:rPr>
                      <w:rFonts w:eastAsiaTheme="minorEastAsia" w:hAnsiTheme="minorEastAsia"/>
                      <w:kern w:val="0"/>
                      <w:sz w:val="21"/>
                      <w:szCs w:val="21"/>
                    </w:rPr>
                    <w:t>排气筒</w:t>
                  </w:r>
                  <w:r>
                    <w:rPr>
                      <w:rFonts w:eastAsiaTheme="minorEastAsia"/>
                      <w:kern w:val="0"/>
                      <w:sz w:val="21"/>
                      <w:szCs w:val="21"/>
                    </w:rPr>
                    <w:t>P1</w:t>
                  </w:r>
                </w:p>
              </w:tc>
              <w:tc>
                <w:tcPr>
                  <w:tcW w:w="1132" w:type="dxa"/>
                  <w:vAlign w:val="center"/>
                </w:tcPr>
                <w:p w:rsidR="00290F09" w:rsidRDefault="00A218AD">
                  <w:pPr>
                    <w:widowControl/>
                    <w:snapToGrid w:val="0"/>
                    <w:jc w:val="center"/>
                    <w:textAlignment w:val="center"/>
                    <w:rPr>
                      <w:rFonts w:ascii="宋体" w:hAnsi="宋体" w:cs="宋体"/>
                      <w:kern w:val="0"/>
                      <w:sz w:val="21"/>
                      <w:szCs w:val="21"/>
                    </w:rPr>
                  </w:pPr>
                  <w:r>
                    <w:rPr>
                      <w:rFonts w:ascii="宋体" w:hAnsi="宋体" w:cs="宋体" w:hint="eastAsia"/>
                      <w:kern w:val="0"/>
                      <w:sz w:val="21"/>
                      <w:szCs w:val="21"/>
                    </w:rPr>
                    <w:t>有</w:t>
                  </w:r>
                  <w:r>
                    <w:rPr>
                      <w:rFonts w:ascii="宋体" w:hAnsi="宋体" w:cs="宋体"/>
                      <w:kern w:val="0"/>
                      <w:sz w:val="21"/>
                      <w:szCs w:val="21"/>
                    </w:rPr>
                    <w:t>组织</w:t>
                  </w:r>
                </w:p>
              </w:tc>
              <w:tc>
                <w:tcPr>
                  <w:tcW w:w="1364" w:type="dxa"/>
                  <w:vAlign w:val="center"/>
                </w:tcPr>
                <w:p w:rsidR="00290F09" w:rsidRDefault="00A218AD">
                  <w:pPr>
                    <w:widowControl/>
                    <w:snapToGrid w:val="0"/>
                    <w:jc w:val="center"/>
                    <w:textAlignment w:val="center"/>
                    <w:rPr>
                      <w:kern w:val="0"/>
                      <w:sz w:val="21"/>
                      <w:szCs w:val="21"/>
                    </w:rPr>
                  </w:pPr>
                  <w:r>
                    <w:rPr>
                      <w:rFonts w:hint="eastAsia"/>
                      <w:kern w:val="0"/>
                      <w:sz w:val="21"/>
                      <w:szCs w:val="21"/>
                    </w:rPr>
                    <w:t>非甲烷总烃</w:t>
                  </w:r>
                </w:p>
              </w:tc>
              <w:tc>
                <w:tcPr>
                  <w:tcW w:w="1595" w:type="dxa"/>
                  <w:vAlign w:val="center"/>
                </w:tcPr>
                <w:p w:rsidR="00290F09" w:rsidRDefault="00A218AD">
                  <w:pPr>
                    <w:widowControl/>
                    <w:snapToGrid w:val="0"/>
                    <w:jc w:val="center"/>
                    <w:textAlignment w:val="center"/>
                    <w:rPr>
                      <w:kern w:val="0"/>
                      <w:sz w:val="21"/>
                      <w:szCs w:val="21"/>
                    </w:rPr>
                  </w:pPr>
                  <w:r>
                    <w:rPr>
                      <w:rFonts w:hint="eastAsia"/>
                      <w:kern w:val="0"/>
                      <w:sz w:val="21"/>
                      <w:szCs w:val="21"/>
                    </w:rPr>
                    <w:t>0.23</w:t>
                  </w:r>
                </w:p>
              </w:tc>
              <w:tc>
                <w:tcPr>
                  <w:tcW w:w="1146" w:type="dxa"/>
                  <w:vAlign w:val="center"/>
                </w:tcPr>
                <w:p w:rsidR="00290F09" w:rsidRDefault="00A218AD">
                  <w:pPr>
                    <w:widowControl/>
                    <w:snapToGrid w:val="0"/>
                    <w:jc w:val="center"/>
                    <w:textAlignment w:val="center"/>
                    <w:rPr>
                      <w:kern w:val="0"/>
                      <w:sz w:val="21"/>
                      <w:szCs w:val="21"/>
                    </w:rPr>
                  </w:pPr>
                  <w:r>
                    <w:rPr>
                      <w:rFonts w:hint="eastAsia"/>
                      <w:kern w:val="0"/>
                      <w:sz w:val="21"/>
                      <w:szCs w:val="21"/>
                    </w:rPr>
                    <w:t>293</w:t>
                  </w:r>
                </w:p>
              </w:tc>
              <w:tc>
                <w:tcPr>
                  <w:tcW w:w="1009" w:type="dxa"/>
                  <w:vAlign w:val="center"/>
                </w:tcPr>
                <w:p w:rsidR="00290F09" w:rsidRDefault="00A218AD">
                  <w:pPr>
                    <w:widowControl/>
                    <w:snapToGrid w:val="0"/>
                    <w:jc w:val="center"/>
                    <w:textAlignment w:val="center"/>
                    <w:rPr>
                      <w:kern w:val="0"/>
                      <w:sz w:val="21"/>
                      <w:szCs w:val="21"/>
                    </w:rPr>
                  </w:pPr>
                  <w:r>
                    <w:rPr>
                      <w:kern w:val="0"/>
                      <w:sz w:val="21"/>
                      <w:szCs w:val="21"/>
                    </w:rPr>
                    <w:t>/</w:t>
                  </w:r>
                </w:p>
              </w:tc>
              <w:tc>
                <w:tcPr>
                  <w:tcW w:w="1083" w:type="dxa"/>
                  <w:vAlign w:val="center"/>
                </w:tcPr>
                <w:p w:rsidR="00290F09" w:rsidRDefault="00A218AD">
                  <w:pPr>
                    <w:widowControl/>
                    <w:snapToGrid w:val="0"/>
                    <w:jc w:val="center"/>
                    <w:textAlignment w:val="center"/>
                    <w:rPr>
                      <w:kern w:val="0"/>
                      <w:sz w:val="21"/>
                      <w:szCs w:val="21"/>
                    </w:rPr>
                  </w:pPr>
                  <w:r>
                    <w:rPr>
                      <w:rFonts w:hint="eastAsia"/>
                      <w:kern w:val="0"/>
                      <w:sz w:val="21"/>
                      <w:szCs w:val="21"/>
                    </w:rPr>
                    <w:t>三</w:t>
                  </w:r>
                  <w:r>
                    <w:rPr>
                      <w:kern w:val="0"/>
                      <w:sz w:val="21"/>
                      <w:szCs w:val="21"/>
                    </w:rPr>
                    <w:t>级</w:t>
                  </w:r>
                </w:p>
              </w:tc>
            </w:tr>
          </w:tbl>
          <w:p w:rsidR="00290F09" w:rsidRDefault="00A218AD">
            <w:pPr>
              <w:pStyle w:val="TT"/>
              <w:spacing w:line="440" w:lineRule="exact"/>
              <w:ind w:firstLine="480"/>
              <w:rPr>
                <w:rFonts w:cs="Times New Roman"/>
                <w:color w:val="auto"/>
              </w:rPr>
            </w:pPr>
            <w:r>
              <w:rPr>
                <w:color w:val="auto"/>
              </w:rPr>
              <w:t>由上表</w:t>
            </w:r>
            <w:r>
              <w:rPr>
                <w:rFonts w:hint="eastAsia"/>
                <w:color w:val="auto"/>
              </w:rPr>
              <w:t>可知</w:t>
            </w:r>
            <w:r>
              <w:rPr>
                <w:color w:val="auto"/>
              </w:rPr>
              <w:t>，本项目大气环境影响评价等级为</w:t>
            </w:r>
            <w:r>
              <w:rPr>
                <w:rFonts w:hint="eastAsia"/>
                <w:color w:val="auto"/>
              </w:rPr>
              <w:t>三</w:t>
            </w:r>
            <w:r>
              <w:rPr>
                <w:color w:val="auto"/>
              </w:rPr>
              <w:t>级，</w:t>
            </w:r>
            <w:r>
              <w:rPr>
                <w:rFonts w:cs="Times New Roman"/>
                <w:color w:val="auto"/>
              </w:rPr>
              <w:t>根据《环境影响评价技术导则大气环境》（</w:t>
            </w:r>
            <w:r>
              <w:rPr>
                <w:rFonts w:cs="Times New Roman"/>
                <w:color w:val="auto"/>
              </w:rPr>
              <w:t>HJ2.2-20</w:t>
            </w:r>
            <w:r>
              <w:rPr>
                <w:rFonts w:cs="Times New Roman" w:hint="eastAsia"/>
                <w:color w:val="auto"/>
              </w:rPr>
              <w:t>1</w:t>
            </w:r>
            <w:r>
              <w:rPr>
                <w:rFonts w:cs="Times New Roman"/>
                <w:color w:val="auto"/>
              </w:rPr>
              <w:t>8</w:t>
            </w:r>
            <w:r>
              <w:rPr>
                <w:rFonts w:cs="Times New Roman"/>
                <w:color w:val="auto"/>
              </w:rPr>
              <w:t>）第</w:t>
            </w:r>
            <w:r>
              <w:rPr>
                <w:rFonts w:cs="Times New Roman"/>
                <w:color w:val="auto"/>
              </w:rPr>
              <w:t>8.1.</w:t>
            </w:r>
            <w:r>
              <w:rPr>
                <w:rFonts w:cs="Times New Roman" w:hint="eastAsia"/>
                <w:color w:val="auto"/>
              </w:rPr>
              <w:t>2</w:t>
            </w:r>
            <w:r>
              <w:rPr>
                <w:rFonts w:cs="Times New Roman"/>
                <w:color w:val="auto"/>
              </w:rPr>
              <w:t>条的要求：</w:t>
            </w:r>
            <w:r>
              <w:rPr>
                <w:rFonts w:cs="Times New Roman" w:hint="eastAsia"/>
                <w:color w:val="auto"/>
              </w:rPr>
              <w:t>“三</w:t>
            </w:r>
            <w:r>
              <w:rPr>
                <w:rFonts w:cs="Times New Roman"/>
                <w:color w:val="auto"/>
              </w:rPr>
              <w:t>级评价项目不进行进一步预测与评价。</w:t>
            </w:r>
            <w:r>
              <w:rPr>
                <w:rFonts w:cs="Times New Roman" w:hint="eastAsia"/>
                <w:color w:val="auto"/>
              </w:rPr>
              <w:t>”</w:t>
            </w:r>
          </w:p>
          <w:p w:rsidR="00290F09" w:rsidRDefault="00A218AD">
            <w:pPr>
              <w:spacing w:line="440" w:lineRule="exact"/>
              <w:ind w:firstLineChars="200" w:firstLine="482"/>
              <w:rPr>
                <w:b/>
                <w:sz w:val="24"/>
                <w:szCs w:val="24"/>
              </w:rPr>
            </w:pPr>
            <w:r>
              <w:rPr>
                <w:rFonts w:hint="eastAsia"/>
                <w:b/>
                <w:sz w:val="24"/>
                <w:szCs w:val="24"/>
              </w:rPr>
              <w:t>二、废水</w:t>
            </w:r>
          </w:p>
          <w:p w:rsidR="00290F09" w:rsidRDefault="00A218AD">
            <w:pPr>
              <w:spacing w:line="440" w:lineRule="exact"/>
              <w:ind w:firstLineChars="200" w:firstLine="480"/>
              <w:rPr>
                <w:sz w:val="24"/>
                <w:szCs w:val="24"/>
              </w:rPr>
            </w:pPr>
            <w:r>
              <w:rPr>
                <w:rFonts w:hint="eastAsia"/>
                <w:sz w:val="24"/>
                <w:szCs w:val="24"/>
              </w:rPr>
              <w:t>本项目用水是职工生活用水、设备清洗水。</w:t>
            </w:r>
          </w:p>
          <w:p w:rsidR="00290F09" w:rsidRDefault="00A218AD">
            <w:pPr>
              <w:spacing w:line="440" w:lineRule="exact"/>
              <w:ind w:firstLineChars="200" w:firstLine="480"/>
              <w:rPr>
                <w:bCs/>
                <w:sz w:val="24"/>
                <w:szCs w:val="24"/>
              </w:rPr>
            </w:pPr>
            <w:r>
              <w:rPr>
                <w:bCs/>
                <w:sz w:val="24"/>
                <w:szCs w:val="24"/>
              </w:rPr>
              <w:t>（</w:t>
            </w:r>
            <w:r>
              <w:rPr>
                <w:bCs/>
                <w:sz w:val="24"/>
                <w:szCs w:val="24"/>
              </w:rPr>
              <w:t>1</w:t>
            </w:r>
            <w:r>
              <w:rPr>
                <w:bCs/>
                <w:sz w:val="24"/>
                <w:szCs w:val="24"/>
              </w:rPr>
              <w:t>）用水量及废水产生量核算</w:t>
            </w:r>
          </w:p>
          <w:p w:rsidR="00290F09" w:rsidRDefault="002E0C24" w:rsidP="00716DD9">
            <w:pPr>
              <w:pStyle w:val="a3"/>
              <w:spacing w:line="440" w:lineRule="exact"/>
              <w:ind w:firstLineChars="232" w:firstLine="557"/>
              <w:rPr>
                <w:color w:val="000000" w:themeColor="text1"/>
                <w:sz w:val="24"/>
              </w:rPr>
            </w:pPr>
            <w:r>
              <w:rPr>
                <w:color w:val="000000" w:themeColor="text1"/>
                <w:sz w:val="24"/>
                <w:szCs w:val="24"/>
              </w:rPr>
              <w:fldChar w:fldCharType="begin"/>
            </w:r>
            <w:r w:rsidR="00A218AD">
              <w:rPr>
                <w:rFonts w:hint="eastAsia"/>
                <w:color w:val="000000" w:themeColor="text1"/>
                <w:sz w:val="24"/>
                <w:szCs w:val="24"/>
              </w:rPr>
              <w:instrText>= 1 \* GB3</w:instrText>
            </w:r>
            <w:r>
              <w:rPr>
                <w:color w:val="000000" w:themeColor="text1"/>
                <w:sz w:val="24"/>
                <w:szCs w:val="24"/>
              </w:rPr>
              <w:fldChar w:fldCharType="separate"/>
            </w:r>
            <w:r w:rsidR="00A218AD">
              <w:rPr>
                <w:rFonts w:hint="eastAsia"/>
                <w:color w:val="000000" w:themeColor="text1"/>
                <w:sz w:val="24"/>
                <w:szCs w:val="24"/>
              </w:rPr>
              <w:t>①</w:t>
            </w:r>
            <w:r>
              <w:rPr>
                <w:color w:val="000000" w:themeColor="text1"/>
                <w:sz w:val="24"/>
                <w:szCs w:val="24"/>
              </w:rPr>
              <w:fldChar w:fldCharType="end"/>
            </w:r>
            <w:r w:rsidR="00A218AD">
              <w:rPr>
                <w:rFonts w:hint="eastAsia"/>
                <w:color w:val="000000" w:themeColor="text1"/>
                <w:sz w:val="24"/>
                <w:szCs w:val="24"/>
              </w:rPr>
              <w:t>本项目员工</w:t>
            </w:r>
            <w:r w:rsidR="00A218AD">
              <w:rPr>
                <w:rFonts w:hint="eastAsia"/>
                <w:color w:val="000000" w:themeColor="text1"/>
                <w:sz w:val="24"/>
                <w:szCs w:val="24"/>
              </w:rPr>
              <w:t>10</w:t>
            </w:r>
            <w:r w:rsidR="00A218AD">
              <w:rPr>
                <w:rFonts w:hint="eastAsia"/>
                <w:color w:val="000000" w:themeColor="text1"/>
                <w:sz w:val="24"/>
                <w:szCs w:val="24"/>
              </w:rPr>
              <w:t>人，厂内提供食宿。职工生活</w:t>
            </w:r>
            <w:r w:rsidR="00A218AD">
              <w:rPr>
                <w:color w:val="000000" w:themeColor="text1"/>
                <w:sz w:val="24"/>
                <w:szCs w:val="24"/>
              </w:rPr>
              <w:t>用水量按</w:t>
            </w:r>
            <w:r w:rsidR="00A218AD">
              <w:rPr>
                <w:rFonts w:hint="eastAsia"/>
                <w:color w:val="000000" w:themeColor="text1"/>
                <w:sz w:val="24"/>
                <w:szCs w:val="24"/>
              </w:rPr>
              <w:t>8</w:t>
            </w:r>
            <w:r w:rsidR="00A218AD">
              <w:rPr>
                <w:color w:val="000000" w:themeColor="text1"/>
                <w:sz w:val="24"/>
                <w:szCs w:val="24"/>
              </w:rPr>
              <w:t>0L/</w:t>
            </w:r>
            <w:r w:rsidR="00A218AD">
              <w:rPr>
                <w:color w:val="000000" w:themeColor="text1"/>
                <w:sz w:val="24"/>
                <w:szCs w:val="24"/>
              </w:rPr>
              <w:t>人</w:t>
            </w:r>
            <w:r w:rsidR="00A218AD">
              <w:rPr>
                <w:color w:val="000000" w:themeColor="text1"/>
                <w:sz w:val="24"/>
                <w:szCs w:val="24"/>
              </w:rPr>
              <w:t>·d</w:t>
            </w:r>
            <w:r w:rsidR="00A218AD">
              <w:rPr>
                <w:color w:val="000000" w:themeColor="text1"/>
                <w:sz w:val="24"/>
                <w:szCs w:val="24"/>
              </w:rPr>
              <w:t>计，</w:t>
            </w:r>
            <w:r w:rsidR="00A218AD">
              <w:rPr>
                <w:rFonts w:hint="eastAsia"/>
                <w:color w:val="000000" w:themeColor="text1"/>
                <w:sz w:val="24"/>
                <w:szCs w:val="24"/>
              </w:rPr>
              <w:t>项目年工作日</w:t>
            </w:r>
            <w:r w:rsidR="00A218AD">
              <w:rPr>
                <w:rFonts w:hint="eastAsia"/>
                <w:color w:val="000000" w:themeColor="text1"/>
                <w:sz w:val="24"/>
                <w:szCs w:val="24"/>
              </w:rPr>
              <w:t>300</w:t>
            </w:r>
            <w:r w:rsidR="00A218AD">
              <w:rPr>
                <w:rFonts w:hint="eastAsia"/>
                <w:color w:val="000000" w:themeColor="text1"/>
                <w:sz w:val="24"/>
                <w:szCs w:val="24"/>
              </w:rPr>
              <w:t>天，</w:t>
            </w:r>
            <w:r w:rsidR="00A218AD">
              <w:rPr>
                <w:color w:val="000000" w:themeColor="text1"/>
                <w:sz w:val="24"/>
                <w:szCs w:val="24"/>
              </w:rPr>
              <w:t>则生活用水量为</w:t>
            </w:r>
            <w:r w:rsidR="00A218AD">
              <w:rPr>
                <w:rFonts w:hint="eastAsia"/>
                <w:color w:val="000000" w:themeColor="text1"/>
                <w:sz w:val="24"/>
                <w:szCs w:val="24"/>
              </w:rPr>
              <w:t>0.8</w:t>
            </w:r>
            <w:r w:rsidR="00A218AD">
              <w:rPr>
                <w:color w:val="000000" w:themeColor="text1"/>
                <w:sz w:val="24"/>
                <w:szCs w:val="24"/>
              </w:rPr>
              <w:t>m</w:t>
            </w:r>
            <w:r w:rsidR="00A218AD">
              <w:rPr>
                <w:color w:val="000000" w:themeColor="text1"/>
                <w:sz w:val="24"/>
                <w:szCs w:val="24"/>
                <w:vertAlign w:val="superscript"/>
              </w:rPr>
              <w:t>3</w:t>
            </w:r>
            <w:r w:rsidR="00A218AD">
              <w:rPr>
                <w:color w:val="000000" w:themeColor="text1"/>
                <w:sz w:val="24"/>
                <w:szCs w:val="24"/>
              </w:rPr>
              <w:t>/d(</w:t>
            </w:r>
            <w:r w:rsidR="00A218AD">
              <w:rPr>
                <w:rFonts w:hint="eastAsia"/>
                <w:color w:val="000000" w:themeColor="text1"/>
                <w:sz w:val="24"/>
                <w:szCs w:val="24"/>
              </w:rPr>
              <w:t>240</w:t>
            </w:r>
            <w:r w:rsidR="00A218AD">
              <w:rPr>
                <w:color w:val="000000" w:themeColor="text1"/>
                <w:sz w:val="24"/>
                <w:szCs w:val="24"/>
              </w:rPr>
              <w:t>t/a)</w:t>
            </w:r>
            <w:r w:rsidR="00A218AD">
              <w:rPr>
                <w:color w:val="000000" w:themeColor="text1"/>
                <w:sz w:val="24"/>
                <w:szCs w:val="24"/>
              </w:rPr>
              <w:t>，排污系数以</w:t>
            </w:r>
            <w:r w:rsidR="00A218AD">
              <w:rPr>
                <w:color w:val="000000" w:themeColor="text1"/>
                <w:sz w:val="24"/>
                <w:szCs w:val="24"/>
              </w:rPr>
              <w:t>0.8</w:t>
            </w:r>
            <w:r w:rsidR="00A218AD">
              <w:rPr>
                <w:color w:val="000000" w:themeColor="text1"/>
                <w:sz w:val="24"/>
                <w:szCs w:val="24"/>
              </w:rPr>
              <w:t>计，则本项目生活污水产生量为</w:t>
            </w:r>
            <w:r w:rsidR="00A218AD">
              <w:rPr>
                <w:rFonts w:hint="eastAsia"/>
                <w:color w:val="000000" w:themeColor="text1"/>
                <w:sz w:val="24"/>
                <w:szCs w:val="24"/>
              </w:rPr>
              <w:t>0.64</w:t>
            </w:r>
            <w:r w:rsidR="00A218AD">
              <w:rPr>
                <w:color w:val="000000" w:themeColor="text1"/>
                <w:sz w:val="24"/>
                <w:szCs w:val="24"/>
              </w:rPr>
              <w:t>m</w:t>
            </w:r>
            <w:r w:rsidR="00A218AD">
              <w:rPr>
                <w:color w:val="000000" w:themeColor="text1"/>
                <w:sz w:val="24"/>
                <w:szCs w:val="24"/>
                <w:vertAlign w:val="superscript"/>
              </w:rPr>
              <w:t>3</w:t>
            </w:r>
            <w:r w:rsidR="00A218AD">
              <w:rPr>
                <w:color w:val="000000" w:themeColor="text1"/>
                <w:sz w:val="24"/>
                <w:szCs w:val="24"/>
              </w:rPr>
              <w:t>/d(</w:t>
            </w:r>
            <w:r w:rsidR="00A218AD">
              <w:rPr>
                <w:rFonts w:hint="eastAsia"/>
                <w:color w:val="000000" w:themeColor="text1"/>
                <w:sz w:val="24"/>
                <w:szCs w:val="24"/>
              </w:rPr>
              <w:t>192</w:t>
            </w:r>
            <w:r w:rsidR="00A218AD">
              <w:rPr>
                <w:color w:val="000000" w:themeColor="text1"/>
                <w:sz w:val="24"/>
                <w:szCs w:val="24"/>
              </w:rPr>
              <w:t>t/a)</w:t>
            </w:r>
            <w:r w:rsidR="00A218AD">
              <w:rPr>
                <w:color w:val="000000" w:themeColor="text1"/>
                <w:sz w:val="24"/>
                <w:szCs w:val="24"/>
              </w:rPr>
              <w:t>。</w:t>
            </w:r>
            <w:r w:rsidR="00A218AD">
              <w:rPr>
                <w:rFonts w:hint="eastAsia"/>
                <w:color w:val="000000" w:themeColor="text1"/>
                <w:sz w:val="24"/>
              </w:rPr>
              <w:t>废水水质经化粪池处理后水质为</w:t>
            </w:r>
            <w:r w:rsidR="00A218AD">
              <w:rPr>
                <w:rFonts w:hint="eastAsia"/>
                <w:color w:val="000000" w:themeColor="text1"/>
                <w:sz w:val="24"/>
              </w:rPr>
              <w:t>COD250mg/L</w:t>
            </w:r>
            <w:r w:rsidR="00A218AD">
              <w:rPr>
                <w:rFonts w:hint="eastAsia"/>
                <w:color w:val="000000" w:themeColor="text1"/>
                <w:sz w:val="24"/>
              </w:rPr>
              <w:t>、</w:t>
            </w:r>
            <w:r w:rsidR="00A218AD">
              <w:rPr>
                <w:rFonts w:hint="eastAsia"/>
                <w:color w:val="000000" w:themeColor="text1"/>
                <w:sz w:val="24"/>
              </w:rPr>
              <w:t>BOD</w:t>
            </w:r>
            <w:r w:rsidR="00A218AD">
              <w:rPr>
                <w:rFonts w:hint="eastAsia"/>
                <w:color w:val="000000" w:themeColor="text1"/>
                <w:sz w:val="24"/>
                <w:vertAlign w:val="subscript"/>
              </w:rPr>
              <w:t>5</w:t>
            </w:r>
            <w:r w:rsidR="00A218AD">
              <w:rPr>
                <w:rFonts w:hint="eastAsia"/>
                <w:color w:val="000000" w:themeColor="text1"/>
                <w:sz w:val="24"/>
              </w:rPr>
              <w:t>150mg/L</w:t>
            </w:r>
            <w:r w:rsidR="00A218AD">
              <w:rPr>
                <w:rFonts w:hint="eastAsia"/>
                <w:color w:val="000000" w:themeColor="text1"/>
                <w:sz w:val="24"/>
              </w:rPr>
              <w:t>、</w:t>
            </w:r>
            <w:r w:rsidR="00A218AD">
              <w:rPr>
                <w:rFonts w:hint="eastAsia"/>
                <w:color w:val="000000" w:themeColor="text1"/>
                <w:sz w:val="24"/>
              </w:rPr>
              <w:t>SS200mg/L</w:t>
            </w:r>
            <w:r w:rsidR="00A218AD">
              <w:rPr>
                <w:rFonts w:hint="eastAsia"/>
                <w:color w:val="000000" w:themeColor="text1"/>
                <w:sz w:val="24"/>
              </w:rPr>
              <w:t>、</w:t>
            </w:r>
            <w:r w:rsidR="00A218AD">
              <w:rPr>
                <w:rFonts w:hint="eastAsia"/>
                <w:color w:val="000000" w:themeColor="text1"/>
                <w:sz w:val="24"/>
              </w:rPr>
              <w:t>NH</w:t>
            </w:r>
            <w:r w:rsidR="00A218AD">
              <w:rPr>
                <w:rFonts w:hint="eastAsia"/>
                <w:color w:val="000000" w:themeColor="text1"/>
                <w:sz w:val="24"/>
                <w:vertAlign w:val="subscript"/>
              </w:rPr>
              <w:t>3</w:t>
            </w:r>
            <w:r w:rsidR="00A218AD">
              <w:rPr>
                <w:rFonts w:hint="eastAsia"/>
                <w:color w:val="000000" w:themeColor="text1"/>
                <w:sz w:val="24"/>
              </w:rPr>
              <w:t>-N25mg/L</w:t>
            </w:r>
            <w:r w:rsidR="00A218AD">
              <w:rPr>
                <w:rFonts w:hint="eastAsia"/>
                <w:color w:val="000000" w:themeColor="text1"/>
                <w:sz w:val="24"/>
              </w:rPr>
              <w:t>、</w:t>
            </w:r>
            <w:r w:rsidR="00A218AD">
              <w:rPr>
                <w:rFonts w:hint="eastAsia"/>
                <w:color w:val="000000" w:themeColor="text1"/>
                <w:sz w:val="24"/>
              </w:rPr>
              <w:t>TP</w:t>
            </w:r>
            <w:r w:rsidR="00A218AD">
              <w:rPr>
                <w:rFonts w:hint="eastAsia"/>
                <w:color w:val="000000"/>
                <w:sz w:val="24"/>
                <w:szCs w:val="24"/>
              </w:rPr>
              <w:t>2</w:t>
            </w:r>
            <w:r w:rsidR="00A218AD">
              <w:rPr>
                <w:color w:val="000000"/>
                <w:sz w:val="24"/>
                <w:szCs w:val="24"/>
              </w:rPr>
              <w:t>mg/L</w:t>
            </w:r>
            <w:r w:rsidR="00A218AD">
              <w:rPr>
                <w:rFonts w:hint="eastAsia"/>
                <w:color w:val="000000" w:themeColor="text1"/>
                <w:sz w:val="24"/>
              </w:rPr>
              <w:t>。处理措施为：生活污水经化粪池处理后，与生产废水一同进入厂区内污水处理设施处理，进入古固寨镇污水处理厂进一步治理。</w:t>
            </w:r>
          </w:p>
          <w:p w:rsidR="00290F09" w:rsidRDefault="002E0C24" w:rsidP="00716DD9">
            <w:pPr>
              <w:pStyle w:val="a3"/>
              <w:spacing w:line="440" w:lineRule="exact"/>
              <w:ind w:firstLineChars="232" w:firstLine="557"/>
              <w:rPr>
                <w:color w:val="000000" w:themeColor="text1"/>
                <w:sz w:val="24"/>
              </w:rPr>
            </w:pPr>
            <w:r>
              <w:rPr>
                <w:color w:val="000000" w:themeColor="text1"/>
                <w:sz w:val="24"/>
              </w:rPr>
              <w:fldChar w:fldCharType="begin"/>
            </w:r>
            <w:r w:rsidR="00A218AD">
              <w:rPr>
                <w:rFonts w:hint="eastAsia"/>
                <w:color w:val="000000" w:themeColor="text1"/>
                <w:sz w:val="24"/>
              </w:rPr>
              <w:instrText>= 2 \* GB3</w:instrText>
            </w:r>
            <w:r>
              <w:rPr>
                <w:color w:val="000000" w:themeColor="text1"/>
                <w:sz w:val="24"/>
              </w:rPr>
              <w:fldChar w:fldCharType="separate"/>
            </w:r>
            <w:r w:rsidR="00A218AD">
              <w:rPr>
                <w:rFonts w:hint="eastAsia"/>
                <w:color w:val="000000" w:themeColor="text1"/>
                <w:sz w:val="24"/>
              </w:rPr>
              <w:t>②</w:t>
            </w:r>
            <w:r>
              <w:rPr>
                <w:color w:val="000000" w:themeColor="text1"/>
                <w:sz w:val="24"/>
              </w:rPr>
              <w:fldChar w:fldCharType="end"/>
            </w:r>
            <w:r w:rsidR="00A218AD">
              <w:rPr>
                <w:color w:val="000000" w:themeColor="text1"/>
                <w:sz w:val="24"/>
              </w:rPr>
              <w:t>本项目营运期间需要对台板</w:t>
            </w:r>
            <w:r w:rsidR="00A218AD">
              <w:rPr>
                <w:rFonts w:hint="eastAsia"/>
                <w:color w:val="000000" w:themeColor="text1"/>
                <w:sz w:val="24"/>
              </w:rPr>
              <w:t>、</w:t>
            </w:r>
            <w:r w:rsidR="00A218AD">
              <w:rPr>
                <w:color w:val="000000" w:themeColor="text1"/>
                <w:sz w:val="24"/>
              </w:rPr>
              <w:t>浆料桶</w:t>
            </w:r>
            <w:r w:rsidR="00A218AD">
              <w:rPr>
                <w:rFonts w:hint="eastAsia"/>
                <w:color w:val="000000" w:themeColor="text1"/>
                <w:sz w:val="24"/>
              </w:rPr>
              <w:t>、拖把、印刷</w:t>
            </w:r>
            <w:r w:rsidR="00A218AD">
              <w:rPr>
                <w:color w:val="000000" w:themeColor="text1"/>
                <w:sz w:val="24"/>
              </w:rPr>
              <w:t>网版等进行冲洗</w:t>
            </w:r>
            <w:r w:rsidR="00A218AD">
              <w:rPr>
                <w:rFonts w:hint="eastAsia"/>
                <w:color w:val="000000" w:themeColor="text1"/>
                <w:sz w:val="24"/>
              </w:rPr>
              <w:t>，</w:t>
            </w:r>
            <w:r w:rsidR="00A218AD">
              <w:rPr>
                <w:color w:val="000000" w:themeColor="text1"/>
                <w:sz w:val="24"/>
              </w:rPr>
              <w:t>生产废水</w:t>
            </w:r>
            <w:r w:rsidR="00A218AD">
              <w:rPr>
                <w:color w:val="000000" w:themeColor="text1"/>
                <w:sz w:val="24"/>
              </w:rPr>
              <w:lastRenderedPageBreak/>
              <w:t>产生量为</w:t>
            </w:r>
            <w:r w:rsidR="00A218AD">
              <w:rPr>
                <w:rFonts w:hint="eastAsia"/>
                <w:color w:val="000000" w:themeColor="text1"/>
                <w:sz w:val="24"/>
              </w:rPr>
              <w:t>1m</w:t>
            </w:r>
            <w:r w:rsidR="00A218AD">
              <w:rPr>
                <w:rFonts w:hint="eastAsia"/>
                <w:color w:val="000000" w:themeColor="text1"/>
                <w:sz w:val="24"/>
                <w:vertAlign w:val="superscript"/>
              </w:rPr>
              <w:t>3</w:t>
            </w:r>
            <w:r w:rsidR="00A218AD">
              <w:rPr>
                <w:rFonts w:hint="eastAsia"/>
                <w:color w:val="000000" w:themeColor="text1"/>
                <w:sz w:val="24"/>
              </w:rPr>
              <w:t>/d</w:t>
            </w:r>
            <w:r w:rsidR="00A218AD">
              <w:rPr>
                <w:rFonts w:hint="eastAsia"/>
                <w:color w:val="000000" w:themeColor="text1"/>
                <w:sz w:val="24"/>
              </w:rPr>
              <w:t>（</w:t>
            </w:r>
            <w:r w:rsidR="00A218AD">
              <w:rPr>
                <w:rFonts w:hint="eastAsia"/>
                <w:color w:val="000000" w:themeColor="text1"/>
                <w:sz w:val="24"/>
              </w:rPr>
              <w:t>300t/a</w:t>
            </w:r>
            <w:r w:rsidR="00A218AD">
              <w:rPr>
                <w:rFonts w:hint="eastAsia"/>
                <w:color w:val="000000" w:themeColor="text1"/>
                <w:sz w:val="24"/>
              </w:rPr>
              <w:t>），废水水质为</w:t>
            </w:r>
            <w:r w:rsidR="00A218AD">
              <w:rPr>
                <w:rFonts w:hint="eastAsia"/>
                <w:color w:val="000000" w:themeColor="text1"/>
                <w:sz w:val="24"/>
              </w:rPr>
              <w:t>BOD</w:t>
            </w:r>
            <w:r w:rsidR="00A218AD">
              <w:rPr>
                <w:rFonts w:hint="eastAsia"/>
                <w:color w:val="000000" w:themeColor="text1"/>
                <w:sz w:val="24"/>
                <w:vertAlign w:val="subscript"/>
              </w:rPr>
              <w:t>5</w:t>
            </w:r>
            <w:r w:rsidR="00A218AD">
              <w:rPr>
                <w:rFonts w:hint="eastAsia"/>
                <w:color w:val="000000" w:themeColor="text1"/>
                <w:sz w:val="24"/>
              </w:rPr>
              <w:t>400mg/L</w:t>
            </w:r>
            <w:r w:rsidR="00A218AD">
              <w:rPr>
                <w:rFonts w:hint="eastAsia"/>
                <w:color w:val="000000" w:themeColor="text1"/>
                <w:sz w:val="24"/>
              </w:rPr>
              <w:t>、</w:t>
            </w:r>
            <w:r w:rsidR="00A218AD">
              <w:rPr>
                <w:rFonts w:hint="eastAsia"/>
                <w:color w:val="000000" w:themeColor="text1"/>
                <w:sz w:val="24"/>
              </w:rPr>
              <w:t>COD1500mg/L</w:t>
            </w:r>
            <w:r w:rsidR="00A218AD">
              <w:rPr>
                <w:rFonts w:hint="eastAsia"/>
                <w:color w:val="000000" w:themeColor="text1"/>
                <w:sz w:val="24"/>
              </w:rPr>
              <w:t>、</w:t>
            </w:r>
            <w:r w:rsidR="00A218AD">
              <w:rPr>
                <w:rFonts w:hint="eastAsia"/>
                <w:color w:val="000000" w:themeColor="text1"/>
                <w:sz w:val="24"/>
              </w:rPr>
              <w:t>SS300mg/L</w:t>
            </w:r>
            <w:r w:rsidR="00A218AD">
              <w:rPr>
                <w:rFonts w:hint="eastAsia"/>
                <w:color w:val="000000" w:themeColor="text1"/>
                <w:sz w:val="24"/>
              </w:rPr>
              <w:t>、色度</w:t>
            </w:r>
            <w:r w:rsidR="00A218AD">
              <w:rPr>
                <w:rFonts w:hint="eastAsia"/>
                <w:color w:val="000000" w:themeColor="text1"/>
                <w:sz w:val="24"/>
              </w:rPr>
              <w:t>500</w:t>
            </w:r>
            <w:r w:rsidR="00A218AD">
              <w:rPr>
                <w:rFonts w:hint="eastAsia"/>
                <w:color w:val="000000" w:themeColor="text1"/>
                <w:sz w:val="24"/>
              </w:rPr>
              <w:t>倍。</w:t>
            </w:r>
          </w:p>
          <w:p w:rsidR="00290F09" w:rsidRDefault="00A218AD" w:rsidP="00716DD9">
            <w:pPr>
              <w:pStyle w:val="a3"/>
              <w:spacing w:line="440" w:lineRule="exact"/>
              <w:ind w:firstLineChars="232" w:firstLine="557"/>
              <w:rPr>
                <w:color w:val="000000" w:themeColor="text1"/>
                <w:sz w:val="24"/>
              </w:rPr>
            </w:pPr>
            <w:r>
              <w:rPr>
                <w:rFonts w:hint="eastAsia"/>
                <w:color w:val="000000" w:themeColor="text1"/>
                <w:sz w:val="24"/>
                <w:szCs w:val="24"/>
              </w:rPr>
              <w:t>本项目混合水质为</w:t>
            </w:r>
            <w:r>
              <w:rPr>
                <w:color w:val="000000" w:themeColor="text1"/>
                <w:sz w:val="24"/>
                <w:szCs w:val="24"/>
              </w:rPr>
              <w:t>COD</w:t>
            </w:r>
            <w:r>
              <w:rPr>
                <w:rFonts w:hint="eastAsia"/>
                <w:color w:val="000000" w:themeColor="text1"/>
                <w:sz w:val="24"/>
                <w:szCs w:val="24"/>
              </w:rPr>
              <w:t>1012</w:t>
            </w:r>
            <w:r>
              <w:rPr>
                <w:color w:val="000000" w:themeColor="text1"/>
                <w:sz w:val="24"/>
                <w:szCs w:val="24"/>
              </w:rPr>
              <w:t>mg/L</w:t>
            </w:r>
            <w:r>
              <w:rPr>
                <w:color w:val="000000" w:themeColor="text1"/>
                <w:sz w:val="24"/>
                <w:szCs w:val="24"/>
              </w:rPr>
              <w:t>、</w:t>
            </w:r>
            <w:r>
              <w:rPr>
                <w:color w:val="000000" w:themeColor="text1"/>
                <w:sz w:val="24"/>
                <w:szCs w:val="24"/>
              </w:rPr>
              <w:t>SS</w:t>
            </w:r>
            <w:r>
              <w:rPr>
                <w:rFonts w:hint="eastAsia"/>
                <w:color w:val="000000" w:themeColor="text1"/>
                <w:sz w:val="24"/>
                <w:szCs w:val="24"/>
              </w:rPr>
              <w:t>261</w:t>
            </w:r>
            <w:r>
              <w:rPr>
                <w:color w:val="000000" w:themeColor="text1"/>
                <w:sz w:val="24"/>
                <w:szCs w:val="24"/>
              </w:rPr>
              <w:t>mg/L</w:t>
            </w:r>
            <w:r>
              <w:rPr>
                <w:color w:val="000000" w:themeColor="text1"/>
                <w:sz w:val="24"/>
                <w:szCs w:val="24"/>
              </w:rPr>
              <w:t>、</w:t>
            </w:r>
            <w:r>
              <w:rPr>
                <w:color w:val="000000" w:themeColor="text1"/>
                <w:sz w:val="24"/>
                <w:szCs w:val="24"/>
              </w:rPr>
              <w:t>NH</w:t>
            </w:r>
            <w:r>
              <w:rPr>
                <w:color w:val="000000" w:themeColor="text1"/>
                <w:sz w:val="24"/>
                <w:szCs w:val="24"/>
                <w:vertAlign w:val="subscript"/>
              </w:rPr>
              <w:t>3</w:t>
            </w:r>
            <w:r>
              <w:rPr>
                <w:color w:val="000000" w:themeColor="text1"/>
                <w:sz w:val="24"/>
                <w:szCs w:val="24"/>
              </w:rPr>
              <w:t>-N</w:t>
            </w:r>
            <w:r>
              <w:rPr>
                <w:rFonts w:hint="eastAsia"/>
                <w:color w:val="000000" w:themeColor="text1"/>
                <w:sz w:val="24"/>
                <w:szCs w:val="24"/>
              </w:rPr>
              <w:t>10</w:t>
            </w:r>
            <w:r>
              <w:rPr>
                <w:color w:val="000000" w:themeColor="text1"/>
                <w:sz w:val="24"/>
                <w:szCs w:val="24"/>
              </w:rPr>
              <w:t>mg/L</w:t>
            </w:r>
            <w:r>
              <w:rPr>
                <w:color w:val="000000" w:themeColor="text1"/>
                <w:sz w:val="24"/>
                <w:szCs w:val="24"/>
              </w:rPr>
              <w:t>、</w:t>
            </w:r>
            <w:r>
              <w:rPr>
                <w:rFonts w:hint="eastAsia"/>
                <w:color w:val="000000" w:themeColor="text1"/>
                <w:sz w:val="24"/>
                <w:szCs w:val="24"/>
              </w:rPr>
              <w:t>BOD</w:t>
            </w:r>
            <w:r>
              <w:rPr>
                <w:rFonts w:hint="eastAsia"/>
                <w:color w:val="000000" w:themeColor="text1"/>
                <w:sz w:val="24"/>
                <w:szCs w:val="24"/>
                <w:vertAlign w:val="subscript"/>
              </w:rPr>
              <w:t>5</w:t>
            </w:r>
            <w:r>
              <w:rPr>
                <w:rFonts w:hint="eastAsia"/>
                <w:color w:val="000000" w:themeColor="text1"/>
                <w:sz w:val="24"/>
                <w:szCs w:val="24"/>
              </w:rPr>
              <w:t>302</w:t>
            </w:r>
            <w:r>
              <w:rPr>
                <w:color w:val="000000" w:themeColor="text1"/>
                <w:sz w:val="24"/>
                <w:szCs w:val="24"/>
              </w:rPr>
              <w:t>mg/L</w:t>
            </w:r>
            <w:r>
              <w:rPr>
                <w:color w:val="000000" w:themeColor="text1"/>
                <w:sz w:val="24"/>
                <w:szCs w:val="24"/>
              </w:rPr>
              <w:t>、</w:t>
            </w:r>
            <w:r>
              <w:rPr>
                <w:color w:val="000000" w:themeColor="text1"/>
                <w:sz w:val="24"/>
                <w:szCs w:val="24"/>
              </w:rPr>
              <w:t>TP</w:t>
            </w:r>
            <w:r>
              <w:rPr>
                <w:rFonts w:hint="eastAsia"/>
                <w:color w:val="000000" w:themeColor="text1"/>
                <w:sz w:val="24"/>
                <w:szCs w:val="24"/>
              </w:rPr>
              <w:t>0.78</w:t>
            </w:r>
            <w:r>
              <w:rPr>
                <w:color w:val="000000" w:themeColor="text1"/>
                <w:sz w:val="24"/>
                <w:szCs w:val="24"/>
              </w:rPr>
              <w:t>mg/L</w:t>
            </w:r>
            <w:r>
              <w:rPr>
                <w:rFonts w:hint="eastAsia"/>
                <w:color w:val="000000" w:themeColor="text1"/>
                <w:sz w:val="24"/>
                <w:szCs w:val="24"/>
              </w:rPr>
              <w:t>、</w:t>
            </w:r>
            <w:r>
              <w:rPr>
                <w:color w:val="000000" w:themeColor="text1"/>
                <w:sz w:val="24"/>
                <w:szCs w:val="24"/>
              </w:rPr>
              <w:t>色度</w:t>
            </w:r>
            <w:r>
              <w:rPr>
                <w:rFonts w:hint="eastAsia"/>
                <w:color w:val="000000" w:themeColor="text1"/>
                <w:sz w:val="24"/>
                <w:szCs w:val="24"/>
              </w:rPr>
              <w:t>305</w:t>
            </w:r>
            <w:r>
              <w:rPr>
                <w:rFonts w:hint="eastAsia"/>
                <w:color w:val="000000" w:themeColor="text1"/>
                <w:sz w:val="24"/>
                <w:szCs w:val="24"/>
              </w:rPr>
              <w:t>倍，</w:t>
            </w:r>
            <w:r>
              <w:rPr>
                <w:rFonts w:hint="eastAsia"/>
                <w:sz w:val="24"/>
                <w:szCs w:val="24"/>
              </w:rPr>
              <w:t>排入厂区内污水处理站进行治理，经核算，本项目废水产生量为</w:t>
            </w:r>
            <w:r>
              <w:rPr>
                <w:rFonts w:hint="eastAsia"/>
                <w:sz w:val="24"/>
                <w:szCs w:val="24"/>
              </w:rPr>
              <w:t>1.64m</w:t>
            </w:r>
            <w:r>
              <w:rPr>
                <w:rFonts w:hint="eastAsia"/>
                <w:sz w:val="24"/>
                <w:szCs w:val="24"/>
                <w:vertAlign w:val="superscript"/>
              </w:rPr>
              <w:t>3</w:t>
            </w:r>
            <w:r>
              <w:rPr>
                <w:rFonts w:hint="eastAsia"/>
                <w:sz w:val="24"/>
                <w:szCs w:val="24"/>
              </w:rPr>
              <w:t>/d</w:t>
            </w:r>
            <w:r>
              <w:rPr>
                <w:rFonts w:hint="eastAsia"/>
                <w:sz w:val="24"/>
                <w:szCs w:val="24"/>
              </w:rPr>
              <w:t>。</w:t>
            </w:r>
            <w:r>
              <w:rPr>
                <w:rFonts w:hint="eastAsia"/>
                <w:color w:val="000000" w:themeColor="text1"/>
                <w:sz w:val="24"/>
              </w:rPr>
              <w:t>根据纺织染整工业废水治理工程技术规范</w:t>
            </w:r>
            <w:r>
              <w:rPr>
                <w:rFonts w:hint="eastAsia"/>
                <w:color w:val="000000" w:themeColor="text1"/>
                <w:sz w:val="24"/>
              </w:rPr>
              <w:t>(HJ 471-2009)</w:t>
            </w:r>
            <w:r>
              <w:rPr>
                <w:rFonts w:hint="eastAsia"/>
                <w:color w:val="000000" w:themeColor="text1"/>
                <w:sz w:val="24"/>
              </w:rPr>
              <w:t>，生产废水应采用“格栅</w:t>
            </w:r>
            <w:r>
              <w:rPr>
                <w:rFonts w:hint="eastAsia"/>
                <w:color w:val="000000" w:themeColor="text1"/>
                <w:sz w:val="24"/>
              </w:rPr>
              <w:t>-</w:t>
            </w:r>
            <w:r>
              <w:rPr>
                <w:rFonts w:hint="eastAsia"/>
                <w:color w:val="000000" w:themeColor="text1"/>
                <w:sz w:val="24"/>
              </w:rPr>
              <w:t>调节池</w:t>
            </w:r>
            <w:r>
              <w:rPr>
                <w:rFonts w:hint="eastAsia"/>
                <w:color w:val="000000" w:themeColor="text1"/>
                <w:sz w:val="24"/>
              </w:rPr>
              <w:t>-</w:t>
            </w:r>
            <w:r>
              <w:rPr>
                <w:rFonts w:hint="eastAsia"/>
                <w:color w:val="000000" w:themeColor="text1"/>
                <w:sz w:val="24"/>
              </w:rPr>
              <w:t>水解酸化</w:t>
            </w:r>
            <w:r>
              <w:rPr>
                <w:rFonts w:hint="eastAsia"/>
                <w:color w:val="000000" w:themeColor="text1"/>
                <w:sz w:val="24"/>
              </w:rPr>
              <w:t>-A/O</w:t>
            </w:r>
            <w:r>
              <w:rPr>
                <w:rFonts w:hint="eastAsia"/>
                <w:color w:val="000000" w:themeColor="text1"/>
                <w:sz w:val="24"/>
              </w:rPr>
              <w:t>处理工艺</w:t>
            </w:r>
            <w:r>
              <w:rPr>
                <w:rFonts w:hint="eastAsia"/>
                <w:color w:val="000000" w:themeColor="text1"/>
                <w:sz w:val="24"/>
              </w:rPr>
              <w:t>-</w:t>
            </w:r>
            <w:r>
              <w:rPr>
                <w:rFonts w:hint="eastAsia"/>
                <w:color w:val="000000" w:themeColor="text1"/>
                <w:sz w:val="24"/>
              </w:rPr>
              <w:t>混凝沉淀池”进行治理。</w:t>
            </w:r>
            <w:r w:rsidR="00B65612">
              <w:rPr>
                <w:rFonts w:hint="eastAsia"/>
                <w:color w:val="000000" w:themeColor="text1"/>
                <w:sz w:val="24"/>
              </w:rPr>
              <w:t>脱色主要以</w:t>
            </w:r>
            <w:r w:rsidR="00201DDC">
              <w:rPr>
                <w:rFonts w:hint="eastAsia"/>
                <w:color w:val="000000" w:themeColor="text1"/>
                <w:sz w:val="24"/>
              </w:rPr>
              <w:t>A/O</w:t>
            </w:r>
            <w:r w:rsidR="00B65612">
              <w:rPr>
                <w:rFonts w:hint="eastAsia"/>
                <w:color w:val="000000" w:themeColor="text1"/>
                <w:sz w:val="24"/>
              </w:rPr>
              <w:t>和混凝沉淀相结合</w:t>
            </w:r>
            <w:r w:rsidR="00BE6656">
              <w:rPr>
                <w:rFonts w:hint="eastAsia"/>
                <w:color w:val="000000" w:themeColor="text1"/>
                <w:sz w:val="24"/>
              </w:rPr>
              <w:t>，</w:t>
            </w:r>
            <w:r w:rsidR="00223D8F">
              <w:rPr>
                <w:rFonts w:hint="eastAsia"/>
                <w:color w:val="000000" w:themeColor="text1"/>
                <w:sz w:val="24"/>
              </w:rPr>
              <w:t>难降解染料分子及其助剂在厌氧菌的作用下水解，解化而分解成小分子有机物，接着被好氧菌分解为无机小分子；混凝脱色机理是以胶体化学的稳定性理论为基础，混凝剂在水中首先发生水解、聚合等化学反应，生成的水解、聚合产物再与水中的胶粒发生静电中和、粒间架桥、粘附卷扫等作用生成粗大的絮凝体再经沉降除去。</w:t>
            </w:r>
          </w:p>
          <w:p w:rsidR="00290F09" w:rsidRDefault="00A218AD">
            <w:pPr>
              <w:spacing w:line="440" w:lineRule="exact"/>
              <w:ind w:firstLineChars="200" w:firstLine="480"/>
              <w:rPr>
                <w:color w:val="000000"/>
                <w:spacing w:val="-4"/>
                <w:sz w:val="24"/>
                <w:szCs w:val="24"/>
              </w:rPr>
            </w:pPr>
            <w:r>
              <w:rPr>
                <w:rFonts w:hint="eastAsia"/>
                <w:color w:val="000000" w:themeColor="text1"/>
                <w:sz w:val="24"/>
                <w:szCs w:val="24"/>
              </w:rPr>
              <w:t>调节池：</w:t>
            </w:r>
            <w:r>
              <w:rPr>
                <w:color w:val="000000"/>
                <w:spacing w:val="-4"/>
                <w:sz w:val="24"/>
                <w:szCs w:val="24"/>
              </w:rPr>
              <w:t>用以调节进、出水流量的构筑物。主要起对水量和水质的调节作用，以及对污水</w:t>
            </w:r>
            <w:r>
              <w:rPr>
                <w:color w:val="000000"/>
                <w:spacing w:val="-4"/>
                <w:sz w:val="24"/>
                <w:szCs w:val="24"/>
              </w:rPr>
              <w:t>pH</w:t>
            </w:r>
            <w:r>
              <w:rPr>
                <w:color w:val="000000"/>
                <w:spacing w:val="-4"/>
                <w:sz w:val="24"/>
                <w:szCs w:val="24"/>
              </w:rPr>
              <w:t>值、水温，有预</w:t>
            </w:r>
            <w:hyperlink r:id="rId15" w:tgtFrame="_blank" w:history="1">
              <w:r>
                <w:rPr>
                  <w:color w:val="000000"/>
                  <w:spacing w:val="-4"/>
                  <w:sz w:val="24"/>
                  <w:szCs w:val="24"/>
                </w:rPr>
                <w:t>曝气</w:t>
              </w:r>
            </w:hyperlink>
            <w:r>
              <w:rPr>
                <w:color w:val="000000"/>
                <w:spacing w:val="-4"/>
                <w:sz w:val="24"/>
                <w:szCs w:val="24"/>
              </w:rPr>
              <w:t>的调节作用。</w:t>
            </w:r>
          </w:p>
          <w:p w:rsidR="00290F09" w:rsidRDefault="00A218AD">
            <w:pPr>
              <w:spacing w:line="440" w:lineRule="exact"/>
              <w:ind w:firstLineChars="200" w:firstLine="464"/>
              <w:rPr>
                <w:color w:val="000000"/>
                <w:spacing w:val="-4"/>
                <w:sz w:val="24"/>
                <w:szCs w:val="24"/>
              </w:rPr>
            </w:pPr>
            <w:r>
              <w:rPr>
                <w:rFonts w:hint="eastAsia"/>
                <w:color w:val="000000"/>
                <w:spacing w:val="-4"/>
                <w:sz w:val="24"/>
                <w:szCs w:val="24"/>
              </w:rPr>
              <w:t>水解酸化池：</w:t>
            </w:r>
            <w:r>
              <w:rPr>
                <w:color w:val="000000"/>
                <w:spacing w:val="-4"/>
                <w:sz w:val="24"/>
                <w:szCs w:val="24"/>
              </w:rPr>
              <w:t>根据产甲烷菌与水解产酸菌生长速度不同，将厌氧处理控制在反应时间较短的厌氧处理第一和第二阶段，即在大量水解细菌、酸化菌作用下将不溶性有机物水解为溶解性有机物，将难生物降解的大分子物质转化为易生物降解的小分子物质的过程，从而改善废水的可生化性，为后续处理奠定良好基础。</w:t>
            </w:r>
          </w:p>
          <w:p w:rsidR="00290F09" w:rsidRDefault="00A218AD">
            <w:pPr>
              <w:spacing w:line="440" w:lineRule="exact"/>
              <w:ind w:firstLineChars="200" w:firstLine="464"/>
              <w:rPr>
                <w:rFonts w:ascii="Arial" w:hAnsi="Arial" w:cs="Arial"/>
                <w:color w:val="333333"/>
                <w:sz w:val="14"/>
                <w:szCs w:val="14"/>
                <w:shd w:val="clear" w:color="auto" w:fill="FFFFFF"/>
              </w:rPr>
            </w:pPr>
            <w:r>
              <w:rPr>
                <w:rFonts w:hint="eastAsia"/>
                <w:color w:val="000000"/>
                <w:spacing w:val="-4"/>
                <w:sz w:val="24"/>
                <w:szCs w:val="24"/>
              </w:rPr>
              <w:t>A/O</w:t>
            </w:r>
            <w:r>
              <w:rPr>
                <w:rFonts w:hint="eastAsia"/>
                <w:color w:val="000000"/>
                <w:spacing w:val="-4"/>
                <w:sz w:val="24"/>
                <w:szCs w:val="24"/>
              </w:rPr>
              <w:t>生化处理工艺</w:t>
            </w:r>
            <w:r w:rsidR="0022775A">
              <w:rPr>
                <w:rFonts w:hint="eastAsia"/>
                <w:color w:val="000000"/>
                <w:spacing w:val="-4"/>
                <w:sz w:val="24"/>
                <w:szCs w:val="24"/>
              </w:rPr>
              <w:t>：</w:t>
            </w:r>
            <w:r>
              <w:rPr>
                <w:color w:val="000000"/>
                <w:spacing w:val="-4"/>
                <w:sz w:val="24"/>
                <w:szCs w:val="24"/>
              </w:rPr>
              <w:t>污水在好氧条件下使含氮有机物被细菌分解为氨，然后在好氧自养型亚硝化细菌的作用下进一步转化为亚硝酸盐，再经好氧自养型硝化细菌作用转化为硝酸盐，至此完成硝化反应</w:t>
            </w:r>
            <w:r w:rsidR="00D21014">
              <w:rPr>
                <w:rFonts w:asciiTheme="minorEastAsia" w:eastAsiaTheme="minorEastAsia" w:hAnsiTheme="minorEastAsia" w:hint="eastAsia"/>
                <w:color w:val="000000"/>
                <w:spacing w:val="-4"/>
                <w:sz w:val="24"/>
                <w:szCs w:val="24"/>
              </w:rPr>
              <w:t>；</w:t>
            </w:r>
            <w:r>
              <w:rPr>
                <w:color w:val="000000"/>
                <w:spacing w:val="-4"/>
                <w:sz w:val="24"/>
                <w:szCs w:val="24"/>
              </w:rPr>
              <w:t>在缺氧条件下，兼性异养细菌利用或部分利用污水中的有机碳源为电子供体，以硝酸盐替代分子氧作电子受体，进行无氧呼吸，分解有机质，同时，将硝酸盐中氮还原成气态氮，至此完成反硝化反应。</w:t>
            </w:r>
          </w:p>
          <w:p w:rsidR="00290F09" w:rsidRDefault="00A218AD">
            <w:pPr>
              <w:spacing w:line="440" w:lineRule="exact"/>
              <w:ind w:firstLineChars="200" w:firstLine="480"/>
              <w:rPr>
                <w:color w:val="000000"/>
                <w:spacing w:val="-4"/>
                <w:sz w:val="24"/>
                <w:szCs w:val="24"/>
              </w:rPr>
            </w:pPr>
            <w:r>
              <w:rPr>
                <w:rFonts w:hint="eastAsia"/>
                <w:color w:val="000000" w:themeColor="text1"/>
                <w:sz w:val="24"/>
                <w:szCs w:val="24"/>
              </w:rPr>
              <w:t>混凝沉淀：</w:t>
            </w:r>
            <w:r>
              <w:rPr>
                <w:color w:val="000000"/>
                <w:spacing w:val="-4"/>
                <w:sz w:val="24"/>
                <w:szCs w:val="24"/>
              </w:rPr>
              <w:t>混凝过程是工业用水和生活污水处理中最基本也是极为重要的处理过程，通过向水中投加一些药剂（通常称为混凝剂及助凝剂），使水中难以沉淀的颗粒能互相聚合而形成胶体，然后与水体中的杂质结合形成更大的絮凝体</w:t>
            </w:r>
            <w:r>
              <w:rPr>
                <w:rFonts w:hint="eastAsia"/>
                <w:color w:val="000000"/>
                <w:spacing w:val="-4"/>
                <w:sz w:val="24"/>
                <w:szCs w:val="24"/>
              </w:rPr>
              <w:t>。</w:t>
            </w:r>
          </w:p>
          <w:p w:rsidR="00290F09" w:rsidRDefault="00A218AD">
            <w:pPr>
              <w:spacing w:line="440" w:lineRule="exact"/>
              <w:ind w:firstLineChars="200" w:firstLine="464"/>
              <w:rPr>
                <w:color w:val="000000"/>
                <w:spacing w:val="-4"/>
                <w:sz w:val="24"/>
                <w:szCs w:val="24"/>
              </w:rPr>
            </w:pPr>
            <w:r>
              <w:rPr>
                <w:rFonts w:hint="eastAsia"/>
                <w:color w:val="000000"/>
                <w:spacing w:val="-4"/>
                <w:sz w:val="24"/>
                <w:szCs w:val="24"/>
              </w:rPr>
              <w:t>污泥干化池：</w:t>
            </w:r>
            <w:r>
              <w:rPr>
                <w:color w:val="000000"/>
                <w:spacing w:val="-4"/>
                <w:sz w:val="24"/>
                <w:szCs w:val="24"/>
              </w:rPr>
              <w:t>渗滤或蒸发等作用，从污泥中去除大部分含水量，一般指采用污泥干化场（床）等自蒸发设施</w:t>
            </w:r>
            <w:r>
              <w:rPr>
                <w:rFonts w:hint="eastAsia"/>
                <w:color w:val="000000"/>
                <w:spacing w:val="-4"/>
                <w:sz w:val="24"/>
                <w:szCs w:val="24"/>
              </w:rPr>
              <w:t>。</w:t>
            </w:r>
          </w:p>
          <w:p w:rsidR="00290F09" w:rsidRDefault="00A218AD">
            <w:pPr>
              <w:spacing w:line="440" w:lineRule="exact"/>
              <w:ind w:firstLineChars="200" w:firstLine="480"/>
              <w:rPr>
                <w:color w:val="000000" w:themeColor="text1"/>
                <w:sz w:val="24"/>
                <w:szCs w:val="24"/>
              </w:rPr>
            </w:pPr>
            <w:r>
              <w:rPr>
                <w:rFonts w:hint="eastAsia"/>
                <w:color w:val="000000" w:themeColor="text1"/>
                <w:sz w:val="24"/>
                <w:szCs w:val="24"/>
              </w:rPr>
              <w:t>废水的治理效果分析如下：</w:t>
            </w:r>
          </w:p>
          <w:p w:rsidR="00290F09" w:rsidRDefault="00A218AD">
            <w:pPr>
              <w:spacing w:line="440" w:lineRule="exact"/>
              <w:ind w:firstLineChars="300" w:firstLine="720"/>
              <w:rPr>
                <w:rFonts w:eastAsia="黑体"/>
                <w:sz w:val="24"/>
                <w:szCs w:val="24"/>
              </w:rPr>
            </w:pPr>
            <w:r>
              <w:rPr>
                <w:rFonts w:eastAsia="黑体" w:hAnsi="黑体"/>
                <w:sz w:val="24"/>
                <w:szCs w:val="24"/>
              </w:rPr>
              <w:t>表</w:t>
            </w:r>
            <w:r>
              <w:rPr>
                <w:rFonts w:eastAsia="黑体"/>
                <w:sz w:val="24"/>
                <w:szCs w:val="24"/>
              </w:rPr>
              <w:t>3</w:t>
            </w:r>
            <w:r w:rsidR="00AE7062">
              <w:rPr>
                <w:rFonts w:eastAsia="黑体" w:hint="eastAsia"/>
                <w:sz w:val="24"/>
                <w:szCs w:val="24"/>
              </w:rPr>
              <w:t>1</w:t>
            </w:r>
            <w:r>
              <w:rPr>
                <w:rFonts w:eastAsia="黑体" w:hint="eastAsia"/>
                <w:sz w:val="24"/>
                <w:szCs w:val="24"/>
              </w:rPr>
              <w:t xml:space="preserve">             </w:t>
            </w:r>
            <w:r>
              <w:rPr>
                <w:rFonts w:eastAsia="黑体" w:hAnsi="黑体"/>
                <w:sz w:val="24"/>
                <w:szCs w:val="24"/>
              </w:rPr>
              <w:t>污水处理站废水处理分析一览表单位：</w:t>
            </w:r>
            <w:r>
              <w:rPr>
                <w:rFonts w:eastAsia="黑体"/>
                <w:sz w:val="24"/>
                <w:szCs w:val="24"/>
              </w:rPr>
              <w:t>mg/L</w:t>
            </w:r>
          </w:p>
          <w:tbl>
            <w:tblPr>
              <w:tblW w:w="8868" w:type="dxa"/>
              <w:tblBorders>
                <w:top w:val="single" w:sz="4" w:space="0" w:color="000000"/>
                <w:bottom w:val="single" w:sz="4" w:space="0" w:color="000000"/>
                <w:insideH w:val="single" w:sz="4" w:space="0" w:color="000000"/>
                <w:insideV w:val="single" w:sz="4" w:space="0" w:color="000000"/>
              </w:tblBorders>
              <w:tblLayout w:type="fixed"/>
              <w:tblLook w:val="04A0"/>
            </w:tblPr>
            <w:tblGrid>
              <w:gridCol w:w="1724"/>
              <w:gridCol w:w="893"/>
              <w:gridCol w:w="795"/>
              <w:gridCol w:w="722"/>
              <w:gridCol w:w="992"/>
              <w:gridCol w:w="992"/>
              <w:gridCol w:w="1134"/>
              <w:gridCol w:w="851"/>
              <w:gridCol w:w="765"/>
            </w:tblGrid>
            <w:tr w:rsidR="00290F09">
              <w:trPr>
                <w:trHeight w:val="397"/>
              </w:trPr>
              <w:tc>
                <w:tcPr>
                  <w:tcW w:w="1724" w:type="dxa"/>
                  <w:tcBorders>
                    <w:top w:val="single" w:sz="8" w:space="0" w:color="000000"/>
                    <w:bottom w:val="single" w:sz="8" w:space="0" w:color="000000"/>
                  </w:tcBorders>
                  <w:vAlign w:val="center"/>
                </w:tcPr>
                <w:p w:rsidR="00290F09" w:rsidRDefault="00A218AD">
                  <w:pPr>
                    <w:snapToGrid w:val="0"/>
                    <w:jc w:val="center"/>
                    <w:rPr>
                      <w:sz w:val="21"/>
                      <w:szCs w:val="21"/>
                    </w:rPr>
                  </w:pPr>
                  <w:r>
                    <w:rPr>
                      <w:rFonts w:hint="eastAsia"/>
                      <w:sz w:val="21"/>
                      <w:szCs w:val="21"/>
                    </w:rPr>
                    <w:t>处理单元</w:t>
                  </w:r>
                </w:p>
              </w:tc>
              <w:tc>
                <w:tcPr>
                  <w:tcW w:w="893" w:type="dxa"/>
                  <w:tcBorders>
                    <w:top w:val="single" w:sz="8" w:space="0" w:color="000000"/>
                    <w:bottom w:val="single" w:sz="8" w:space="0" w:color="000000"/>
                  </w:tcBorders>
                  <w:vAlign w:val="center"/>
                </w:tcPr>
                <w:p w:rsidR="00290F09" w:rsidRDefault="00A218AD">
                  <w:pPr>
                    <w:snapToGrid w:val="0"/>
                    <w:jc w:val="center"/>
                    <w:rPr>
                      <w:sz w:val="21"/>
                      <w:szCs w:val="21"/>
                    </w:rPr>
                  </w:pPr>
                  <w:r>
                    <w:rPr>
                      <w:rFonts w:hint="eastAsia"/>
                      <w:sz w:val="21"/>
                      <w:szCs w:val="21"/>
                    </w:rPr>
                    <w:t>项目</w:t>
                  </w:r>
                </w:p>
              </w:tc>
              <w:tc>
                <w:tcPr>
                  <w:tcW w:w="795" w:type="dxa"/>
                  <w:tcBorders>
                    <w:top w:val="single" w:sz="8" w:space="0" w:color="000000"/>
                    <w:bottom w:val="single" w:sz="8" w:space="0" w:color="000000"/>
                  </w:tcBorders>
                  <w:vAlign w:val="center"/>
                </w:tcPr>
                <w:p w:rsidR="00290F09" w:rsidRDefault="00A218AD">
                  <w:pPr>
                    <w:snapToGrid w:val="0"/>
                    <w:jc w:val="center"/>
                    <w:rPr>
                      <w:sz w:val="21"/>
                      <w:szCs w:val="21"/>
                    </w:rPr>
                  </w:pPr>
                  <w:r>
                    <w:rPr>
                      <w:rFonts w:hint="eastAsia"/>
                      <w:sz w:val="21"/>
                      <w:szCs w:val="21"/>
                    </w:rPr>
                    <w:t>pH</w:t>
                  </w:r>
                </w:p>
              </w:tc>
              <w:tc>
                <w:tcPr>
                  <w:tcW w:w="722" w:type="dxa"/>
                  <w:tcBorders>
                    <w:top w:val="single" w:sz="8" w:space="0" w:color="000000"/>
                    <w:bottom w:val="single" w:sz="8" w:space="0" w:color="000000"/>
                  </w:tcBorders>
                  <w:vAlign w:val="center"/>
                </w:tcPr>
                <w:p w:rsidR="00290F09" w:rsidRDefault="00A218AD">
                  <w:pPr>
                    <w:snapToGrid w:val="0"/>
                    <w:jc w:val="center"/>
                    <w:rPr>
                      <w:sz w:val="21"/>
                      <w:szCs w:val="21"/>
                    </w:rPr>
                  </w:pPr>
                  <w:r>
                    <w:rPr>
                      <w:rFonts w:hint="eastAsia"/>
                      <w:sz w:val="21"/>
                      <w:szCs w:val="21"/>
                    </w:rPr>
                    <w:t>COD</w:t>
                  </w:r>
                </w:p>
              </w:tc>
              <w:tc>
                <w:tcPr>
                  <w:tcW w:w="992" w:type="dxa"/>
                  <w:tcBorders>
                    <w:top w:val="single" w:sz="8" w:space="0" w:color="000000"/>
                    <w:bottom w:val="single" w:sz="8" w:space="0" w:color="000000"/>
                  </w:tcBorders>
                  <w:vAlign w:val="center"/>
                </w:tcPr>
                <w:p w:rsidR="00290F09" w:rsidRDefault="00A218AD">
                  <w:pPr>
                    <w:snapToGrid w:val="0"/>
                    <w:jc w:val="center"/>
                    <w:rPr>
                      <w:sz w:val="21"/>
                      <w:szCs w:val="21"/>
                    </w:rPr>
                  </w:pPr>
                  <w:r>
                    <w:rPr>
                      <w:sz w:val="24"/>
                      <w:szCs w:val="24"/>
                    </w:rPr>
                    <w:t>NH</w:t>
                  </w:r>
                  <w:r>
                    <w:rPr>
                      <w:sz w:val="24"/>
                      <w:szCs w:val="24"/>
                      <w:vertAlign w:val="subscript"/>
                    </w:rPr>
                    <w:t>3</w:t>
                  </w:r>
                  <w:r>
                    <w:rPr>
                      <w:sz w:val="24"/>
                      <w:szCs w:val="24"/>
                    </w:rPr>
                    <w:t>-N</w:t>
                  </w:r>
                </w:p>
              </w:tc>
              <w:tc>
                <w:tcPr>
                  <w:tcW w:w="992" w:type="dxa"/>
                  <w:tcBorders>
                    <w:top w:val="single" w:sz="8" w:space="0" w:color="000000"/>
                    <w:bottom w:val="single" w:sz="8" w:space="0" w:color="000000"/>
                  </w:tcBorders>
                  <w:vAlign w:val="center"/>
                </w:tcPr>
                <w:p w:rsidR="00290F09" w:rsidRDefault="00A218AD">
                  <w:pPr>
                    <w:snapToGrid w:val="0"/>
                    <w:jc w:val="center"/>
                    <w:rPr>
                      <w:sz w:val="21"/>
                      <w:szCs w:val="21"/>
                    </w:rPr>
                  </w:pPr>
                  <w:r>
                    <w:rPr>
                      <w:rFonts w:hint="eastAsia"/>
                      <w:sz w:val="21"/>
                      <w:szCs w:val="21"/>
                    </w:rPr>
                    <w:t>SS</w:t>
                  </w:r>
                </w:p>
              </w:tc>
              <w:tc>
                <w:tcPr>
                  <w:tcW w:w="1134" w:type="dxa"/>
                  <w:tcBorders>
                    <w:top w:val="single" w:sz="8" w:space="0" w:color="000000"/>
                    <w:bottom w:val="single" w:sz="8" w:space="0" w:color="000000"/>
                  </w:tcBorders>
                  <w:vAlign w:val="center"/>
                </w:tcPr>
                <w:p w:rsidR="00290F09" w:rsidRDefault="00A218AD">
                  <w:pPr>
                    <w:snapToGrid w:val="0"/>
                    <w:jc w:val="center"/>
                    <w:rPr>
                      <w:sz w:val="21"/>
                      <w:szCs w:val="21"/>
                    </w:rPr>
                  </w:pPr>
                  <w:r>
                    <w:rPr>
                      <w:rFonts w:hint="eastAsia"/>
                      <w:sz w:val="21"/>
                      <w:szCs w:val="21"/>
                    </w:rPr>
                    <w:t>BOD</w:t>
                  </w:r>
                  <w:r>
                    <w:rPr>
                      <w:rFonts w:hint="eastAsia"/>
                      <w:sz w:val="21"/>
                      <w:szCs w:val="21"/>
                      <w:vertAlign w:val="subscript"/>
                    </w:rPr>
                    <w:t>5</w:t>
                  </w:r>
                </w:p>
              </w:tc>
              <w:tc>
                <w:tcPr>
                  <w:tcW w:w="851" w:type="dxa"/>
                  <w:tcBorders>
                    <w:top w:val="single" w:sz="8" w:space="0" w:color="000000"/>
                    <w:bottom w:val="single" w:sz="8" w:space="0" w:color="000000"/>
                  </w:tcBorders>
                  <w:vAlign w:val="center"/>
                </w:tcPr>
                <w:p w:rsidR="00290F09" w:rsidRDefault="00A218AD">
                  <w:pPr>
                    <w:snapToGrid w:val="0"/>
                    <w:jc w:val="center"/>
                    <w:rPr>
                      <w:sz w:val="21"/>
                      <w:szCs w:val="21"/>
                    </w:rPr>
                  </w:pPr>
                  <w:r>
                    <w:rPr>
                      <w:rFonts w:hint="eastAsia"/>
                      <w:sz w:val="21"/>
                      <w:szCs w:val="21"/>
                    </w:rPr>
                    <w:t>TP</w:t>
                  </w:r>
                </w:p>
              </w:tc>
              <w:tc>
                <w:tcPr>
                  <w:tcW w:w="765" w:type="dxa"/>
                  <w:tcBorders>
                    <w:top w:val="single" w:sz="8" w:space="0" w:color="000000"/>
                    <w:bottom w:val="single" w:sz="8" w:space="0" w:color="000000"/>
                  </w:tcBorders>
                  <w:vAlign w:val="center"/>
                </w:tcPr>
                <w:p w:rsidR="00290F09" w:rsidRDefault="00A218AD">
                  <w:pPr>
                    <w:snapToGrid w:val="0"/>
                    <w:jc w:val="center"/>
                    <w:rPr>
                      <w:sz w:val="21"/>
                      <w:szCs w:val="21"/>
                    </w:rPr>
                  </w:pPr>
                  <w:r>
                    <w:rPr>
                      <w:rFonts w:hint="eastAsia"/>
                      <w:sz w:val="21"/>
                      <w:szCs w:val="21"/>
                    </w:rPr>
                    <w:t>色度</w:t>
                  </w:r>
                </w:p>
              </w:tc>
            </w:tr>
            <w:tr w:rsidR="00290F09">
              <w:trPr>
                <w:trHeight w:val="397"/>
              </w:trPr>
              <w:tc>
                <w:tcPr>
                  <w:tcW w:w="1724" w:type="dxa"/>
                  <w:tcBorders>
                    <w:top w:val="single" w:sz="8" w:space="0" w:color="000000"/>
                    <w:bottom w:val="single" w:sz="4" w:space="0" w:color="000000"/>
                  </w:tcBorders>
                  <w:vAlign w:val="center"/>
                </w:tcPr>
                <w:p w:rsidR="00290F09" w:rsidRDefault="00A218AD">
                  <w:pPr>
                    <w:snapToGrid w:val="0"/>
                    <w:jc w:val="center"/>
                    <w:rPr>
                      <w:sz w:val="21"/>
                      <w:szCs w:val="21"/>
                    </w:rPr>
                  </w:pPr>
                  <w:r>
                    <w:rPr>
                      <w:rFonts w:hint="eastAsia"/>
                      <w:sz w:val="21"/>
                      <w:szCs w:val="21"/>
                    </w:rPr>
                    <w:t>生活污水（</w:t>
                  </w:r>
                  <w:r>
                    <w:rPr>
                      <w:rFonts w:hint="eastAsia"/>
                      <w:sz w:val="21"/>
                      <w:szCs w:val="21"/>
                    </w:rPr>
                    <w:t>0.64m</w:t>
                  </w:r>
                  <w:r>
                    <w:rPr>
                      <w:rFonts w:hint="eastAsia"/>
                      <w:sz w:val="21"/>
                      <w:szCs w:val="21"/>
                      <w:vertAlign w:val="superscript"/>
                    </w:rPr>
                    <w:t>3</w:t>
                  </w:r>
                  <w:r>
                    <w:rPr>
                      <w:rFonts w:hint="eastAsia"/>
                      <w:sz w:val="21"/>
                      <w:szCs w:val="21"/>
                    </w:rPr>
                    <w:t>/d</w:t>
                  </w:r>
                  <w:r>
                    <w:rPr>
                      <w:rFonts w:hint="eastAsia"/>
                      <w:sz w:val="21"/>
                      <w:szCs w:val="21"/>
                    </w:rPr>
                    <w:t>）</w:t>
                  </w:r>
                </w:p>
              </w:tc>
              <w:tc>
                <w:tcPr>
                  <w:tcW w:w="893" w:type="dxa"/>
                  <w:vMerge w:val="restart"/>
                  <w:tcBorders>
                    <w:top w:val="single" w:sz="8" w:space="0" w:color="000000"/>
                    <w:bottom w:val="single" w:sz="4" w:space="0" w:color="000000"/>
                  </w:tcBorders>
                  <w:vAlign w:val="center"/>
                </w:tcPr>
                <w:p w:rsidR="00290F09" w:rsidRDefault="00A218AD">
                  <w:pPr>
                    <w:snapToGrid w:val="0"/>
                    <w:jc w:val="center"/>
                    <w:rPr>
                      <w:sz w:val="21"/>
                      <w:szCs w:val="21"/>
                    </w:rPr>
                  </w:pPr>
                  <w:r>
                    <w:rPr>
                      <w:rFonts w:hint="eastAsia"/>
                      <w:sz w:val="21"/>
                      <w:szCs w:val="21"/>
                    </w:rPr>
                    <w:t>/</w:t>
                  </w:r>
                </w:p>
              </w:tc>
              <w:tc>
                <w:tcPr>
                  <w:tcW w:w="795" w:type="dxa"/>
                  <w:tcBorders>
                    <w:top w:val="single" w:sz="8" w:space="0" w:color="000000"/>
                    <w:bottom w:val="single" w:sz="4" w:space="0" w:color="000000"/>
                  </w:tcBorders>
                  <w:vAlign w:val="center"/>
                </w:tcPr>
                <w:p w:rsidR="00290F09" w:rsidRDefault="00A218AD">
                  <w:pPr>
                    <w:snapToGrid w:val="0"/>
                    <w:jc w:val="center"/>
                    <w:rPr>
                      <w:sz w:val="21"/>
                      <w:szCs w:val="21"/>
                    </w:rPr>
                  </w:pPr>
                  <w:r>
                    <w:rPr>
                      <w:rFonts w:hint="eastAsia"/>
                      <w:sz w:val="21"/>
                      <w:szCs w:val="21"/>
                    </w:rPr>
                    <w:t>6-9</w:t>
                  </w:r>
                </w:p>
              </w:tc>
              <w:tc>
                <w:tcPr>
                  <w:tcW w:w="722" w:type="dxa"/>
                  <w:tcBorders>
                    <w:top w:val="single" w:sz="8" w:space="0" w:color="000000"/>
                    <w:bottom w:val="single" w:sz="4" w:space="0" w:color="000000"/>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250</w:t>
                  </w:r>
                </w:p>
              </w:tc>
              <w:tc>
                <w:tcPr>
                  <w:tcW w:w="992" w:type="dxa"/>
                  <w:tcBorders>
                    <w:top w:val="single" w:sz="8" w:space="0" w:color="000000"/>
                    <w:bottom w:val="single" w:sz="4" w:space="0" w:color="000000"/>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25</w:t>
                  </w:r>
                </w:p>
              </w:tc>
              <w:tc>
                <w:tcPr>
                  <w:tcW w:w="992" w:type="dxa"/>
                  <w:tcBorders>
                    <w:top w:val="single" w:sz="8" w:space="0" w:color="000000"/>
                    <w:bottom w:val="single" w:sz="4" w:space="0" w:color="000000"/>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200</w:t>
                  </w:r>
                </w:p>
              </w:tc>
              <w:tc>
                <w:tcPr>
                  <w:tcW w:w="1134" w:type="dxa"/>
                  <w:tcBorders>
                    <w:top w:val="single" w:sz="8" w:space="0" w:color="000000"/>
                    <w:bottom w:val="single" w:sz="4" w:space="0" w:color="000000"/>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150</w:t>
                  </w:r>
                </w:p>
              </w:tc>
              <w:tc>
                <w:tcPr>
                  <w:tcW w:w="851" w:type="dxa"/>
                  <w:tcBorders>
                    <w:top w:val="single" w:sz="8" w:space="0" w:color="000000"/>
                    <w:bottom w:val="single" w:sz="4" w:space="0" w:color="000000"/>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2</w:t>
                  </w:r>
                </w:p>
              </w:tc>
              <w:tc>
                <w:tcPr>
                  <w:tcW w:w="765" w:type="dxa"/>
                  <w:tcBorders>
                    <w:top w:val="single" w:sz="8" w:space="0" w:color="000000"/>
                    <w:bottom w:val="single" w:sz="4" w:space="0" w:color="000000"/>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w:t>
                  </w:r>
                </w:p>
              </w:tc>
            </w:tr>
            <w:tr w:rsidR="00290F09">
              <w:trPr>
                <w:trHeight w:val="397"/>
              </w:trPr>
              <w:tc>
                <w:tcPr>
                  <w:tcW w:w="1724" w:type="dxa"/>
                  <w:tcBorders>
                    <w:top w:val="single" w:sz="4" w:space="0" w:color="000000"/>
                    <w:bottom w:val="single" w:sz="4" w:space="0" w:color="000000"/>
                  </w:tcBorders>
                  <w:vAlign w:val="center"/>
                </w:tcPr>
                <w:p w:rsidR="00290F09" w:rsidRDefault="00A218AD">
                  <w:pPr>
                    <w:snapToGrid w:val="0"/>
                    <w:jc w:val="center"/>
                    <w:rPr>
                      <w:sz w:val="21"/>
                      <w:szCs w:val="21"/>
                    </w:rPr>
                  </w:pPr>
                  <w:r>
                    <w:rPr>
                      <w:rFonts w:hint="eastAsia"/>
                      <w:sz w:val="21"/>
                      <w:szCs w:val="21"/>
                    </w:rPr>
                    <w:lastRenderedPageBreak/>
                    <w:t>生产废水（</w:t>
                  </w:r>
                  <w:r>
                    <w:rPr>
                      <w:rFonts w:hint="eastAsia"/>
                      <w:sz w:val="21"/>
                      <w:szCs w:val="21"/>
                    </w:rPr>
                    <w:t>1m</w:t>
                  </w:r>
                  <w:r>
                    <w:rPr>
                      <w:rFonts w:hint="eastAsia"/>
                      <w:sz w:val="21"/>
                      <w:szCs w:val="21"/>
                      <w:vertAlign w:val="superscript"/>
                    </w:rPr>
                    <w:t>3</w:t>
                  </w:r>
                  <w:r>
                    <w:rPr>
                      <w:rFonts w:hint="eastAsia"/>
                      <w:sz w:val="21"/>
                      <w:szCs w:val="21"/>
                    </w:rPr>
                    <w:t>/d</w:t>
                  </w:r>
                  <w:r>
                    <w:rPr>
                      <w:rFonts w:hint="eastAsia"/>
                      <w:sz w:val="21"/>
                      <w:szCs w:val="21"/>
                    </w:rPr>
                    <w:t>）</w:t>
                  </w:r>
                </w:p>
              </w:tc>
              <w:tc>
                <w:tcPr>
                  <w:tcW w:w="893" w:type="dxa"/>
                  <w:vMerge/>
                  <w:tcBorders>
                    <w:top w:val="single" w:sz="4" w:space="0" w:color="000000"/>
                    <w:bottom w:val="single" w:sz="4" w:space="0" w:color="000000"/>
                  </w:tcBorders>
                  <w:vAlign w:val="center"/>
                </w:tcPr>
                <w:p w:rsidR="00290F09" w:rsidRDefault="00290F09">
                  <w:pPr>
                    <w:snapToGrid w:val="0"/>
                    <w:jc w:val="center"/>
                    <w:rPr>
                      <w:sz w:val="21"/>
                      <w:szCs w:val="21"/>
                    </w:rPr>
                  </w:pPr>
                </w:p>
              </w:tc>
              <w:tc>
                <w:tcPr>
                  <w:tcW w:w="795" w:type="dxa"/>
                  <w:tcBorders>
                    <w:top w:val="single" w:sz="4" w:space="0" w:color="000000"/>
                    <w:bottom w:val="single" w:sz="4" w:space="0" w:color="000000"/>
                  </w:tcBorders>
                  <w:vAlign w:val="center"/>
                </w:tcPr>
                <w:p w:rsidR="00290F09" w:rsidRDefault="00A218AD">
                  <w:pPr>
                    <w:snapToGrid w:val="0"/>
                    <w:jc w:val="center"/>
                    <w:rPr>
                      <w:sz w:val="21"/>
                      <w:szCs w:val="21"/>
                    </w:rPr>
                  </w:pPr>
                  <w:r>
                    <w:rPr>
                      <w:rFonts w:hint="eastAsia"/>
                      <w:sz w:val="21"/>
                      <w:szCs w:val="21"/>
                    </w:rPr>
                    <w:t>6-9</w:t>
                  </w:r>
                </w:p>
              </w:tc>
              <w:tc>
                <w:tcPr>
                  <w:tcW w:w="722" w:type="dxa"/>
                  <w:tcBorders>
                    <w:top w:val="single" w:sz="4" w:space="0" w:color="000000"/>
                    <w:bottom w:val="single" w:sz="4" w:space="0" w:color="000000"/>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1500</w:t>
                  </w:r>
                </w:p>
              </w:tc>
              <w:tc>
                <w:tcPr>
                  <w:tcW w:w="992" w:type="dxa"/>
                  <w:tcBorders>
                    <w:top w:val="single" w:sz="4" w:space="0" w:color="000000"/>
                    <w:bottom w:val="single" w:sz="4" w:space="0" w:color="000000"/>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w:t>
                  </w:r>
                </w:p>
              </w:tc>
              <w:tc>
                <w:tcPr>
                  <w:tcW w:w="992" w:type="dxa"/>
                  <w:tcBorders>
                    <w:top w:val="single" w:sz="4" w:space="0" w:color="000000"/>
                    <w:bottom w:val="single" w:sz="4" w:space="0" w:color="000000"/>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300</w:t>
                  </w:r>
                </w:p>
              </w:tc>
              <w:tc>
                <w:tcPr>
                  <w:tcW w:w="1134" w:type="dxa"/>
                  <w:tcBorders>
                    <w:top w:val="single" w:sz="4" w:space="0" w:color="000000"/>
                    <w:bottom w:val="single" w:sz="4" w:space="0" w:color="000000"/>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400</w:t>
                  </w:r>
                </w:p>
              </w:tc>
              <w:tc>
                <w:tcPr>
                  <w:tcW w:w="851" w:type="dxa"/>
                  <w:tcBorders>
                    <w:top w:val="single" w:sz="4" w:space="0" w:color="000000"/>
                    <w:bottom w:val="single" w:sz="4" w:space="0" w:color="000000"/>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w:t>
                  </w:r>
                </w:p>
              </w:tc>
              <w:tc>
                <w:tcPr>
                  <w:tcW w:w="765" w:type="dxa"/>
                  <w:tcBorders>
                    <w:top w:val="single" w:sz="4" w:space="0" w:color="000000"/>
                    <w:bottom w:val="single" w:sz="4" w:space="0" w:color="000000"/>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500</w:t>
                  </w:r>
                </w:p>
              </w:tc>
            </w:tr>
            <w:tr w:rsidR="00290F09">
              <w:trPr>
                <w:trHeight w:val="397"/>
              </w:trPr>
              <w:tc>
                <w:tcPr>
                  <w:tcW w:w="1724" w:type="dxa"/>
                  <w:vMerge w:val="restart"/>
                  <w:tcBorders>
                    <w:top w:val="single" w:sz="4" w:space="0" w:color="000000"/>
                  </w:tcBorders>
                  <w:vAlign w:val="center"/>
                </w:tcPr>
                <w:p w:rsidR="00290F09" w:rsidRDefault="00A218AD">
                  <w:pPr>
                    <w:snapToGrid w:val="0"/>
                    <w:jc w:val="center"/>
                    <w:rPr>
                      <w:sz w:val="21"/>
                      <w:szCs w:val="21"/>
                    </w:rPr>
                  </w:pPr>
                  <w:r>
                    <w:rPr>
                      <w:rFonts w:hint="eastAsia"/>
                      <w:sz w:val="21"/>
                      <w:szCs w:val="21"/>
                    </w:rPr>
                    <w:t>调节池混合（</w:t>
                  </w:r>
                  <w:r>
                    <w:rPr>
                      <w:rFonts w:hint="eastAsia"/>
                      <w:sz w:val="21"/>
                      <w:szCs w:val="21"/>
                    </w:rPr>
                    <w:t>1.64m</w:t>
                  </w:r>
                  <w:r>
                    <w:rPr>
                      <w:rFonts w:hint="eastAsia"/>
                      <w:sz w:val="21"/>
                      <w:szCs w:val="21"/>
                      <w:vertAlign w:val="superscript"/>
                    </w:rPr>
                    <w:t>3</w:t>
                  </w:r>
                  <w:r>
                    <w:rPr>
                      <w:rFonts w:hint="eastAsia"/>
                      <w:sz w:val="21"/>
                      <w:szCs w:val="21"/>
                    </w:rPr>
                    <w:t>/d</w:t>
                  </w:r>
                  <w:r>
                    <w:rPr>
                      <w:rFonts w:hint="eastAsia"/>
                      <w:sz w:val="21"/>
                      <w:szCs w:val="21"/>
                    </w:rPr>
                    <w:t>）</w:t>
                  </w:r>
                </w:p>
              </w:tc>
              <w:tc>
                <w:tcPr>
                  <w:tcW w:w="893" w:type="dxa"/>
                  <w:tcBorders>
                    <w:top w:val="single" w:sz="4" w:space="0" w:color="000000"/>
                  </w:tcBorders>
                  <w:vAlign w:val="center"/>
                </w:tcPr>
                <w:p w:rsidR="00290F09" w:rsidRDefault="00A218AD">
                  <w:pPr>
                    <w:snapToGrid w:val="0"/>
                    <w:jc w:val="center"/>
                    <w:rPr>
                      <w:sz w:val="21"/>
                      <w:szCs w:val="21"/>
                    </w:rPr>
                  </w:pPr>
                  <w:r>
                    <w:rPr>
                      <w:rFonts w:hint="eastAsia"/>
                      <w:sz w:val="21"/>
                      <w:szCs w:val="21"/>
                    </w:rPr>
                    <w:t>进水</w:t>
                  </w:r>
                </w:p>
              </w:tc>
              <w:tc>
                <w:tcPr>
                  <w:tcW w:w="795" w:type="dxa"/>
                  <w:tcBorders>
                    <w:top w:val="single" w:sz="4" w:space="0" w:color="000000"/>
                  </w:tcBorders>
                  <w:vAlign w:val="center"/>
                </w:tcPr>
                <w:p w:rsidR="00290F09" w:rsidRDefault="00A218AD">
                  <w:pPr>
                    <w:snapToGrid w:val="0"/>
                    <w:jc w:val="center"/>
                    <w:rPr>
                      <w:sz w:val="21"/>
                      <w:szCs w:val="21"/>
                    </w:rPr>
                  </w:pPr>
                  <w:r>
                    <w:rPr>
                      <w:rFonts w:hint="eastAsia"/>
                      <w:sz w:val="21"/>
                      <w:szCs w:val="21"/>
                    </w:rPr>
                    <w:t>6-9</w:t>
                  </w:r>
                </w:p>
              </w:tc>
              <w:tc>
                <w:tcPr>
                  <w:tcW w:w="722" w:type="dxa"/>
                  <w:tcBorders>
                    <w:top w:val="single" w:sz="4" w:space="0" w:color="000000"/>
                  </w:tcBorders>
                  <w:vAlign w:val="center"/>
                </w:tcPr>
                <w:p w:rsidR="00290F09" w:rsidRDefault="00A218AD">
                  <w:pPr>
                    <w:snapToGrid w:val="0"/>
                    <w:jc w:val="center"/>
                    <w:rPr>
                      <w:sz w:val="21"/>
                      <w:szCs w:val="21"/>
                    </w:rPr>
                  </w:pPr>
                  <w:r>
                    <w:rPr>
                      <w:rFonts w:hint="eastAsia"/>
                      <w:sz w:val="21"/>
                      <w:szCs w:val="21"/>
                    </w:rPr>
                    <w:t>1012</w:t>
                  </w:r>
                </w:p>
              </w:tc>
              <w:tc>
                <w:tcPr>
                  <w:tcW w:w="992" w:type="dxa"/>
                  <w:tcBorders>
                    <w:top w:val="single" w:sz="4" w:space="0" w:color="000000"/>
                  </w:tcBorders>
                  <w:vAlign w:val="center"/>
                </w:tcPr>
                <w:p w:rsidR="00290F09" w:rsidRDefault="00A218AD">
                  <w:pPr>
                    <w:snapToGrid w:val="0"/>
                    <w:jc w:val="center"/>
                    <w:rPr>
                      <w:sz w:val="21"/>
                      <w:szCs w:val="21"/>
                    </w:rPr>
                  </w:pPr>
                  <w:r>
                    <w:rPr>
                      <w:rFonts w:hint="eastAsia"/>
                      <w:sz w:val="21"/>
                      <w:szCs w:val="21"/>
                    </w:rPr>
                    <w:t>10</w:t>
                  </w:r>
                </w:p>
              </w:tc>
              <w:tc>
                <w:tcPr>
                  <w:tcW w:w="992" w:type="dxa"/>
                  <w:tcBorders>
                    <w:top w:val="single" w:sz="4" w:space="0" w:color="000000"/>
                  </w:tcBorders>
                  <w:vAlign w:val="center"/>
                </w:tcPr>
                <w:p w:rsidR="00290F09" w:rsidRDefault="00A218AD">
                  <w:pPr>
                    <w:snapToGrid w:val="0"/>
                    <w:jc w:val="center"/>
                    <w:rPr>
                      <w:sz w:val="21"/>
                      <w:szCs w:val="21"/>
                    </w:rPr>
                  </w:pPr>
                  <w:r>
                    <w:rPr>
                      <w:rFonts w:hint="eastAsia"/>
                      <w:sz w:val="21"/>
                      <w:szCs w:val="21"/>
                    </w:rPr>
                    <w:t>261</w:t>
                  </w:r>
                </w:p>
              </w:tc>
              <w:tc>
                <w:tcPr>
                  <w:tcW w:w="1134" w:type="dxa"/>
                  <w:tcBorders>
                    <w:top w:val="single" w:sz="4" w:space="0" w:color="000000"/>
                  </w:tcBorders>
                  <w:vAlign w:val="center"/>
                </w:tcPr>
                <w:p w:rsidR="00290F09" w:rsidRDefault="00A218AD">
                  <w:pPr>
                    <w:snapToGrid w:val="0"/>
                    <w:jc w:val="center"/>
                    <w:rPr>
                      <w:sz w:val="21"/>
                      <w:szCs w:val="21"/>
                    </w:rPr>
                  </w:pPr>
                  <w:r>
                    <w:rPr>
                      <w:rFonts w:hint="eastAsia"/>
                      <w:sz w:val="21"/>
                      <w:szCs w:val="21"/>
                    </w:rPr>
                    <w:t>302</w:t>
                  </w:r>
                </w:p>
              </w:tc>
              <w:tc>
                <w:tcPr>
                  <w:tcW w:w="851" w:type="dxa"/>
                  <w:tcBorders>
                    <w:top w:val="single" w:sz="4" w:space="0" w:color="000000"/>
                  </w:tcBorders>
                  <w:vAlign w:val="center"/>
                </w:tcPr>
                <w:p w:rsidR="00290F09" w:rsidRDefault="00A218AD">
                  <w:pPr>
                    <w:snapToGrid w:val="0"/>
                    <w:jc w:val="center"/>
                    <w:rPr>
                      <w:sz w:val="21"/>
                      <w:szCs w:val="21"/>
                    </w:rPr>
                  </w:pPr>
                  <w:r>
                    <w:rPr>
                      <w:rFonts w:hint="eastAsia"/>
                      <w:sz w:val="21"/>
                      <w:szCs w:val="21"/>
                    </w:rPr>
                    <w:t>0.78</w:t>
                  </w:r>
                </w:p>
              </w:tc>
              <w:tc>
                <w:tcPr>
                  <w:tcW w:w="765" w:type="dxa"/>
                  <w:tcBorders>
                    <w:top w:val="single" w:sz="4" w:space="0" w:color="000000"/>
                  </w:tcBorders>
                  <w:vAlign w:val="center"/>
                </w:tcPr>
                <w:p w:rsidR="00290F09" w:rsidRDefault="00A218AD">
                  <w:pPr>
                    <w:snapToGrid w:val="0"/>
                    <w:jc w:val="center"/>
                    <w:rPr>
                      <w:sz w:val="21"/>
                      <w:szCs w:val="21"/>
                    </w:rPr>
                  </w:pPr>
                  <w:r>
                    <w:rPr>
                      <w:rFonts w:hint="eastAsia"/>
                      <w:sz w:val="21"/>
                      <w:szCs w:val="21"/>
                    </w:rPr>
                    <w:t>305</w:t>
                  </w:r>
                </w:p>
              </w:tc>
            </w:tr>
            <w:tr w:rsidR="00290F09">
              <w:trPr>
                <w:trHeight w:val="397"/>
              </w:trPr>
              <w:tc>
                <w:tcPr>
                  <w:tcW w:w="1724" w:type="dxa"/>
                  <w:vMerge/>
                  <w:vAlign w:val="center"/>
                </w:tcPr>
                <w:p w:rsidR="00290F09" w:rsidRDefault="00290F09">
                  <w:pPr>
                    <w:snapToGrid w:val="0"/>
                    <w:jc w:val="center"/>
                    <w:rPr>
                      <w:sz w:val="21"/>
                      <w:szCs w:val="21"/>
                    </w:rPr>
                  </w:pPr>
                </w:p>
              </w:tc>
              <w:tc>
                <w:tcPr>
                  <w:tcW w:w="893" w:type="dxa"/>
                  <w:vAlign w:val="center"/>
                </w:tcPr>
                <w:p w:rsidR="00290F09" w:rsidRDefault="00A218AD">
                  <w:pPr>
                    <w:snapToGrid w:val="0"/>
                    <w:jc w:val="center"/>
                    <w:rPr>
                      <w:sz w:val="21"/>
                      <w:szCs w:val="21"/>
                    </w:rPr>
                  </w:pPr>
                  <w:r>
                    <w:rPr>
                      <w:rFonts w:hint="eastAsia"/>
                      <w:sz w:val="21"/>
                      <w:szCs w:val="21"/>
                    </w:rPr>
                    <w:t>出水</w:t>
                  </w:r>
                </w:p>
              </w:tc>
              <w:tc>
                <w:tcPr>
                  <w:tcW w:w="795" w:type="dxa"/>
                  <w:vAlign w:val="center"/>
                </w:tcPr>
                <w:p w:rsidR="00290F09" w:rsidRDefault="00A218AD">
                  <w:pPr>
                    <w:snapToGrid w:val="0"/>
                    <w:jc w:val="center"/>
                    <w:rPr>
                      <w:sz w:val="21"/>
                      <w:szCs w:val="21"/>
                    </w:rPr>
                  </w:pPr>
                  <w:r>
                    <w:rPr>
                      <w:rFonts w:hint="eastAsia"/>
                      <w:sz w:val="21"/>
                      <w:szCs w:val="21"/>
                    </w:rPr>
                    <w:t>6-9</w:t>
                  </w:r>
                </w:p>
              </w:tc>
              <w:tc>
                <w:tcPr>
                  <w:tcW w:w="722" w:type="dxa"/>
                  <w:vAlign w:val="center"/>
                </w:tcPr>
                <w:p w:rsidR="00290F09" w:rsidRDefault="00A218AD">
                  <w:pPr>
                    <w:snapToGrid w:val="0"/>
                    <w:jc w:val="center"/>
                    <w:rPr>
                      <w:sz w:val="21"/>
                      <w:szCs w:val="21"/>
                    </w:rPr>
                  </w:pPr>
                  <w:r>
                    <w:rPr>
                      <w:rFonts w:hint="eastAsia"/>
                      <w:sz w:val="21"/>
                      <w:szCs w:val="21"/>
                    </w:rPr>
                    <w:t>1012</w:t>
                  </w:r>
                </w:p>
              </w:tc>
              <w:tc>
                <w:tcPr>
                  <w:tcW w:w="992" w:type="dxa"/>
                  <w:vAlign w:val="center"/>
                </w:tcPr>
                <w:p w:rsidR="00290F09" w:rsidRDefault="00A218AD">
                  <w:pPr>
                    <w:snapToGrid w:val="0"/>
                    <w:jc w:val="center"/>
                    <w:rPr>
                      <w:sz w:val="21"/>
                      <w:szCs w:val="21"/>
                    </w:rPr>
                  </w:pPr>
                  <w:r>
                    <w:rPr>
                      <w:rFonts w:hint="eastAsia"/>
                      <w:sz w:val="21"/>
                      <w:szCs w:val="21"/>
                    </w:rPr>
                    <w:t>10</w:t>
                  </w:r>
                </w:p>
              </w:tc>
              <w:tc>
                <w:tcPr>
                  <w:tcW w:w="992" w:type="dxa"/>
                  <w:vAlign w:val="center"/>
                </w:tcPr>
                <w:p w:rsidR="00290F09" w:rsidRDefault="00A218AD">
                  <w:pPr>
                    <w:snapToGrid w:val="0"/>
                    <w:jc w:val="center"/>
                    <w:rPr>
                      <w:sz w:val="21"/>
                      <w:szCs w:val="21"/>
                    </w:rPr>
                  </w:pPr>
                  <w:r>
                    <w:rPr>
                      <w:rFonts w:hint="eastAsia"/>
                      <w:sz w:val="21"/>
                      <w:szCs w:val="21"/>
                    </w:rPr>
                    <w:t>261</w:t>
                  </w:r>
                </w:p>
              </w:tc>
              <w:tc>
                <w:tcPr>
                  <w:tcW w:w="1134" w:type="dxa"/>
                  <w:vAlign w:val="center"/>
                </w:tcPr>
                <w:p w:rsidR="00290F09" w:rsidRDefault="00A218AD">
                  <w:pPr>
                    <w:snapToGrid w:val="0"/>
                    <w:jc w:val="center"/>
                    <w:rPr>
                      <w:sz w:val="21"/>
                      <w:szCs w:val="21"/>
                    </w:rPr>
                  </w:pPr>
                  <w:r>
                    <w:rPr>
                      <w:rFonts w:hint="eastAsia"/>
                      <w:sz w:val="21"/>
                      <w:szCs w:val="21"/>
                    </w:rPr>
                    <w:t>302</w:t>
                  </w:r>
                </w:p>
              </w:tc>
              <w:tc>
                <w:tcPr>
                  <w:tcW w:w="851" w:type="dxa"/>
                  <w:vAlign w:val="center"/>
                </w:tcPr>
                <w:p w:rsidR="00290F09" w:rsidRDefault="00A218AD">
                  <w:pPr>
                    <w:snapToGrid w:val="0"/>
                    <w:jc w:val="center"/>
                    <w:rPr>
                      <w:sz w:val="21"/>
                      <w:szCs w:val="21"/>
                    </w:rPr>
                  </w:pPr>
                  <w:r>
                    <w:rPr>
                      <w:rFonts w:hint="eastAsia"/>
                      <w:sz w:val="21"/>
                      <w:szCs w:val="21"/>
                    </w:rPr>
                    <w:t>0.78</w:t>
                  </w:r>
                </w:p>
              </w:tc>
              <w:tc>
                <w:tcPr>
                  <w:tcW w:w="765" w:type="dxa"/>
                  <w:vAlign w:val="center"/>
                </w:tcPr>
                <w:p w:rsidR="00290F09" w:rsidRDefault="00A218AD">
                  <w:pPr>
                    <w:snapToGrid w:val="0"/>
                    <w:jc w:val="center"/>
                    <w:rPr>
                      <w:sz w:val="21"/>
                      <w:szCs w:val="21"/>
                    </w:rPr>
                  </w:pPr>
                  <w:r>
                    <w:rPr>
                      <w:rFonts w:hint="eastAsia"/>
                      <w:sz w:val="21"/>
                      <w:szCs w:val="21"/>
                    </w:rPr>
                    <w:t>305</w:t>
                  </w:r>
                </w:p>
              </w:tc>
            </w:tr>
            <w:tr w:rsidR="00290F09">
              <w:trPr>
                <w:trHeight w:val="397"/>
              </w:trPr>
              <w:tc>
                <w:tcPr>
                  <w:tcW w:w="1724" w:type="dxa"/>
                  <w:vMerge w:val="restart"/>
                  <w:vAlign w:val="center"/>
                </w:tcPr>
                <w:p w:rsidR="00290F09" w:rsidRDefault="00A218AD">
                  <w:pPr>
                    <w:snapToGrid w:val="0"/>
                    <w:jc w:val="center"/>
                    <w:rPr>
                      <w:sz w:val="21"/>
                      <w:szCs w:val="21"/>
                    </w:rPr>
                  </w:pPr>
                  <w:r>
                    <w:rPr>
                      <w:rFonts w:hint="eastAsia"/>
                      <w:sz w:val="21"/>
                      <w:szCs w:val="21"/>
                    </w:rPr>
                    <w:t>水解酸化池</w:t>
                  </w:r>
                </w:p>
              </w:tc>
              <w:tc>
                <w:tcPr>
                  <w:tcW w:w="893" w:type="dxa"/>
                  <w:vAlign w:val="center"/>
                </w:tcPr>
                <w:p w:rsidR="00290F09" w:rsidRDefault="00A218AD">
                  <w:pPr>
                    <w:snapToGrid w:val="0"/>
                    <w:jc w:val="center"/>
                    <w:rPr>
                      <w:sz w:val="21"/>
                      <w:szCs w:val="21"/>
                    </w:rPr>
                  </w:pPr>
                  <w:r>
                    <w:rPr>
                      <w:rFonts w:hint="eastAsia"/>
                      <w:sz w:val="21"/>
                      <w:szCs w:val="21"/>
                    </w:rPr>
                    <w:t>进水</w:t>
                  </w:r>
                </w:p>
              </w:tc>
              <w:tc>
                <w:tcPr>
                  <w:tcW w:w="795" w:type="dxa"/>
                  <w:vAlign w:val="center"/>
                </w:tcPr>
                <w:p w:rsidR="00290F09" w:rsidRDefault="00A218AD">
                  <w:pPr>
                    <w:snapToGrid w:val="0"/>
                    <w:jc w:val="center"/>
                    <w:rPr>
                      <w:sz w:val="21"/>
                      <w:szCs w:val="21"/>
                    </w:rPr>
                  </w:pPr>
                  <w:r>
                    <w:rPr>
                      <w:rFonts w:hint="eastAsia"/>
                      <w:sz w:val="21"/>
                      <w:szCs w:val="21"/>
                    </w:rPr>
                    <w:t>6-9</w:t>
                  </w:r>
                </w:p>
              </w:tc>
              <w:tc>
                <w:tcPr>
                  <w:tcW w:w="722" w:type="dxa"/>
                  <w:vAlign w:val="center"/>
                </w:tcPr>
                <w:p w:rsidR="00290F09" w:rsidRDefault="00A218AD">
                  <w:pPr>
                    <w:snapToGrid w:val="0"/>
                    <w:jc w:val="center"/>
                    <w:rPr>
                      <w:sz w:val="21"/>
                      <w:szCs w:val="21"/>
                    </w:rPr>
                  </w:pPr>
                  <w:r>
                    <w:rPr>
                      <w:rFonts w:hint="eastAsia"/>
                      <w:sz w:val="21"/>
                      <w:szCs w:val="21"/>
                    </w:rPr>
                    <w:t>1012</w:t>
                  </w:r>
                </w:p>
              </w:tc>
              <w:tc>
                <w:tcPr>
                  <w:tcW w:w="992" w:type="dxa"/>
                  <w:vAlign w:val="center"/>
                </w:tcPr>
                <w:p w:rsidR="00290F09" w:rsidRDefault="00A218AD">
                  <w:pPr>
                    <w:snapToGrid w:val="0"/>
                    <w:jc w:val="center"/>
                    <w:rPr>
                      <w:sz w:val="21"/>
                      <w:szCs w:val="21"/>
                    </w:rPr>
                  </w:pPr>
                  <w:r>
                    <w:rPr>
                      <w:rFonts w:hint="eastAsia"/>
                      <w:sz w:val="21"/>
                      <w:szCs w:val="21"/>
                    </w:rPr>
                    <w:t>10</w:t>
                  </w:r>
                </w:p>
              </w:tc>
              <w:tc>
                <w:tcPr>
                  <w:tcW w:w="992" w:type="dxa"/>
                  <w:vAlign w:val="center"/>
                </w:tcPr>
                <w:p w:rsidR="00290F09" w:rsidRDefault="00A218AD">
                  <w:pPr>
                    <w:snapToGrid w:val="0"/>
                    <w:jc w:val="center"/>
                    <w:rPr>
                      <w:sz w:val="21"/>
                      <w:szCs w:val="21"/>
                    </w:rPr>
                  </w:pPr>
                  <w:r>
                    <w:rPr>
                      <w:rFonts w:hint="eastAsia"/>
                      <w:sz w:val="21"/>
                      <w:szCs w:val="21"/>
                    </w:rPr>
                    <w:t>261</w:t>
                  </w:r>
                </w:p>
              </w:tc>
              <w:tc>
                <w:tcPr>
                  <w:tcW w:w="1134" w:type="dxa"/>
                  <w:vAlign w:val="center"/>
                </w:tcPr>
                <w:p w:rsidR="00290F09" w:rsidRDefault="00A218AD">
                  <w:pPr>
                    <w:snapToGrid w:val="0"/>
                    <w:jc w:val="center"/>
                    <w:rPr>
                      <w:sz w:val="21"/>
                      <w:szCs w:val="21"/>
                    </w:rPr>
                  </w:pPr>
                  <w:r>
                    <w:rPr>
                      <w:rFonts w:hint="eastAsia"/>
                      <w:sz w:val="21"/>
                      <w:szCs w:val="21"/>
                    </w:rPr>
                    <w:t>302</w:t>
                  </w:r>
                </w:p>
              </w:tc>
              <w:tc>
                <w:tcPr>
                  <w:tcW w:w="851" w:type="dxa"/>
                  <w:vAlign w:val="center"/>
                </w:tcPr>
                <w:p w:rsidR="00290F09" w:rsidRDefault="00A218AD">
                  <w:pPr>
                    <w:snapToGrid w:val="0"/>
                    <w:jc w:val="center"/>
                    <w:rPr>
                      <w:sz w:val="21"/>
                      <w:szCs w:val="21"/>
                    </w:rPr>
                  </w:pPr>
                  <w:r>
                    <w:rPr>
                      <w:rFonts w:hint="eastAsia"/>
                      <w:sz w:val="21"/>
                      <w:szCs w:val="21"/>
                    </w:rPr>
                    <w:t>0.78</w:t>
                  </w:r>
                </w:p>
              </w:tc>
              <w:tc>
                <w:tcPr>
                  <w:tcW w:w="765" w:type="dxa"/>
                  <w:vAlign w:val="center"/>
                </w:tcPr>
                <w:p w:rsidR="00290F09" w:rsidRDefault="00A218AD">
                  <w:pPr>
                    <w:snapToGrid w:val="0"/>
                    <w:jc w:val="center"/>
                    <w:rPr>
                      <w:sz w:val="21"/>
                      <w:szCs w:val="21"/>
                    </w:rPr>
                  </w:pPr>
                  <w:r>
                    <w:rPr>
                      <w:rFonts w:hint="eastAsia"/>
                      <w:sz w:val="21"/>
                      <w:szCs w:val="21"/>
                    </w:rPr>
                    <w:t>305</w:t>
                  </w:r>
                </w:p>
              </w:tc>
            </w:tr>
            <w:tr w:rsidR="00290F09">
              <w:trPr>
                <w:trHeight w:val="397"/>
              </w:trPr>
              <w:tc>
                <w:tcPr>
                  <w:tcW w:w="1724" w:type="dxa"/>
                  <w:vMerge/>
                  <w:vAlign w:val="center"/>
                </w:tcPr>
                <w:p w:rsidR="00290F09" w:rsidRDefault="00290F09">
                  <w:pPr>
                    <w:snapToGrid w:val="0"/>
                    <w:jc w:val="center"/>
                    <w:rPr>
                      <w:sz w:val="21"/>
                      <w:szCs w:val="21"/>
                    </w:rPr>
                  </w:pPr>
                </w:p>
              </w:tc>
              <w:tc>
                <w:tcPr>
                  <w:tcW w:w="893" w:type="dxa"/>
                  <w:vAlign w:val="center"/>
                </w:tcPr>
                <w:p w:rsidR="00290F09" w:rsidRDefault="00A218AD">
                  <w:pPr>
                    <w:snapToGrid w:val="0"/>
                    <w:jc w:val="center"/>
                    <w:rPr>
                      <w:sz w:val="21"/>
                      <w:szCs w:val="21"/>
                    </w:rPr>
                  </w:pPr>
                  <w:r>
                    <w:rPr>
                      <w:rFonts w:hint="eastAsia"/>
                      <w:sz w:val="21"/>
                      <w:szCs w:val="21"/>
                    </w:rPr>
                    <w:t>出水</w:t>
                  </w:r>
                </w:p>
              </w:tc>
              <w:tc>
                <w:tcPr>
                  <w:tcW w:w="795" w:type="dxa"/>
                  <w:vAlign w:val="center"/>
                </w:tcPr>
                <w:p w:rsidR="00290F09" w:rsidRDefault="00A218AD">
                  <w:pPr>
                    <w:snapToGrid w:val="0"/>
                    <w:jc w:val="center"/>
                    <w:rPr>
                      <w:sz w:val="21"/>
                      <w:szCs w:val="21"/>
                    </w:rPr>
                  </w:pPr>
                  <w:r>
                    <w:rPr>
                      <w:rFonts w:hint="eastAsia"/>
                      <w:sz w:val="21"/>
                      <w:szCs w:val="21"/>
                    </w:rPr>
                    <w:t>6-9</w:t>
                  </w:r>
                </w:p>
              </w:tc>
              <w:tc>
                <w:tcPr>
                  <w:tcW w:w="722" w:type="dxa"/>
                  <w:vAlign w:val="center"/>
                </w:tcPr>
                <w:p w:rsidR="00290F09" w:rsidRDefault="00A218AD">
                  <w:pPr>
                    <w:snapToGrid w:val="0"/>
                    <w:jc w:val="center"/>
                    <w:rPr>
                      <w:sz w:val="21"/>
                      <w:szCs w:val="21"/>
                    </w:rPr>
                  </w:pPr>
                  <w:r>
                    <w:rPr>
                      <w:rFonts w:hint="eastAsia"/>
                      <w:sz w:val="21"/>
                      <w:szCs w:val="21"/>
                    </w:rPr>
                    <w:t>810</w:t>
                  </w:r>
                </w:p>
              </w:tc>
              <w:tc>
                <w:tcPr>
                  <w:tcW w:w="992" w:type="dxa"/>
                  <w:vAlign w:val="center"/>
                </w:tcPr>
                <w:p w:rsidR="00290F09" w:rsidRDefault="00A218AD">
                  <w:pPr>
                    <w:snapToGrid w:val="0"/>
                    <w:jc w:val="center"/>
                    <w:rPr>
                      <w:sz w:val="21"/>
                      <w:szCs w:val="21"/>
                    </w:rPr>
                  </w:pPr>
                  <w:r>
                    <w:rPr>
                      <w:rFonts w:hint="eastAsia"/>
                      <w:sz w:val="21"/>
                      <w:szCs w:val="21"/>
                    </w:rPr>
                    <w:t>10</w:t>
                  </w:r>
                </w:p>
              </w:tc>
              <w:tc>
                <w:tcPr>
                  <w:tcW w:w="992" w:type="dxa"/>
                  <w:vAlign w:val="center"/>
                </w:tcPr>
                <w:p w:rsidR="00290F09" w:rsidRDefault="00A218AD">
                  <w:pPr>
                    <w:snapToGrid w:val="0"/>
                    <w:jc w:val="center"/>
                    <w:rPr>
                      <w:sz w:val="21"/>
                      <w:szCs w:val="21"/>
                    </w:rPr>
                  </w:pPr>
                  <w:r>
                    <w:rPr>
                      <w:rFonts w:hint="eastAsia"/>
                      <w:sz w:val="21"/>
                      <w:szCs w:val="21"/>
                    </w:rPr>
                    <w:t>261</w:t>
                  </w:r>
                </w:p>
              </w:tc>
              <w:tc>
                <w:tcPr>
                  <w:tcW w:w="1134" w:type="dxa"/>
                  <w:vAlign w:val="center"/>
                </w:tcPr>
                <w:p w:rsidR="00290F09" w:rsidRDefault="00A218AD">
                  <w:pPr>
                    <w:snapToGrid w:val="0"/>
                    <w:jc w:val="center"/>
                    <w:rPr>
                      <w:sz w:val="21"/>
                      <w:szCs w:val="21"/>
                    </w:rPr>
                  </w:pPr>
                  <w:r>
                    <w:rPr>
                      <w:rFonts w:hint="eastAsia"/>
                      <w:sz w:val="21"/>
                      <w:szCs w:val="21"/>
                    </w:rPr>
                    <w:t>302</w:t>
                  </w:r>
                </w:p>
              </w:tc>
              <w:tc>
                <w:tcPr>
                  <w:tcW w:w="851" w:type="dxa"/>
                  <w:vAlign w:val="center"/>
                </w:tcPr>
                <w:p w:rsidR="00290F09" w:rsidRDefault="00A218AD">
                  <w:pPr>
                    <w:snapToGrid w:val="0"/>
                    <w:jc w:val="center"/>
                    <w:rPr>
                      <w:sz w:val="21"/>
                      <w:szCs w:val="21"/>
                    </w:rPr>
                  </w:pPr>
                  <w:r>
                    <w:rPr>
                      <w:rFonts w:hint="eastAsia"/>
                      <w:sz w:val="21"/>
                      <w:szCs w:val="21"/>
                    </w:rPr>
                    <w:t>0.78</w:t>
                  </w:r>
                </w:p>
              </w:tc>
              <w:tc>
                <w:tcPr>
                  <w:tcW w:w="765" w:type="dxa"/>
                  <w:vAlign w:val="center"/>
                </w:tcPr>
                <w:p w:rsidR="00290F09" w:rsidRDefault="00A218AD">
                  <w:pPr>
                    <w:snapToGrid w:val="0"/>
                    <w:jc w:val="center"/>
                    <w:rPr>
                      <w:sz w:val="21"/>
                      <w:szCs w:val="21"/>
                    </w:rPr>
                  </w:pPr>
                  <w:r>
                    <w:rPr>
                      <w:rFonts w:hint="eastAsia"/>
                      <w:sz w:val="21"/>
                      <w:szCs w:val="21"/>
                    </w:rPr>
                    <w:t>183</w:t>
                  </w:r>
                </w:p>
              </w:tc>
            </w:tr>
            <w:tr w:rsidR="00290F09">
              <w:trPr>
                <w:trHeight w:val="397"/>
              </w:trPr>
              <w:tc>
                <w:tcPr>
                  <w:tcW w:w="1724" w:type="dxa"/>
                  <w:vMerge/>
                  <w:vAlign w:val="center"/>
                </w:tcPr>
                <w:p w:rsidR="00290F09" w:rsidRDefault="00290F09">
                  <w:pPr>
                    <w:snapToGrid w:val="0"/>
                    <w:jc w:val="center"/>
                    <w:rPr>
                      <w:sz w:val="21"/>
                      <w:szCs w:val="21"/>
                    </w:rPr>
                  </w:pPr>
                </w:p>
              </w:tc>
              <w:tc>
                <w:tcPr>
                  <w:tcW w:w="893" w:type="dxa"/>
                  <w:vAlign w:val="center"/>
                </w:tcPr>
                <w:p w:rsidR="00290F09" w:rsidRDefault="00A218AD">
                  <w:pPr>
                    <w:snapToGrid w:val="0"/>
                    <w:jc w:val="center"/>
                    <w:rPr>
                      <w:sz w:val="21"/>
                      <w:szCs w:val="21"/>
                    </w:rPr>
                  </w:pPr>
                  <w:r>
                    <w:rPr>
                      <w:rFonts w:hint="eastAsia"/>
                      <w:sz w:val="21"/>
                      <w:szCs w:val="21"/>
                    </w:rPr>
                    <w:t>去除率（</w:t>
                  </w:r>
                  <w:r>
                    <w:rPr>
                      <w:rFonts w:hint="eastAsia"/>
                      <w:sz w:val="21"/>
                      <w:szCs w:val="21"/>
                    </w:rPr>
                    <w:t>%</w:t>
                  </w:r>
                  <w:r>
                    <w:rPr>
                      <w:rFonts w:hint="eastAsia"/>
                      <w:sz w:val="21"/>
                      <w:szCs w:val="21"/>
                    </w:rPr>
                    <w:t>）</w:t>
                  </w:r>
                </w:p>
              </w:tc>
              <w:tc>
                <w:tcPr>
                  <w:tcW w:w="795" w:type="dxa"/>
                  <w:vAlign w:val="center"/>
                </w:tcPr>
                <w:p w:rsidR="00290F09" w:rsidRDefault="00A218AD">
                  <w:pPr>
                    <w:snapToGrid w:val="0"/>
                    <w:jc w:val="center"/>
                    <w:rPr>
                      <w:sz w:val="21"/>
                      <w:szCs w:val="21"/>
                    </w:rPr>
                  </w:pPr>
                  <w:r>
                    <w:rPr>
                      <w:rFonts w:hint="eastAsia"/>
                      <w:sz w:val="21"/>
                      <w:szCs w:val="21"/>
                    </w:rPr>
                    <w:t>/</w:t>
                  </w:r>
                </w:p>
              </w:tc>
              <w:tc>
                <w:tcPr>
                  <w:tcW w:w="722" w:type="dxa"/>
                  <w:vAlign w:val="center"/>
                </w:tcPr>
                <w:p w:rsidR="00290F09" w:rsidRDefault="00A218AD">
                  <w:pPr>
                    <w:snapToGrid w:val="0"/>
                    <w:jc w:val="center"/>
                    <w:rPr>
                      <w:sz w:val="21"/>
                      <w:szCs w:val="21"/>
                    </w:rPr>
                  </w:pPr>
                  <w:r>
                    <w:rPr>
                      <w:rFonts w:hint="eastAsia"/>
                      <w:sz w:val="21"/>
                      <w:szCs w:val="21"/>
                    </w:rPr>
                    <w:t>20</w:t>
                  </w:r>
                </w:p>
              </w:tc>
              <w:tc>
                <w:tcPr>
                  <w:tcW w:w="992" w:type="dxa"/>
                  <w:vAlign w:val="center"/>
                </w:tcPr>
                <w:p w:rsidR="00290F09" w:rsidRDefault="00A218AD">
                  <w:pPr>
                    <w:snapToGrid w:val="0"/>
                    <w:jc w:val="center"/>
                    <w:rPr>
                      <w:sz w:val="21"/>
                      <w:szCs w:val="21"/>
                    </w:rPr>
                  </w:pPr>
                  <w:r>
                    <w:rPr>
                      <w:rFonts w:hint="eastAsia"/>
                      <w:sz w:val="21"/>
                      <w:szCs w:val="21"/>
                    </w:rPr>
                    <w:t>/</w:t>
                  </w:r>
                </w:p>
              </w:tc>
              <w:tc>
                <w:tcPr>
                  <w:tcW w:w="992" w:type="dxa"/>
                  <w:vAlign w:val="center"/>
                </w:tcPr>
                <w:p w:rsidR="00290F09" w:rsidRDefault="00A218AD">
                  <w:pPr>
                    <w:snapToGrid w:val="0"/>
                    <w:jc w:val="center"/>
                    <w:rPr>
                      <w:sz w:val="21"/>
                      <w:szCs w:val="21"/>
                    </w:rPr>
                  </w:pPr>
                  <w:r>
                    <w:rPr>
                      <w:rFonts w:hint="eastAsia"/>
                      <w:sz w:val="21"/>
                      <w:szCs w:val="21"/>
                    </w:rPr>
                    <w:t>/</w:t>
                  </w:r>
                </w:p>
              </w:tc>
              <w:tc>
                <w:tcPr>
                  <w:tcW w:w="1134" w:type="dxa"/>
                  <w:vAlign w:val="center"/>
                </w:tcPr>
                <w:p w:rsidR="00290F09" w:rsidRDefault="00A218AD">
                  <w:pPr>
                    <w:snapToGrid w:val="0"/>
                    <w:jc w:val="center"/>
                    <w:rPr>
                      <w:sz w:val="21"/>
                      <w:szCs w:val="21"/>
                    </w:rPr>
                  </w:pPr>
                  <w:r>
                    <w:rPr>
                      <w:rFonts w:hint="eastAsia"/>
                      <w:sz w:val="21"/>
                      <w:szCs w:val="21"/>
                    </w:rPr>
                    <w:t>/</w:t>
                  </w:r>
                </w:p>
              </w:tc>
              <w:tc>
                <w:tcPr>
                  <w:tcW w:w="851" w:type="dxa"/>
                  <w:vAlign w:val="center"/>
                </w:tcPr>
                <w:p w:rsidR="00290F09" w:rsidRDefault="00A218AD">
                  <w:pPr>
                    <w:snapToGrid w:val="0"/>
                    <w:jc w:val="center"/>
                    <w:rPr>
                      <w:sz w:val="21"/>
                      <w:szCs w:val="21"/>
                    </w:rPr>
                  </w:pPr>
                  <w:r>
                    <w:rPr>
                      <w:rFonts w:hint="eastAsia"/>
                      <w:sz w:val="21"/>
                      <w:szCs w:val="21"/>
                    </w:rPr>
                    <w:t>/</w:t>
                  </w:r>
                </w:p>
              </w:tc>
              <w:tc>
                <w:tcPr>
                  <w:tcW w:w="765" w:type="dxa"/>
                  <w:vAlign w:val="center"/>
                </w:tcPr>
                <w:p w:rsidR="00290F09" w:rsidRDefault="00A218AD">
                  <w:pPr>
                    <w:snapToGrid w:val="0"/>
                    <w:jc w:val="center"/>
                    <w:rPr>
                      <w:sz w:val="21"/>
                      <w:szCs w:val="21"/>
                    </w:rPr>
                  </w:pPr>
                  <w:r>
                    <w:rPr>
                      <w:rFonts w:hint="eastAsia"/>
                      <w:sz w:val="21"/>
                      <w:szCs w:val="21"/>
                    </w:rPr>
                    <w:t>40</w:t>
                  </w:r>
                </w:p>
              </w:tc>
            </w:tr>
            <w:tr w:rsidR="00290F09">
              <w:trPr>
                <w:trHeight w:val="397"/>
              </w:trPr>
              <w:tc>
                <w:tcPr>
                  <w:tcW w:w="1724" w:type="dxa"/>
                  <w:vMerge w:val="restart"/>
                  <w:vAlign w:val="center"/>
                </w:tcPr>
                <w:p w:rsidR="00290F09" w:rsidRDefault="00A218AD">
                  <w:pPr>
                    <w:snapToGrid w:val="0"/>
                    <w:jc w:val="center"/>
                    <w:rPr>
                      <w:color w:val="000000" w:themeColor="text1"/>
                      <w:sz w:val="21"/>
                      <w:szCs w:val="21"/>
                    </w:rPr>
                  </w:pPr>
                  <w:r>
                    <w:rPr>
                      <w:rFonts w:hint="eastAsia"/>
                      <w:color w:val="000000" w:themeColor="text1"/>
                      <w:sz w:val="21"/>
                      <w:szCs w:val="21"/>
                    </w:rPr>
                    <w:t>A/O</w:t>
                  </w:r>
                  <w:r>
                    <w:rPr>
                      <w:rFonts w:hint="eastAsia"/>
                      <w:color w:val="000000" w:themeColor="text1"/>
                      <w:sz w:val="21"/>
                      <w:szCs w:val="21"/>
                    </w:rPr>
                    <w:t>生化处理工艺</w:t>
                  </w:r>
                </w:p>
              </w:tc>
              <w:tc>
                <w:tcPr>
                  <w:tcW w:w="893" w:type="dxa"/>
                  <w:vAlign w:val="center"/>
                </w:tcPr>
                <w:p w:rsidR="00290F09" w:rsidRDefault="00A218AD">
                  <w:pPr>
                    <w:snapToGrid w:val="0"/>
                    <w:jc w:val="center"/>
                    <w:rPr>
                      <w:sz w:val="21"/>
                      <w:szCs w:val="21"/>
                    </w:rPr>
                  </w:pPr>
                  <w:r>
                    <w:rPr>
                      <w:rFonts w:hint="eastAsia"/>
                      <w:sz w:val="21"/>
                      <w:szCs w:val="21"/>
                    </w:rPr>
                    <w:t>进水</w:t>
                  </w:r>
                </w:p>
              </w:tc>
              <w:tc>
                <w:tcPr>
                  <w:tcW w:w="795" w:type="dxa"/>
                  <w:vAlign w:val="center"/>
                </w:tcPr>
                <w:p w:rsidR="00290F09" w:rsidRDefault="00A218AD">
                  <w:pPr>
                    <w:snapToGrid w:val="0"/>
                    <w:jc w:val="center"/>
                    <w:rPr>
                      <w:sz w:val="21"/>
                      <w:szCs w:val="21"/>
                    </w:rPr>
                  </w:pPr>
                  <w:r>
                    <w:rPr>
                      <w:rFonts w:hint="eastAsia"/>
                      <w:sz w:val="21"/>
                      <w:szCs w:val="21"/>
                    </w:rPr>
                    <w:t>6-9</w:t>
                  </w:r>
                </w:p>
              </w:tc>
              <w:tc>
                <w:tcPr>
                  <w:tcW w:w="722" w:type="dxa"/>
                  <w:vAlign w:val="center"/>
                </w:tcPr>
                <w:p w:rsidR="00290F09" w:rsidRDefault="00A218AD">
                  <w:pPr>
                    <w:snapToGrid w:val="0"/>
                    <w:jc w:val="center"/>
                    <w:rPr>
                      <w:sz w:val="21"/>
                      <w:szCs w:val="21"/>
                    </w:rPr>
                  </w:pPr>
                  <w:r>
                    <w:rPr>
                      <w:rFonts w:hint="eastAsia"/>
                      <w:sz w:val="21"/>
                      <w:szCs w:val="21"/>
                    </w:rPr>
                    <w:t>810</w:t>
                  </w:r>
                </w:p>
              </w:tc>
              <w:tc>
                <w:tcPr>
                  <w:tcW w:w="992" w:type="dxa"/>
                  <w:vAlign w:val="center"/>
                </w:tcPr>
                <w:p w:rsidR="00290F09" w:rsidRDefault="00A218AD">
                  <w:pPr>
                    <w:snapToGrid w:val="0"/>
                    <w:jc w:val="center"/>
                    <w:rPr>
                      <w:sz w:val="21"/>
                      <w:szCs w:val="21"/>
                    </w:rPr>
                  </w:pPr>
                  <w:r>
                    <w:rPr>
                      <w:rFonts w:hint="eastAsia"/>
                      <w:sz w:val="21"/>
                      <w:szCs w:val="21"/>
                    </w:rPr>
                    <w:t>10</w:t>
                  </w:r>
                </w:p>
              </w:tc>
              <w:tc>
                <w:tcPr>
                  <w:tcW w:w="992" w:type="dxa"/>
                  <w:vAlign w:val="center"/>
                </w:tcPr>
                <w:p w:rsidR="00290F09" w:rsidRDefault="00A218AD">
                  <w:pPr>
                    <w:snapToGrid w:val="0"/>
                    <w:jc w:val="center"/>
                    <w:rPr>
                      <w:sz w:val="21"/>
                      <w:szCs w:val="21"/>
                    </w:rPr>
                  </w:pPr>
                  <w:r>
                    <w:rPr>
                      <w:rFonts w:hint="eastAsia"/>
                      <w:sz w:val="21"/>
                      <w:szCs w:val="21"/>
                    </w:rPr>
                    <w:t>261</w:t>
                  </w:r>
                </w:p>
              </w:tc>
              <w:tc>
                <w:tcPr>
                  <w:tcW w:w="1134" w:type="dxa"/>
                  <w:vAlign w:val="center"/>
                </w:tcPr>
                <w:p w:rsidR="00290F09" w:rsidRDefault="00A218AD">
                  <w:pPr>
                    <w:snapToGrid w:val="0"/>
                    <w:jc w:val="center"/>
                    <w:rPr>
                      <w:sz w:val="21"/>
                      <w:szCs w:val="21"/>
                    </w:rPr>
                  </w:pPr>
                  <w:r>
                    <w:rPr>
                      <w:rFonts w:hint="eastAsia"/>
                      <w:sz w:val="21"/>
                      <w:szCs w:val="21"/>
                    </w:rPr>
                    <w:t>302</w:t>
                  </w:r>
                </w:p>
              </w:tc>
              <w:tc>
                <w:tcPr>
                  <w:tcW w:w="851" w:type="dxa"/>
                  <w:vAlign w:val="center"/>
                </w:tcPr>
                <w:p w:rsidR="00290F09" w:rsidRDefault="00A218AD">
                  <w:pPr>
                    <w:snapToGrid w:val="0"/>
                    <w:jc w:val="center"/>
                    <w:rPr>
                      <w:sz w:val="21"/>
                      <w:szCs w:val="21"/>
                    </w:rPr>
                  </w:pPr>
                  <w:r>
                    <w:rPr>
                      <w:rFonts w:hint="eastAsia"/>
                      <w:sz w:val="21"/>
                      <w:szCs w:val="21"/>
                    </w:rPr>
                    <w:t>0.78</w:t>
                  </w:r>
                </w:p>
              </w:tc>
              <w:tc>
                <w:tcPr>
                  <w:tcW w:w="765" w:type="dxa"/>
                  <w:vAlign w:val="center"/>
                </w:tcPr>
                <w:p w:rsidR="00290F09" w:rsidRDefault="00A218AD">
                  <w:pPr>
                    <w:snapToGrid w:val="0"/>
                    <w:jc w:val="center"/>
                    <w:rPr>
                      <w:sz w:val="21"/>
                      <w:szCs w:val="21"/>
                    </w:rPr>
                  </w:pPr>
                  <w:r>
                    <w:rPr>
                      <w:rFonts w:hint="eastAsia"/>
                      <w:sz w:val="21"/>
                      <w:szCs w:val="21"/>
                    </w:rPr>
                    <w:t>183</w:t>
                  </w:r>
                </w:p>
              </w:tc>
            </w:tr>
            <w:tr w:rsidR="00290F09">
              <w:trPr>
                <w:trHeight w:val="397"/>
              </w:trPr>
              <w:tc>
                <w:tcPr>
                  <w:tcW w:w="1724" w:type="dxa"/>
                  <w:vMerge/>
                  <w:vAlign w:val="center"/>
                </w:tcPr>
                <w:p w:rsidR="00290F09" w:rsidRDefault="00290F09">
                  <w:pPr>
                    <w:snapToGrid w:val="0"/>
                    <w:jc w:val="center"/>
                    <w:rPr>
                      <w:color w:val="000000" w:themeColor="text1"/>
                      <w:sz w:val="21"/>
                      <w:szCs w:val="21"/>
                    </w:rPr>
                  </w:pPr>
                </w:p>
              </w:tc>
              <w:tc>
                <w:tcPr>
                  <w:tcW w:w="893" w:type="dxa"/>
                  <w:vAlign w:val="center"/>
                </w:tcPr>
                <w:p w:rsidR="00290F09" w:rsidRDefault="00A218AD">
                  <w:pPr>
                    <w:snapToGrid w:val="0"/>
                    <w:jc w:val="center"/>
                    <w:rPr>
                      <w:sz w:val="21"/>
                      <w:szCs w:val="21"/>
                    </w:rPr>
                  </w:pPr>
                  <w:r>
                    <w:rPr>
                      <w:rFonts w:hint="eastAsia"/>
                      <w:sz w:val="21"/>
                      <w:szCs w:val="21"/>
                    </w:rPr>
                    <w:t>出水</w:t>
                  </w:r>
                </w:p>
              </w:tc>
              <w:tc>
                <w:tcPr>
                  <w:tcW w:w="795" w:type="dxa"/>
                  <w:vAlign w:val="center"/>
                </w:tcPr>
                <w:p w:rsidR="00290F09" w:rsidRDefault="00A218AD">
                  <w:pPr>
                    <w:snapToGrid w:val="0"/>
                    <w:jc w:val="center"/>
                    <w:rPr>
                      <w:sz w:val="21"/>
                      <w:szCs w:val="21"/>
                    </w:rPr>
                  </w:pPr>
                  <w:r>
                    <w:rPr>
                      <w:rFonts w:hint="eastAsia"/>
                      <w:sz w:val="21"/>
                      <w:szCs w:val="21"/>
                    </w:rPr>
                    <w:t>6-9</w:t>
                  </w:r>
                </w:p>
              </w:tc>
              <w:tc>
                <w:tcPr>
                  <w:tcW w:w="722" w:type="dxa"/>
                  <w:vAlign w:val="center"/>
                </w:tcPr>
                <w:p w:rsidR="00290F09" w:rsidRDefault="00A218AD">
                  <w:pPr>
                    <w:snapToGrid w:val="0"/>
                    <w:jc w:val="center"/>
                    <w:rPr>
                      <w:sz w:val="21"/>
                      <w:szCs w:val="21"/>
                    </w:rPr>
                  </w:pPr>
                  <w:r>
                    <w:rPr>
                      <w:rFonts w:hint="eastAsia"/>
                      <w:sz w:val="21"/>
                      <w:szCs w:val="21"/>
                    </w:rPr>
                    <w:t>121.5</w:t>
                  </w:r>
                </w:p>
              </w:tc>
              <w:tc>
                <w:tcPr>
                  <w:tcW w:w="992" w:type="dxa"/>
                  <w:vAlign w:val="center"/>
                </w:tcPr>
                <w:p w:rsidR="00290F09" w:rsidRDefault="00A218AD">
                  <w:pPr>
                    <w:snapToGrid w:val="0"/>
                    <w:jc w:val="center"/>
                    <w:rPr>
                      <w:sz w:val="21"/>
                      <w:szCs w:val="21"/>
                    </w:rPr>
                  </w:pPr>
                  <w:r>
                    <w:rPr>
                      <w:rFonts w:hint="eastAsia"/>
                      <w:sz w:val="21"/>
                      <w:szCs w:val="21"/>
                    </w:rPr>
                    <w:t>2</w:t>
                  </w:r>
                </w:p>
              </w:tc>
              <w:tc>
                <w:tcPr>
                  <w:tcW w:w="992" w:type="dxa"/>
                  <w:vAlign w:val="center"/>
                </w:tcPr>
                <w:p w:rsidR="00290F09" w:rsidRDefault="00A218AD">
                  <w:pPr>
                    <w:snapToGrid w:val="0"/>
                    <w:jc w:val="center"/>
                    <w:rPr>
                      <w:color w:val="000000"/>
                      <w:sz w:val="21"/>
                      <w:szCs w:val="21"/>
                    </w:rPr>
                  </w:pPr>
                  <w:r>
                    <w:rPr>
                      <w:rFonts w:hint="eastAsia"/>
                      <w:color w:val="000000"/>
                      <w:sz w:val="21"/>
                      <w:szCs w:val="21"/>
                    </w:rPr>
                    <w:t>52.2</w:t>
                  </w:r>
                </w:p>
              </w:tc>
              <w:tc>
                <w:tcPr>
                  <w:tcW w:w="1134" w:type="dxa"/>
                  <w:vAlign w:val="center"/>
                </w:tcPr>
                <w:p w:rsidR="00290F09" w:rsidRDefault="00A218AD">
                  <w:pPr>
                    <w:snapToGrid w:val="0"/>
                    <w:jc w:val="center"/>
                    <w:rPr>
                      <w:color w:val="000000" w:themeColor="text1"/>
                      <w:sz w:val="21"/>
                      <w:szCs w:val="21"/>
                    </w:rPr>
                  </w:pPr>
                  <w:r>
                    <w:rPr>
                      <w:rFonts w:hint="eastAsia"/>
                      <w:color w:val="000000" w:themeColor="text1"/>
                      <w:sz w:val="21"/>
                      <w:szCs w:val="21"/>
                    </w:rPr>
                    <w:t>60</w:t>
                  </w:r>
                </w:p>
              </w:tc>
              <w:tc>
                <w:tcPr>
                  <w:tcW w:w="851" w:type="dxa"/>
                  <w:vAlign w:val="center"/>
                </w:tcPr>
                <w:p w:rsidR="00290F09" w:rsidRDefault="00A218AD">
                  <w:pPr>
                    <w:snapToGrid w:val="0"/>
                    <w:jc w:val="center"/>
                    <w:rPr>
                      <w:sz w:val="21"/>
                      <w:szCs w:val="21"/>
                    </w:rPr>
                  </w:pPr>
                  <w:r>
                    <w:rPr>
                      <w:rFonts w:hint="eastAsia"/>
                      <w:sz w:val="21"/>
                      <w:szCs w:val="21"/>
                    </w:rPr>
                    <w:t>0.156</w:t>
                  </w:r>
                </w:p>
              </w:tc>
              <w:tc>
                <w:tcPr>
                  <w:tcW w:w="765" w:type="dxa"/>
                  <w:vAlign w:val="center"/>
                </w:tcPr>
                <w:p w:rsidR="00290F09" w:rsidRDefault="00A218AD">
                  <w:pPr>
                    <w:snapToGrid w:val="0"/>
                    <w:jc w:val="center"/>
                    <w:rPr>
                      <w:sz w:val="21"/>
                      <w:szCs w:val="21"/>
                    </w:rPr>
                  </w:pPr>
                  <w:r>
                    <w:rPr>
                      <w:rFonts w:hint="eastAsia"/>
                      <w:sz w:val="21"/>
                      <w:szCs w:val="21"/>
                    </w:rPr>
                    <w:t>36</w:t>
                  </w:r>
                </w:p>
              </w:tc>
            </w:tr>
            <w:tr w:rsidR="00290F09">
              <w:trPr>
                <w:trHeight w:val="397"/>
              </w:trPr>
              <w:tc>
                <w:tcPr>
                  <w:tcW w:w="1724" w:type="dxa"/>
                  <w:vMerge/>
                  <w:tcBorders>
                    <w:bottom w:val="single" w:sz="4" w:space="0" w:color="000000"/>
                  </w:tcBorders>
                  <w:vAlign w:val="center"/>
                </w:tcPr>
                <w:p w:rsidR="00290F09" w:rsidRDefault="00290F09">
                  <w:pPr>
                    <w:snapToGrid w:val="0"/>
                    <w:jc w:val="center"/>
                    <w:rPr>
                      <w:color w:val="000000" w:themeColor="text1"/>
                      <w:sz w:val="21"/>
                      <w:szCs w:val="21"/>
                    </w:rPr>
                  </w:pPr>
                </w:p>
              </w:tc>
              <w:tc>
                <w:tcPr>
                  <w:tcW w:w="893" w:type="dxa"/>
                  <w:tcBorders>
                    <w:bottom w:val="single" w:sz="4" w:space="0" w:color="000000"/>
                  </w:tcBorders>
                  <w:vAlign w:val="center"/>
                </w:tcPr>
                <w:p w:rsidR="00290F09" w:rsidRDefault="00A218AD">
                  <w:pPr>
                    <w:snapToGrid w:val="0"/>
                    <w:jc w:val="center"/>
                    <w:rPr>
                      <w:sz w:val="21"/>
                      <w:szCs w:val="21"/>
                    </w:rPr>
                  </w:pPr>
                  <w:r>
                    <w:rPr>
                      <w:rFonts w:hint="eastAsia"/>
                      <w:sz w:val="21"/>
                      <w:szCs w:val="21"/>
                    </w:rPr>
                    <w:t>去除率（</w:t>
                  </w:r>
                  <w:r>
                    <w:rPr>
                      <w:rFonts w:hint="eastAsia"/>
                      <w:sz w:val="21"/>
                      <w:szCs w:val="21"/>
                    </w:rPr>
                    <w:t>%</w:t>
                  </w:r>
                  <w:r>
                    <w:rPr>
                      <w:rFonts w:hint="eastAsia"/>
                      <w:sz w:val="21"/>
                      <w:szCs w:val="21"/>
                    </w:rPr>
                    <w:t>）</w:t>
                  </w:r>
                </w:p>
              </w:tc>
              <w:tc>
                <w:tcPr>
                  <w:tcW w:w="795" w:type="dxa"/>
                  <w:tcBorders>
                    <w:bottom w:val="single" w:sz="4" w:space="0" w:color="000000"/>
                  </w:tcBorders>
                  <w:vAlign w:val="center"/>
                </w:tcPr>
                <w:p w:rsidR="00290F09" w:rsidRDefault="00A218AD">
                  <w:pPr>
                    <w:snapToGrid w:val="0"/>
                    <w:jc w:val="center"/>
                    <w:rPr>
                      <w:sz w:val="21"/>
                      <w:szCs w:val="21"/>
                    </w:rPr>
                  </w:pPr>
                  <w:r>
                    <w:rPr>
                      <w:rFonts w:hint="eastAsia"/>
                      <w:sz w:val="21"/>
                      <w:szCs w:val="21"/>
                    </w:rPr>
                    <w:t>/</w:t>
                  </w:r>
                </w:p>
              </w:tc>
              <w:tc>
                <w:tcPr>
                  <w:tcW w:w="722" w:type="dxa"/>
                  <w:tcBorders>
                    <w:bottom w:val="single" w:sz="4" w:space="0" w:color="000000"/>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85</w:t>
                  </w:r>
                </w:p>
              </w:tc>
              <w:tc>
                <w:tcPr>
                  <w:tcW w:w="992" w:type="dxa"/>
                  <w:tcBorders>
                    <w:bottom w:val="single" w:sz="4" w:space="0" w:color="000000"/>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80</w:t>
                  </w:r>
                </w:p>
              </w:tc>
              <w:tc>
                <w:tcPr>
                  <w:tcW w:w="992" w:type="dxa"/>
                  <w:tcBorders>
                    <w:bottom w:val="single" w:sz="4" w:space="0" w:color="000000"/>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80</w:t>
                  </w:r>
                </w:p>
              </w:tc>
              <w:tc>
                <w:tcPr>
                  <w:tcW w:w="1134" w:type="dxa"/>
                  <w:tcBorders>
                    <w:bottom w:val="single" w:sz="4" w:space="0" w:color="000000"/>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80</w:t>
                  </w:r>
                </w:p>
              </w:tc>
              <w:tc>
                <w:tcPr>
                  <w:tcW w:w="851" w:type="dxa"/>
                  <w:tcBorders>
                    <w:bottom w:val="single" w:sz="4" w:space="0" w:color="000000"/>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80</w:t>
                  </w:r>
                </w:p>
              </w:tc>
              <w:tc>
                <w:tcPr>
                  <w:tcW w:w="765" w:type="dxa"/>
                  <w:tcBorders>
                    <w:bottom w:val="single" w:sz="4" w:space="0" w:color="000000"/>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80</w:t>
                  </w:r>
                </w:p>
              </w:tc>
            </w:tr>
            <w:tr w:rsidR="00290F09">
              <w:trPr>
                <w:trHeight w:val="397"/>
              </w:trPr>
              <w:tc>
                <w:tcPr>
                  <w:tcW w:w="1724" w:type="dxa"/>
                  <w:vMerge w:val="restart"/>
                  <w:vAlign w:val="center"/>
                </w:tcPr>
                <w:p w:rsidR="00290F09" w:rsidRDefault="00A218AD">
                  <w:pPr>
                    <w:snapToGrid w:val="0"/>
                    <w:jc w:val="center"/>
                    <w:rPr>
                      <w:color w:val="000000" w:themeColor="text1"/>
                      <w:sz w:val="21"/>
                      <w:szCs w:val="21"/>
                    </w:rPr>
                  </w:pPr>
                  <w:r>
                    <w:rPr>
                      <w:rFonts w:hint="eastAsia"/>
                      <w:color w:val="000000" w:themeColor="text1"/>
                      <w:sz w:val="21"/>
                      <w:szCs w:val="21"/>
                    </w:rPr>
                    <w:t>混凝沉淀池</w:t>
                  </w:r>
                </w:p>
              </w:tc>
              <w:tc>
                <w:tcPr>
                  <w:tcW w:w="893" w:type="dxa"/>
                  <w:vAlign w:val="center"/>
                </w:tcPr>
                <w:p w:rsidR="00290F09" w:rsidRDefault="00A218AD">
                  <w:pPr>
                    <w:snapToGrid w:val="0"/>
                    <w:jc w:val="center"/>
                    <w:rPr>
                      <w:sz w:val="21"/>
                      <w:szCs w:val="21"/>
                    </w:rPr>
                  </w:pPr>
                  <w:r>
                    <w:rPr>
                      <w:rFonts w:hint="eastAsia"/>
                      <w:sz w:val="21"/>
                      <w:szCs w:val="21"/>
                    </w:rPr>
                    <w:t>进水</w:t>
                  </w:r>
                </w:p>
              </w:tc>
              <w:tc>
                <w:tcPr>
                  <w:tcW w:w="795" w:type="dxa"/>
                  <w:vAlign w:val="center"/>
                </w:tcPr>
                <w:p w:rsidR="00290F09" w:rsidRDefault="00A218AD">
                  <w:pPr>
                    <w:snapToGrid w:val="0"/>
                    <w:jc w:val="center"/>
                    <w:rPr>
                      <w:sz w:val="21"/>
                      <w:szCs w:val="21"/>
                    </w:rPr>
                  </w:pPr>
                  <w:r>
                    <w:rPr>
                      <w:rFonts w:hint="eastAsia"/>
                      <w:sz w:val="21"/>
                      <w:szCs w:val="21"/>
                    </w:rPr>
                    <w:t>6-9</w:t>
                  </w:r>
                </w:p>
              </w:tc>
              <w:tc>
                <w:tcPr>
                  <w:tcW w:w="722" w:type="dxa"/>
                  <w:vAlign w:val="center"/>
                </w:tcPr>
                <w:p w:rsidR="00290F09" w:rsidRDefault="00A218AD">
                  <w:pPr>
                    <w:snapToGrid w:val="0"/>
                    <w:jc w:val="center"/>
                    <w:rPr>
                      <w:sz w:val="21"/>
                      <w:szCs w:val="21"/>
                    </w:rPr>
                  </w:pPr>
                  <w:r>
                    <w:rPr>
                      <w:rFonts w:hint="eastAsia"/>
                      <w:sz w:val="21"/>
                      <w:szCs w:val="21"/>
                    </w:rPr>
                    <w:t>121.5</w:t>
                  </w:r>
                </w:p>
              </w:tc>
              <w:tc>
                <w:tcPr>
                  <w:tcW w:w="992" w:type="dxa"/>
                  <w:vAlign w:val="center"/>
                </w:tcPr>
                <w:p w:rsidR="00290F09" w:rsidRDefault="00A218AD">
                  <w:pPr>
                    <w:snapToGrid w:val="0"/>
                    <w:jc w:val="center"/>
                    <w:rPr>
                      <w:sz w:val="21"/>
                      <w:szCs w:val="21"/>
                    </w:rPr>
                  </w:pPr>
                  <w:r>
                    <w:rPr>
                      <w:rFonts w:hint="eastAsia"/>
                      <w:sz w:val="21"/>
                      <w:szCs w:val="21"/>
                    </w:rPr>
                    <w:t>2</w:t>
                  </w:r>
                </w:p>
              </w:tc>
              <w:tc>
                <w:tcPr>
                  <w:tcW w:w="992" w:type="dxa"/>
                  <w:vAlign w:val="center"/>
                </w:tcPr>
                <w:p w:rsidR="00290F09" w:rsidRDefault="00A218AD">
                  <w:pPr>
                    <w:snapToGrid w:val="0"/>
                    <w:jc w:val="center"/>
                    <w:rPr>
                      <w:color w:val="000000"/>
                      <w:sz w:val="21"/>
                      <w:szCs w:val="21"/>
                    </w:rPr>
                  </w:pPr>
                  <w:r>
                    <w:rPr>
                      <w:rFonts w:hint="eastAsia"/>
                      <w:color w:val="000000"/>
                      <w:sz w:val="21"/>
                      <w:szCs w:val="21"/>
                    </w:rPr>
                    <w:t>52.2</w:t>
                  </w:r>
                </w:p>
              </w:tc>
              <w:tc>
                <w:tcPr>
                  <w:tcW w:w="1134" w:type="dxa"/>
                  <w:vAlign w:val="center"/>
                </w:tcPr>
                <w:p w:rsidR="00290F09" w:rsidRDefault="00A218AD">
                  <w:pPr>
                    <w:snapToGrid w:val="0"/>
                    <w:jc w:val="center"/>
                    <w:rPr>
                      <w:color w:val="000000" w:themeColor="text1"/>
                      <w:sz w:val="21"/>
                      <w:szCs w:val="21"/>
                    </w:rPr>
                  </w:pPr>
                  <w:r>
                    <w:rPr>
                      <w:rFonts w:hint="eastAsia"/>
                      <w:color w:val="000000" w:themeColor="text1"/>
                      <w:sz w:val="21"/>
                      <w:szCs w:val="21"/>
                    </w:rPr>
                    <w:t>60</w:t>
                  </w:r>
                </w:p>
              </w:tc>
              <w:tc>
                <w:tcPr>
                  <w:tcW w:w="851" w:type="dxa"/>
                  <w:vAlign w:val="center"/>
                </w:tcPr>
                <w:p w:rsidR="00290F09" w:rsidRDefault="00A218AD">
                  <w:pPr>
                    <w:snapToGrid w:val="0"/>
                    <w:jc w:val="center"/>
                    <w:rPr>
                      <w:sz w:val="21"/>
                      <w:szCs w:val="21"/>
                    </w:rPr>
                  </w:pPr>
                  <w:r>
                    <w:rPr>
                      <w:rFonts w:hint="eastAsia"/>
                      <w:sz w:val="21"/>
                      <w:szCs w:val="21"/>
                    </w:rPr>
                    <w:t>0.156</w:t>
                  </w:r>
                </w:p>
              </w:tc>
              <w:tc>
                <w:tcPr>
                  <w:tcW w:w="765" w:type="dxa"/>
                  <w:vAlign w:val="center"/>
                </w:tcPr>
                <w:p w:rsidR="00290F09" w:rsidRDefault="00A218AD">
                  <w:pPr>
                    <w:snapToGrid w:val="0"/>
                    <w:jc w:val="center"/>
                    <w:rPr>
                      <w:sz w:val="21"/>
                      <w:szCs w:val="21"/>
                    </w:rPr>
                  </w:pPr>
                  <w:r>
                    <w:rPr>
                      <w:rFonts w:hint="eastAsia"/>
                      <w:sz w:val="21"/>
                      <w:szCs w:val="21"/>
                    </w:rPr>
                    <w:t>36</w:t>
                  </w:r>
                </w:p>
              </w:tc>
            </w:tr>
            <w:tr w:rsidR="00290F09">
              <w:trPr>
                <w:trHeight w:val="397"/>
              </w:trPr>
              <w:tc>
                <w:tcPr>
                  <w:tcW w:w="1724" w:type="dxa"/>
                  <w:vMerge/>
                  <w:vAlign w:val="center"/>
                </w:tcPr>
                <w:p w:rsidR="00290F09" w:rsidRDefault="00290F09">
                  <w:pPr>
                    <w:snapToGrid w:val="0"/>
                    <w:jc w:val="center"/>
                    <w:rPr>
                      <w:color w:val="000000" w:themeColor="text1"/>
                      <w:sz w:val="21"/>
                      <w:szCs w:val="21"/>
                    </w:rPr>
                  </w:pPr>
                </w:p>
              </w:tc>
              <w:tc>
                <w:tcPr>
                  <w:tcW w:w="893" w:type="dxa"/>
                  <w:vAlign w:val="center"/>
                </w:tcPr>
                <w:p w:rsidR="00290F09" w:rsidRDefault="00A218AD">
                  <w:pPr>
                    <w:snapToGrid w:val="0"/>
                    <w:jc w:val="center"/>
                    <w:rPr>
                      <w:sz w:val="21"/>
                      <w:szCs w:val="21"/>
                    </w:rPr>
                  </w:pPr>
                  <w:r>
                    <w:rPr>
                      <w:rFonts w:hint="eastAsia"/>
                      <w:sz w:val="21"/>
                      <w:szCs w:val="21"/>
                    </w:rPr>
                    <w:t>出水</w:t>
                  </w:r>
                </w:p>
              </w:tc>
              <w:tc>
                <w:tcPr>
                  <w:tcW w:w="795" w:type="dxa"/>
                  <w:vAlign w:val="center"/>
                </w:tcPr>
                <w:p w:rsidR="00290F09" w:rsidRDefault="00A218AD">
                  <w:pPr>
                    <w:snapToGrid w:val="0"/>
                    <w:jc w:val="center"/>
                    <w:rPr>
                      <w:sz w:val="21"/>
                      <w:szCs w:val="21"/>
                    </w:rPr>
                  </w:pPr>
                  <w:r>
                    <w:rPr>
                      <w:rFonts w:hint="eastAsia"/>
                      <w:sz w:val="21"/>
                      <w:szCs w:val="21"/>
                    </w:rPr>
                    <w:t>6-9</w:t>
                  </w:r>
                </w:p>
              </w:tc>
              <w:tc>
                <w:tcPr>
                  <w:tcW w:w="722" w:type="dxa"/>
                  <w:vAlign w:val="center"/>
                </w:tcPr>
                <w:p w:rsidR="00290F09" w:rsidRDefault="00A218AD">
                  <w:pPr>
                    <w:snapToGrid w:val="0"/>
                    <w:jc w:val="center"/>
                    <w:rPr>
                      <w:sz w:val="21"/>
                      <w:szCs w:val="21"/>
                    </w:rPr>
                  </w:pPr>
                  <w:r>
                    <w:rPr>
                      <w:rFonts w:hint="eastAsia"/>
                      <w:sz w:val="21"/>
                      <w:szCs w:val="21"/>
                    </w:rPr>
                    <w:t>85</w:t>
                  </w:r>
                </w:p>
              </w:tc>
              <w:tc>
                <w:tcPr>
                  <w:tcW w:w="992" w:type="dxa"/>
                  <w:vAlign w:val="center"/>
                </w:tcPr>
                <w:p w:rsidR="00290F09" w:rsidRDefault="00A218AD">
                  <w:pPr>
                    <w:snapToGrid w:val="0"/>
                    <w:jc w:val="center"/>
                    <w:rPr>
                      <w:sz w:val="21"/>
                      <w:szCs w:val="21"/>
                    </w:rPr>
                  </w:pPr>
                  <w:r>
                    <w:rPr>
                      <w:rFonts w:hint="eastAsia"/>
                      <w:sz w:val="21"/>
                      <w:szCs w:val="21"/>
                    </w:rPr>
                    <w:t>1.4</w:t>
                  </w:r>
                </w:p>
              </w:tc>
              <w:tc>
                <w:tcPr>
                  <w:tcW w:w="992" w:type="dxa"/>
                  <w:vAlign w:val="center"/>
                </w:tcPr>
                <w:p w:rsidR="00290F09" w:rsidRDefault="00A218AD">
                  <w:pPr>
                    <w:snapToGrid w:val="0"/>
                    <w:jc w:val="center"/>
                    <w:rPr>
                      <w:sz w:val="21"/>
                      <w:szCs w:val="21"/>
                    </w:rPr>
                  </w:pPr>
                  <w:r>
                    <w:rPr>
                      <w:rFonts w:hint="eastAsia"/>
                      <w:sz w:val="21"/>
                      <w:szCs w:val="21"/>
                    </w:rPr>
                    <w:t>10.44</w:t>
                  </w:r>
                </w:p>
              </w:tc>
              <w:tc>
                <w:tcPr>
                  <w:tcW w:w="1134" w:type="dxa"/>
                  <w:vAlign w:val="center"/>
                </w:tcPr>
                <w:p w:rsidR="00290F09" w:rsidRDefault="00A218AD">
                  <w:pPr>
                    <w:snapToGrid w:val="0"/>
                    <w:jc w:val="center"/>
                    <w:rPr>
                      <w:sz w:val="21"/>
                      <w:szCs w:val="21"/>
                    </w:rPr>
                  </w:pPr>
                  <w:r>
                    <w:rPr>
                      <w:rFonts w:hint="eastAsia"/>
                      <w:sz w:val="21"/>
                      <w:szCs w:val="21"/>
                    </w:rPr>
                    <w:t>42</w:t>
                  </w:r>
                </w:p>
              </w:tc>
              <w:tc>
                <w:tcPr>
                  <w:tcW w:w="851" w:type="dxa"/>
                  <w:vAlign w:val="center"/>
                </w:tcPr>
                <w:p w:rsidR="00290F09" w:rsidRDefault="00A218AD">
                  <w:pPr>
                    <w:snapToGrid w:val="0"/>
                    <w:jc w:val="center"/>
                    <w:rPr>
                      <w:sz w:val="21"/>
                      <w:szCs w:val="21"/>
                    </w:rPr>
                  </w:pPr>
                  <w:r>
                    <w:rPr>
                      <w:rFonts w:hint="eastAsia"/>
                      <w:sz w:val="21"/>
                      <w:szCs w:val="21"/>
                    </w:rPr>
                    <w:t>0.11</w:t>
                  </w:r>
                </w:p>
              </w:tc>
              <w:tc>
                <w:tcPr>
                  <w:tcW w:w="765" w:type="dxa"/>
                  <w:vAlign w:val="center"/>
                </w:tcPr>
                <w:p w:rsidR="00290F09" w:rsidRDefault="00A218AD">
                  <w:pPr>
                    <w:snapToGrid w:val="0"/>
                    <w:jc w:val="center"/>
                    <w:rPr>
                      <w:sz w:val="21"/>
                      <w:szCs w:val="21"/>
                    </w:rPr>
                  </w:pPr>
                  <w:r>
                    <w:rPr>
                      <w:rFonts w:hint="eastAsia"/>
                      <w:sz w:val="21"/>
                      <w:szCs w:val="21"/>
                    </w:rPr>
                    <w:t>25</w:t>
                  </w:r>
                </w:p>
              </w:tc>
            </w:tr>
            <w:tr w:rsidR="00290F09">
              <w:trPr>
                <w:trHeight w:val="397"/>
              </w:trPr>
              <w:tc>
                <w:tcPr>
                  <w:tcW w:w="1724" w:type="dxa"/>
                  <w:vMerge/>
                  <w:vAlign w:val="center"/>
                </w:tcPr>
                <w:p w:rsidR="00290F09" w:rsidRDefault="00290F09">
                  <w:pPr>
                    <w:snapToGrid w:val="0"/>
                    <w:jc w:val="center"/>
                    <w:rPr>
                      <w:color w:val="000000" w:themeColor="text1"/>
                      <w:sz w:val="21"/>
                      <w:szCs w:val="21"/>
                    </w:rPr>
                  </w:pPr>
                </w:p>
              </w:tc>
              <w:tc>
                <w:tcPr>
                  <w:tcW w:w="893" w:type="dxa"/>
                  <w:vAlign w:val="center"/>
                </w:tcPr>
                <w:p w:rsidR="00290F09" w:rsidRDefault="00A218AD">
                  <w:pPr>
                    <w:snapToGrid w:val="0"/>
                    <w:jc w:val="center"/>
                    <w:rPr>
                      <w:sz w:val="21"/>
                      <w:szCs w:val="21"/>
                    </w:rPr>
                  </w:pPr>
                  <w:r>
                    <w:rPr>
                      <w:rFonts w:hint="eastAsia"/>
                      <w:sz w:val="21"/>
                      <w:szCs w:val="21"/>
                    </w:rPr>
                    <w:t>去除率（</w:t>
                  </w:r>
                  <w:r>
                    <w:rPr>
                      <w:rFonts w:hint="eastAsia"/>
                      <w:sz w:val="21"/>
                      <w:szCs w:val="21"/>
                    </w:rPr>
                    <w:t>%</w:t>
                  </w:r>
                  <w:r>
                    <w:rPr>
                      <w:rFonts w:hint="eastAsia"/>
                      <w:sz w:val="21"/>
                      <w:szCs w:val="21"/>
                    </w:rPr>
                    <w:t>）</w:t>
                  </w:r>
                </w:p>
              </w:tc>
              <w:tc>
                <w:tcPr>
                  <w:tcW w:w="795" w:type="dxa"/>
                  <w:vAlign w:val="center"/>
                </w:tcPr>
                <w:p w:rsidR="00290F09" w:rsidRDefault="00A218AD">
                  <w:pPr>
                    <w:snapToGrid w:val="0"/>
                    <w:jc w:val="center"/>
                    <w:rPr>
                      <w:sz w:val="21"/>
                      <w:szCs w:val="21"/>
                    </w:rPr>
                  </w:pPr>
                  <w:r>
                    <w:rPr>
                      <w:rFonts w:hint="eastAsia"/>
                      <w:sz w:val="21"/>
                      <w:szCs w:val="21"/>
                    </w:rPr>
                    <w:t>/</w:t>
                  </w:r>
                </w:p>
              </w:tc>
              <w:tc>
                <w:tcPr>
                  <w:tcW w:w="722" w:type="dxa"/>
                  <w:vAlign w:val="center"/>
                </w:tcPr>
                <w:p w:rsidR="00290F09" w:rsidRDefault="00A218AD">
                  <w:pPr>
                    <w:snapToGrid w:val="0"/>
                    <w:jc w:val="center"/>
                    <w:rPr>
                      <w:sz w:val="21"/>
                      <w:szCs w:val="21"/>
                    </w:rPr>
                  </w:pPr>
                  <w:r>
                    <w:rPr>
                      <w:rFonts w:hint="eastAsia"/>
                      <w:sz w:val="21"/>
                      <w:szCs w:val="21"/>
                    </w:rPr>
                    <w:t>30</w:t>
                  </w:r>
                </w:p>
              </w:tc>
              <w:tc>
                <w:tcPr>
                  <w:tcW w:w="992" w:type="dxa"/>
                  <w:vAlign w:val="center"/>
                </w:tcPr>
                <w:p w:rsidR="00290F09" w:rsidRDefault="00A218AD">
                  <w:pPr>
                    <w:snapToGrid w:val="0"/>
                    <w:jc w:val="center"/>
                    <w:rPr>
                      <w:sz w:val="21"/>
                      <w:szCs w:val="21"/>
                    </w:rPr>
                  </w:pPr>
                  <w:r>
                    <w:rPr>
                      <w:rFonts w:hint="eastAsia"/>
                      <w:sz w:val="21"/>
                      <w:szCs w:val="21"/>
                    </w:rPr>
                    <w:t>30</w:t>
                  </w:r>
                </w:p>
              </w:tc>
              <w:tc>
                <w:tcPr>
                  <w:tcW w:w="992" w:type="dxa"/>
                  <w:vAlign w:val="center"/>
                </w:tcPr>
                <w:p w:rsidR="00290F09" w:rsidRDefault="00A218AD">
                  <w:pPr>
                    <w:snapToGrid w:val="0"/>
                    <w:jc w:val="center"/>
                    <w:rPr>
                      <w:sz w:val="21"/>
                      <w:szCs w:val="21"/>
                    </w:rPr>
                  </w:pPr>
                  <w:r>
                    <w:rPr>
                      <w:rFonts w:hint="eastAsia"/>
                      <w:sz w:val="21"/>
                      <w:szCs w:val="21"/>
                    </w:rPr>
                    <w:t>80</w:t>
                  </w:r>
                </w:p>
              </w:tc>
              <w:tc>
                <w:tcPr>
                  <w:tcW w:w="1134" w:type="dxa"/>
                  <w:vAlign w:val="center"/>
                </w:tcPr>
                <w:p w:rsidR="00290F09" w:rsidRDefault="00A218AD">
                  <w:pPr>
                    <w:snapToGrid w:val="0"/>
                    <w:jc w:val="center"/>
                    <w:rPr>
                      <w:sz w:val="21"/>
                      <w:szCs w:val="21"/>
                    </w:rPr>
                  </w:pPr>
                  <w:r>
                    <w:rPr>
                      <w:rFonts w:hint="eastAsia"/>
                      <w:sz w:val="21"/>
                      <w:szCs w:val="21"/>
                    </w:rPr>
                    <w:t>30</w:t>
                  </w:r>
                </w:p>
              </w:tc>
              <w:tc>
                <w:tcPr>
                  <w:tcW w:w="851" w:type="dxa"/>
                  <w:vAlign w:val="center"/>
                </w:tcPr>
                <w:p w:rsidR="00290F09" w:rsidRDefault="00A218AD">
                  <w:pPr>
                    <w:snapToGrid w:val="0"/>
                    <w:jc w:val="center"/>
                    <w:rPr>
                      <w:sz w:val="21"/>
                      <w:szCs w:val="21"/>
                    </w:rPr>
                  </w:pPr>
                  <w:r>
                    <w:rPr>
                      <w:rFonts w:hint="eastAsia"/>
                      <w:sz w:val="21"/>
                      <w:szCs w:val="21"/>
                    </w:rPr>
                    <w:t>30</w:t>
                  </w:r>
                </w:p>
              </w:tc>
              <w:tc>
                <w:tcPr>
                  <w:tcW w:w="765" w:type="dxa"/>
                  <w:vAlign w:val="center"/>
                </w:tcPr>
                <w:p w:rsidR="00290F09" w:rsidRDefault="00A218AD">
                  <w:pPr>
                    <w:snapToGrid w:val="0"/>
                    <w:jc w:val="center"/>
                    <w:rPr>
                      <w:sz w:val="21"/>
                      <w:szCs w:val="21"/>
                    </w:rPr>
                  </w:pPr>
                  <w:r>
                    <w:rPr>
                      <w:rFonts w:hint="eastAsia"/>
                      <w:sz w:val="21"/>
                      <w:szCs w:val="21"/>
                    </w:rPr>
                    <w:t>30</w:t>
                  </w:r>
                </w:p>
              </w:tc>
            </w:tr>
            <w:tr w:rsidR="00290F09">
              <w:trPr>
                <w:trHeight w:val="397"/>
              </w:trPr>
              <w:tc>
                <w:tcPr>
                  <w:tcW w:w="1724" w:type="dxa"/>
                  <w:vAlign w:val="center"/>
                </w:tcPr>
                <w:p w:rsidR="00290F09" w:rsidRDefault="00A218AD">
                  <w:pPr>
                    <w:snapToGrid w:val="0"/>
                    <w:jc w:val="center"/>
                    <w:rPr>
                      <w:color w:val="000000" w:themeColor="text1"/>
                      <w:sz w:val="21"/>
                      <w:szCs w:val="21"/>
                    </w:rPr>
                  </w:pPr>
                  <w:r>
                    <w:rPr>
                      <w:rFonts w:hint="eastAsia"/>
                      <w:color w:val="000000" w:themeColor="text1"/>
                      <w:sz w:val="21"/>
                      <w:szCs w:val="21"/>
                    </w:rPr>
                    <w:t>厂区总排口</w:t>
                  </w:r>
                </w:p>
              </w:tc>
              <w:tc>
                <w:tcPr>
                  <w:tcW w:w="893" w:type="dxa"/>
                  <w:vAlign w:val="center"/>
                </w:tcPr>
                <w:p w:rsidR="00290F09" w:rsidRDefault="00A218AD">
                  <w:pPr>
                    <w:snapToGrid w:val="0"/>
                    <w:jc w:val="center"/>
                    <w:rPr>
                      <w:sz w:val="21"/>
                      <w:szCs w:val="21"/>
                    </w:rPr>
                  </w:pPr>
                  <w:r>
                    <w:rPr>
                      <w:rFonts w:hint="eastAsia"/>
                      <w:sz w:val="21"/>
                      <w:szCs w:val="21"/>
                    </w:rPr>
                    <w:t>/</w:t>
                  </w:r>
                </w:p>
              </w:tc>
              <w:tc>
                <w:tcPr>
                  <w:tcW w:w="795" w:type="dxa"/>
                  <w:vAlign w:val="center"/>
                </w:tcPr>
                <w:p w:rsidR="00290F09" w:rsidRDefault="00A218AD">
                  <w:pPr>
                    <w:snapToGrid w:val="0"/>
                    <w:jc w:val="center"/>
                    <w:rPr>
                      <w:sz w:val="21"/>
                      <w:szCs w:val="21"/>
                    </w:rPr>
                  </w:pPr>
                  <w:r>
                    <w:rPr>
                      <w:rFonts w:hint="eastAsia"/>
                      <w:sz w:val="21"/>
                      <w:szCs w:val="21"/>
                    </w:rPr>
                    <w:t>6-9</w:t>
                  </w:r>
                </w:p>
              </w:tc>
              <w:tc>
                <w:tcPr>
                  <w:tcW w:w="722" w:type="dxa"/>
                  <w:vAlign w:val="center"/>
                </w:tcPr>
                <w:p w:rsidR="00290F09" w:rsidRDefault="00A218AD">
                  <w:pPr>
                    <w:snapToGrid w:val="0"/>
                    <w:jc w:val="center"/>
                    <w:rPr>
                      <w:sz w:val="21"/>
                      <w:szCs w:val="21"/>
                    </w:rPr>
                  </w:pPr>
                  <w:r>
                    <w:rPr>
                      <w:rFonts w:hint="eastAsia"/>
                      <w:sz w:val="21"/>
                      <w:szCs w:val="21"/>
                    </w:rPr>
                    <w:t>85</w:t>
                  </w:r>
                </w:p>
              </w:tc>
              <w:tc>
                <w:tcPr>
                  <w:tcW w:w="992" w:type="dxa"/>
                  <w:vAlign w:val="center"/>
                </w:tcPr>
                <w:p w:rsidR="00290F09" w:rsidRDefault="00A218AD">
                  <w:pPr>
                    <w:snapToGrid w:val="0"/>
                    <w:jc w:val="center"/>
                    <w:rPr>
                      <w:sz w:val="21"/>
                      <w:szCs w:val="21"/>
                    </w:rPr>
                  </w:pPr>
                  <w:r>
                    <w:rPr>
                      <w:rFonts w:hint="eastAsia"/>
                      <w:sz w:val="21"/>
                      <w:szCs w:val="21"/>
                    </w:rPr>
                    <w:t>1.4</w:t>
                  </w:r>
                </w:p>
              </w:tc>
              <w:tc>
                <w:tcPr>
                  <w:tcW w:w="992" w:type="dxa"/>
                  <w:vAlign w:val="center"/>
                </w:tcPr>
                <w:p w:rsidR="00290F09" w:rsidRDefault="00A218AD">
                  <w:pPr>
                    <w:snapToGrid w:val="0"/>
                    <w:jc w:val="center"/>
                    <w:rPr>
                      <w:sz w:val="21"/>
                      <w:szCs w:val="21"/>
                    </w:rPr>
                  </w:pPr>
                  <w:r>
                    <w:rPr>
                      <w:rFonts w:hint="eastAsia"/>
                      <w:sz w:val="21"/>
                      <w:szCs w:val="21"/>
                    </w:rPr>
                    <w:t>10.44</w:t>
                  </w:r>
                </w:p>
              </w:tc>
              <w:tc>
                <w:tcPr>
                  <w:tcW w:w="1134" w:type="dxa"/>
                  <w:vAlign w:val="center"/>
                </w:tcPr>
                <w:p w:rsidR="00290F09" w:rsidRDefault="00A218AD">
                  <w:pPr>
                    <w:snapToGrid w:val="0"/>
                    <w:jc w:val="center"/>
                    <w:rPr>
                      <w:sz w:val="21"/>
                      <w:szCs w:val="21"/>
                    </w:rPr>
                  </w:pPr>
                  <w:r>
                    <w:rPr>
                      <w:rFonts w:hint="eastAsia"/>
                      <w:sz w:val="21"/>
                      <w:szCs w:val="21"/>
                    </w:rPr>
                    <w:t>42</w:t>
                  </w:r>
                </w:p>
              </w:tc>
              <w:tc>
                <w:tcPr>
                  <w:tcW w:w="851" w:type="dxa"/>
                  <w:vAlign w:val="center"/>
                </w:tcPr>
                <w:p w:rsidR="00290F09" w:rsidRDefault="00A218AD">
                  <w:pPr>
                    <w:snapToGrid w:val="0"/>
                    <w:jc w:val="center"/>
                    <w:rPr>
                      <w:sz w:val="21"/>
                      <w:szCs w:val="21"/>
                    </w:rPr>
                  </w:pPr>
                  <w:r>
                    <w:rPr>
                      <w:rFonts w:hint="eastAsia"/>
                      <w:sz w:val="21"/>
                      <w:szCs w:val="21"/>
                    </w:rPr>
                    <w:t>0.11</w:t>
                  </w:r>
                </w:p>
              </w:tc>
              <w:tc>
                <w:tcPr>
                  <w:tcW w:w="765" w:type="dxa"/>
                  <w:vAlign w:val="center"/>
                </w:tcPr>
                <w:p w:rsidR="00290F09" w:rsidRDefault="00A218AD">
                  <w:pPr>
                    <w:snapToGrid w:val="0"/>
                    <w:jc w:val="center"/>
                    <w:rPr>
                      <w:sz w:val="21"/>
                      <w:szCs w:val="21"/>
                    </w:rPr>
                  </w:pPr>
                  <w:r>
                    <w:rPr>
                      <w:rFonts w:hint="eastAsia"/>
                      <w:sz w:val="21"/>
                      <w:szCs w:val="21"/>
                    </w:rPr>
                    <w:t>25</w:t>
                  </w:r>
                </w:p>
              </w:tc>
            </w:tr>
            <w:tr w:rsidR="00290F09">
              <w:trPr>
                <w:trHeight w:val="397"/>
              </w:trPr>
              <w:tc>
                <w:tcPr>
                  <w:tcW w:w="1724" w:type="dxa"/>
                  <w:vAlign w:val="center"/>
                </w:tcPr>
                <w:p w:rsidR="00290F09" w:rsidRDefault="00A218AD">
                  <w:pPr>
                    <w:snapToGrid w:val="0"/>
                    <w:jc w:val="center"/>
                    <w:rPr>
                      <w:color w:val="000000" w:themeColor="text1"/>
                      <w:sz w:val="21"/>
                      <w:szCs w:val="21"/>
                    </w:rPr>
                  </w:pPr>
                  <w:r>
                    <w:rPr>
                      <w:rFonts w:hint="eastAsia"/>
                      <w:color w:val="000000" w:themeColor="text1"/>
                      <w:sz w:val="21"/>
                      <w:szCs w:val="21"/>
                    </w:rPr>
                    <w:t>纺织染整工业水污染物排放标准</w:t>
                  </w:r>
                </w:p>
              </w:tc>
              <w:tc>
                <w:tcPr>
                  <w:tcW w:w="893" w:type="dxa"/>
                  <w:vAlign w:val="center"/>
                </w:tcPr>
                <w:p w:rsidR="00290F09" w:rsidRDefault="00A218AD">
                  <w:pPr>
                    <w:snapToGrid w:val="0"/>
                    <w:jc w:val="center"/>
                    <w:rPr>
                      <w:sz w:val="21"/>
                      <w:szCs w:val="21"/>
                    </w:rPr>
                  </w:pPr>
                  <w:r>
                    <w:rPr>
                      <w:rFonts w:hint="eastAsia"/>
                      <w:sz w:val="21"/>
                      <w:szCs w:val="21"/>
                    </w:rPr>
                    <w:t>/</w:t>
                  </w:r>
                </w:p>
              </w:tc>
              <w:tc>
                <w:tcPr>
                  <w:tcW w:w="795" w:type="dxa"/>
                  <w:vAlign w:val="center"/>
                </w:tcPr>
                <w:p w:rsidR="00290F09" w:rsidRDefault="00A218AD">
                  <w:pPr>
                    <w:snapToGrid w:val="0"/>
                    <w:jc w:val="center"/>
                    <w:rPr>
                      <w:sz w:val="21"/>
                      <w:szCs w:val="21"/>
                    </w:rPr>
                  </w:pPr>
                  <w:r>
                    <w:rPr>
                      <w:rFonts w:hint="eastAsia"/>
                      <w:sz w:val="21"/>
                      <w:szCs w:val="21"/>
                    </w:rPr>
                    <w:t>6-9</w:t>
                  </w:r>
                </w:p>
              </w:tc>
              <w:tc>
                <w:tcPr>
                  <w:tcW w:w="722" w:type="dxa"/>
                  <w:vAlign w:val="center"/>
                </w:tcPr>
                <w:p w:rsidR="00290F09" w:rsidRDefault="00A218AD">
                  <w:pPr>
                    <w:snapToGrid w:val="0"/>
                    <w:jc w:val="center"/>
                    <w:rPr>
                      <w:sz w:val="21"/>
                      <w:szCs w:val="21"/>
                    </w:rPr>
                  </w:pPr>
                  <w:r>
                    <w:rPr>
                      <w:rFonts w:hint="eastAsia"/>
                      <w:sz w:val="21"/>
                      <w:szCs w:val="21"/>
                    </w:rPr>
                    <w:t>200</w:t>
                  </w:r>
                </w:p>
              </w:tc>
              <w:tc>
                <w:tcPr>
                  <w:tcW w:w="992" w:type="dxa"/>
                  <w:vAlign w:val="center"/>
                </w:tcPr>
                <w:p w:rsidR="00290F09" w:rsidRDefault="00A218AD">
                  <w:pPr>
                    <w:snapToGrid w:val="0"/>
                    <w:jc w:val="center"/>
                    <w:rPr>
                      <w:sz w:val="21"/>
                      <w:szCs w:val="21"/>
                    </w:rPr>
                  </w:pPr>
                  <w:r>
                    <w:rPr>
                      <w:rFonts w:hint="eastAsia"/>
                      <w:sz w:val="21"/>
                      <w:szCs w:val="21"/>
                    </w:rPr>
                    <w:t>20</w:t>
                  </w:r>
                </w:p>
              </w:tc>
              <w:tc>
                <w:tcPr>
                  <w:tcW w:w="992" w:type="dxa"/>
                  <w:vAlign w:val="center"/>
                </w:tcPr>
                <w:p w:rsidR="00290F09" w:rsidRDefault="00A218AD">
                  <w:pPr>
                    <w:snapToGrid w:val="0"/>
                    <w:jc w:val="center"/>
                    <w:rPr>
                      <w:sz w:val="21"/>
                      <w:szCs w:val="21"/>
                    </w:rPr>
                  </w:pPr>
                  <w:r>
                    <w:rPr>
                      <w:rFonts w:hint="eastAsia"/>
                      <w:sz w:val="21"/>
                      <w:szCs w:val="21"/>
                    </w:rPr>
                    <w:t>100</w:t>
                  </w:r>
                </w:p>
              </w:tc>
              <w:tc>
                <w:tcPr>
                  <w:tcW w:w="1134" w:type="dxa"/>
                  <w:vAlign w:val="center"/>
                </w:tcPr>
                <w:p w:rsidR="00290F09" w:rsidRDefault="00A218AD">
                  <w:pPr>
                    <w:snapToGrid w:val="0"/>
                    <w:jc w:val="center"/>
                    <w:rPr>
                      <w:sz w:val="21"/>
                      <w:szCs w:val="21"/>
                    </w:rPr>
                  </w:pPr>
                  <w:r>
                    <w:rPr>
                      <w:rFonts w:hint="eastAsia"/>
                      <w:sz w:val="21"/>
                      <w:szCs w:val="21"/>
                    </w:rPr>
                    <w:t>50</w:t>
                  </w:r>
                </w:p>
              </w:tc>
              <w:tc>
                <w:tcPr>
                  <w:tcW w:w="851" w:type="dxa"/>
                  <w:vAlign w:val="center"/>
                </w:tcPr>
                <w:p w:rsidR="00290F09" w:rsidRDefault="00A218AD">
                  <w:pPr>
                    <w:snapToGrid w:val="0"/>
                    <w:jc w:val="center"/>
                    <w:rPr>
                      <w:sz w:val="21"/>
                      <w:szCs w:val="21"/>
                    </w:rPr>
                  </w:pPr>
                  <w:r>
                    <w:rPr>
                      <w:rFonts w:hint="eastAsia"/>
                      <w:sz w:val="21"/>
                      <w:szCs w:val="21"/>
                    </w:rPr>
                    <w:t>1.5</w:t>
                  </w:r>
                </w:p>
              </w:tc>
              <w:tc>
                <w:tcPr>
                  <w:tcW w:w="765" w:type="dxa"/>
                  <w:vAlign w:val="center"/>
                </w:tcPr>
                <w:p w:rsidR="00290F09" w:rsidRDefault="00A218AD">
                  <w:pPr>
                    <w:snapToGrid w:val="0"/>
                    <w:jc w:val="center"/>
                    <w:rPr>
                      <w:sz w:val="21"/>
                      <w:szCs w:val="21"/>
                    </w:rPr>
                  </w:pPr>
                  <w:r>
                    <w:rPr>
                      <w:rFonts w:hint="eastAsia"/>
                      <w:sz w:val="21"/>
                      <w:szCs w:val="21"/>
                    </w:rPr>
                    <w:t>80</w:t>
                  </w:r>
                </w:p>
              </w:tc>
            </w:tr>
            <w:tr w:rsidR="00290F09">
              <w:trPr>
                <w:trHeight w:val="397"/>
              </w:trPr>
              <w:tc>
                <w:tcPr>
                  <w:tcW w:w="1724" w:type="dxa"/>
                  <w:vAlign w:val="center"/>
                </w:tcPr>
                <w:p w:rsidR="00290F09" w:rsidRDefault="00A218AD">
                  <w:pPr>
                    <w:snapToGrid w:val="0"/>
                    <w:jc w:val="center"/>
                    <w:rPr>
                      <w:color w:val="000000" w:themeColor="text1"/>
                      <w:sz w:val="21"/>
                      <w:szCs w:val="21"/>
                    </w:rPr>
                  </w:pPr>
                  <w:r>
                    <w:rPr>
                      <w:rFonts w:hint="eastAsia"/>
                      <w:color w:val="000000" w:themeColor="text1"/>
                      <w:sz w:val="21"/>
                      <w:szCs w:val="21"/>
                    </w:rPr>
                    <w:t>古固寨镇污水处理厂收水标准</w:t>
                  </w:r>
                </w:p>
              </w:tc>
              <w:tc>
                <w:tcPr>
                  <w:tcW w:w="893" w:type="dxa"/>
                  <w:vAlign w:val="center"/>
                </w:tcPr>
                <w:p w:rsidR="00290F09" w:rsidRDefault="00A218AD">
                  <w:pPr>
                    <w:snapToGrid w:val="0"/>
                    <w:jc w:val="center"/>
                    <w:rPr>
                      <w:sz w:val="21"/>
                      <w:szCs w:val="21"/>
                    </w:rPr>
                  </w:pPr>
                  <w:r>
                    <w:rPr>
                      <w:rFonts w:hint="eastAsia"/>
                      <w:sz w:val="21"/>
                      <w:szCs w:val="21"/>
                    </w:rPr>
                    <w:t>/</w:t>
                  </w:r>
                </w:p>
              </w:tc>
              <w:tc>
                <w:tcPr>
                  <w:tcW w:w="795" w:type="dxa"/>
                  <w:vAlign w:val="center"/>
                </w:tcPr>
                <w:p w:rsidR="00290F09" w:rsidRDefault="00A218AD">
                  <w:pPr>
                    <w:snapToGrid w:val="0"/>
                    <w:jc w:val="center"/>
                    <w:rPr>
                      <w:sz w:val="21"/>
                      <w:szCs w:val="21"/>
                    </w:rPr>
                  </w:pPr>
                  <w:r>
                    <w:rPr>
                      <w:rFonts w:hint="eastAsia"/>
                      <w:sz w:val="21"/>
                      <w:szCs w:val="21"/>
                    </w:rPr>
                    <w:t>/</w:t>
                  </w:r>
                </w:p>
              </w:tc>
              <w:tc>
                <w:tcPr>
                  <w:tcW w:w="722" w:type="dxa"/>
                  <w:vAlign w:val="center"/>
                </w:tcPr>
                <w:p w:rsidR="00290F09" w:rsidRDefault="00A218AD">
                  <w:pPr>
                    <w:snapToGrid w:val="0"/>
                    <w:jc w:val="center"/>
                    <w:rPr>
                      <w:sz w:val="21"/>
                      <w:szCs w:val="21"/>
                    </w:rPr>
                  </w:pPr>
                  <w:r>
                    <w:rPr>
                      <w:rFonts w:hint="eastAsia"/>
                      <w:sz w:val="21"/>
                      <w:szCs w:val="21"/>
                    </w:rPr>
                    <w:t>350</w:t>
                  </w:r>
                </w:p>
              </w:tc>
              <w:tc>
                <w:tcPr>
                  <w:tcW w:w="992" w:type="dxa"/>
                  <w:vAlign w:val="center"/>
                </w:tcPr>
                <w:p w:rsidR="00290F09" w:rsidRDefault="00A218AD">
                  <w:pPr>
                    <w:snapToGrid w:val="0"/>
                    <w:jc w:val="center"/>
                    <w:rPr>
                      <w:sz w:val="21"/>
                      <w:szCs w:val="21"/>
                    </w:rPr>
                  </w:pPr>
                  <w:r>
                    <w:rPr>
                      <w:rFonts w:hint="eastAsia"/>
                      <w:sz w:val="21"/>
                      <w:szCs w:val="21"/>
                    </w:rPr>
                    <w:t>30</w:t>
                  </w:r>
                </w:p>
              </w:tc>
              <w:tc>
                <w:tcPr>
                  <w:tcW w:w="992" w:type="dxa"/>
                  <w:vAlign w:val="center"/>
                </w:tcPr>
                <w:p w:rsidR="00290F09" w:rsidRDefault="00A218AD">
                  <w:pPr>
                    <w:snapToGrid w:val="0"/>
                    <w:jc w:val="center"/>
                    <w:rPr>
                      <w:sz w:val="21"/>
                      <w:szCs w:val="21"/>
                    </w:rPr>
                  </w:pPr>
                  <w:r>
                    <w:rPr>
                      <w:rFonts w:hint="eastAsia"/>
                      <w:sz w:val="21"/>
                      <w:szCs w:val="21"/>
                    </w:rPr>
                    <w:t>240</w:t>
                  </w:r>
                </w:p>
              </w:tc>
              <w:tc>
                <w:tcPr>
                  <w:tcW w:w="1134" w:type="dxa"/>
                  <w:vAlign w:val="center"/>
                </w:tcPr>
                <w:p w:rsidR="00290F09" w:rsidRDefault="00A218AD">
                  <w:pPr>
                    <w:snapToGrid w:val="0"/>
                    <w:jc w:val="center"/>
                    <w:rPr>
                      <w:sz w:val="21"/>
                      <w:szCs w:val="21"/>
                    </w:rPr>
                  </w:pPr>
                  <w:r>
                    <w:rPr>
                      <w:rFonts w:hint="eastAsia"/>
                      <w:sz w:val="21"/>
                      <w:szCs w:val="21"/>
                    </w:rPr>
                    <w:t>160</w:t>
                  </w:r>
                </w:p>
              </w:tc>
              <w:tc>
                <w:tcPr>
                  <w:tcW w:w="851" w:type="dxa"/>
                  <w:vAlign w:val="center"/>
                </w:tcPr>
                <w:p w:rsidR="00290F09" w:rsidRDefault="00A218AD">
                  <w:pPr>
                    <w:snapToGrid w:val="0"/>
                    <w:jc w:val="center"/>
                    <w:rPr>
                      <w:sz w:val="21"/>
                      <w:szCs w:val="21"/>
                    </w:rPr>
                  </w:pPr>
                  <w:r>
                    <w:rPr>
                      <w:rFonts w:hint="eastAsia"/>
                      <w:sz w:val="21"/>
                      <w:szCs w:val="21"/>
                    </w:rPr>
                    <w:t>/</w:t>
                  </w:r>
                </w:p>
              </w:tc>
              <w:tc>
                <w:tcPr>
                  <w:tcW w:w="765" w:type="dxa"/>
                  <w:vAlign w:val="center"/>
                </w:tcPr>
                <w:p w:rsidR="00290F09" w:rsidRDefault="00A218AD">
                  <w:pPr>
                    <w:snapToGrid w:val="0"/>
                    <w:jc w:val="center"/>
                    <w:rPr>
                      <w:sz w:val="21"/>
                      <w:szCs w:val="21"/>
                    </w:rPr>
                  </w:pPr>
                  <w:r>
                    <w:rPr>
                      <w:rFonts w:hint="eastAsia"/>
                      <w:sz w:val="21"/>
                      <w:szCs w:val="21"/>
                    </w:rPr>
                    <w:t>/</w:t>
                  </w:r>
                </w:p>
              </w:tc>
            </w:tr>
            <w:tr w:rsidR="00290F09">
              <w:trPr>
                <w:trHeight w:val="397"/>
              </w:trPr>
              <w:tc>
                <w:tcPr>
                  <w:tcW w:w="1724" w:type="dxa"/>
                  <w:tcBorders>
                    <w:bottom w:val="single" w:sz="8" w:space="0" w:color="000000"/>
                  </w:tcBorders>
                  <w:vAlign w:val="center"/>
                </w:tcPr>
                <w:p w:rsidR="00290F09" w:rsidRDefault="00A218AD">
                  <w:pPr>
                    <w:snapToGrid w:val="0"/>
                    <w:jc w:val="center"/>
                    <w:rPr>
                      <w:color w:val="000000" w:themeColor="text1"/>
                      <w:sz w:val="21"/>
                      <w:szCs w:val="21"/>
                    </w:rPr>
                  </w:pPr>
                  <w:r>
                    <w:rPr>
                      <w:rFonts w:hint="eastAsia"/>
                      <w:color w:val="000000" w:themeColor="text1"/>
                      <w:sz w:val="21"/>
                      <w:szCs w:val="21"/>
                    </w:rPr>
                    <w:t>达标分析</w:t>
                  </w:r>
                </w:p>
              </w:tc>
              <w:tc>
                <w:tcPr>
                  <w:tcW w:w="893" w:type="dxa"/>
                  <w:tcBorders>
                    <w:bottom w:val="single" w:sz="8" w:space="0" w:color="000000"/>
                  </w:tcBorders>
                  <w:vAlign w:val="center"/>
                </w:tcPr>
                <w:p w:rsidR="00290F09" w:rsidRDefault="00A218AD">
                  <w:pPr>
                    <w:snapToGrid w:val="0"/>
                    <w:jc w:val="center"/>
                    <w:rPr>
                      <w:sz w:val="21"/>
                      <w:szCs w:val="21"/>
                    </w:rPr>
                  </w:pPr>
                  <w:r>
                    <w:rPr>
                      <w:rFonts w:hint="eastAsia"/>
                      <w:sz w:val="21"/>
                      <w:szCs w:val="21"/>
                    </w:rPr>
                    <w:t>/</w:t>
                  </w:r>
                </w:p>
              </w:tc>
              <w:tc>
                <w:tcPr>
                  <w:tcW w:w="795" w:type="dxa"/>
                  <w:tcBorders>
                    <w:bottom w:val="single" w:sz="8" w:space="0" w:color="000000"/>
                  </w:tcBorders>
                  <w:vAlign w:val="center"/>
                </w:tcPr>
                <w:p w:rsidR="00290F09" w:rsidRDefault="00A218AD">
                  <w:pPr>
                    <w:snapToGrid w:val="0"/>
                    <w:jc w:val="center"/>
                    <w:rPr>
                      <w:sz w:val="21"/>
                      <w:szCs w:val="21"/>
                    </w:rPr>
                  </w:pPr>
                  <w:r>
                    <w:rPr>
                      <w:rFonts w:hint="eastAsia"/>
                      <w:sz w:val="21"/>
                      <w:szCs w:val="21"/>
                    </w:rPr>
                    <w:t>/</w:t>
                  </w:r>
                </w:p>
              </w:tc>
              <w:tc>
                <w:tcPr>
                  <w:tcW w:w="722" w:type="dxa"/>
                  <w:tcBorders>
                    <w:bottom w:val="single" w:sz="8" w:space="0" w:color="000000"/>
                  </w:tcBorders>
                  <w:vAlign w:val="center"/>
                </w:tcPr>
                <w:p w:rsidR="00290F09" w:rsidRDefault="00A218AD">
                  <w:pPr>
                    <w:snapToGrid w:val="0"/>
                    <w:jc w:val="center"/>
                    <w:rPr>
                      <w:color w:val="000000"/>
                      <w:sz w:val="21"/>
                      <w:szCs w:val="21"/>
                    </w:rPr>
                  </w:pPr>
                  <w:r>
                    <w:rPr>
                      <w:rFonts w:hint="eastAsia"/>
                      <w:color w:val="000000"/>
                      <w:sz w:val="21"/>
                      <w:szCs w:val="21"/>
                    </w:rPr>
                    <w:t>达标</w:t>
                  </w:r>
                </w:p>
              </w:tc>
              <w:tc>
                <w:tcPr>
                  <w:tcW w:w="992" w:type="dxa"/>
                  <w:tcBorders>
                    <w:bottom w:val="single" w:sz="8" w:space="0" w:color="000000"/>
                  </w:tcBorders>
                  <w:vAlign w:val="center"/>
                </w:tcPr>
                <w:p w:rsidR="00290F09" w:rsidRDefault="00A218AD">
                  <w:pPr>
                    <w:snapToGrid w:val="0"/>
                    <w:jc w:val="center"/>
                    <w:rPr>
                      <w:color w:val="000000"/>
                      <w:sz w:val="21"/>
                      <w:szCs w:val="21"/>
                    </w:rPr>
                  </w:pPr>
                  <w:r>
                    <w:rPr>
                      <w:rFonts w:hint="eastAsia"/>
                      <w:color w:val="000000"/>
                      <w:sz w:val="21"/>
                      <w:szCs w:val="21"/>
                    </w:rPr>
                    <w:t>达标</w:t>
                  </w:r>
                </w:p>
              </w:tc>
              <w:tc>
                <w:tcPr>
                  <w:tcW w:w="992" w:type="dxa"/>
                  <w:tcBorders>
                    <w:bottom w:val="single" w:sz="8" w:space="0" w:color="000000"/>
                  </w:tcBorders>
                  <w:vAlign w:val="center"/>
                </w:tcPr>
                <w:p w:rsidR="00290F09" w:rsidRDefault="00A218AD">
                  <w:pPr>
                    <w:snapToGrid w:val="0"/>
                    <w:jc w:val="center"/>
                    <w:rPr>
                      <w:color w:val="000000"/>
                      <w:sz w:val="21"/>
                      <w:szCs w:val="21"/>
                    </w:rPr>
                  </w:pPr>
                  <w:r>
                    <w:rPr>
                      <w:rFonts w:hint="eastAsia"/>
                      <w:color w:val="000000"/>
                      <w:sz w:val="21"/>
                      <w:szCs w:val="21"/>
                    </w:rPr>
                    <w:t>达标</w:t>
                  </w:r>
                </w:p>
              </w:tc>
              <w:tc>
                <w:tcPr>
                  <w:tcW w:w="1134" w:type="dxa"/>
                  <w:tcBorders>
                    <w:bottom w:val="single" w:sz="8" w:space="0" w:color="000000"/>
                  </w:tcBorders>
                  <w:vAlign w:val="center"/>
                </w:tcPr>
                <w:p w:rsidR="00290F09" w:rsidRDefault="00A218AD">
                  <w:pPr>
                    <w:snapToGrid w:val="0"/>
                    <w:jc w:val="center"/>
                    <w:rPr>
                      <w:color w:val="000000"/>
                      <w:sz w:val="21"/>
                      <w:szCs w:val="21"/>
                    </w:rPr>
                  </w:pPr>
                  <w:r>
                    <w:rPr>
                      <w:rFonts w:hint="eastAsia"/>
                      <w:color w:val="000000"/>
                      <w:sz w:val="21"/>
                      <w:szCs w:val="21"/>
                    </w:rPr>
                    <w:t>达标</w:t>
                  </w:r>
                </w:p>
              </w:tc>
              <w:tc>
                <w:tcPr>
                  <w:tcW w:w="851" w:type="dxa"/>
                  <w:tcBorders>
                    <w:bottom w:val="single" w:sz="8" w:space="0" w:color="000000"/>
                  </w:tcBorders>
                  <w:vAlign w:val="center"/>
                </w:tcPr>
                <w:p w:rsidR="00290F09" w:rsidRDefault="00A218AD">
                  <w:pPr>
                    <w:snapToGrid w:val="0"/>
                    <w:jc w:val="center"/>
                    <w:rPr>
                      <w:color w:val="000000"/>
                      <w:sz w:val="21"/>
                      <w:szCs w:val="21"/>
                    </w:rPr>
                  </w:pPr>
                  <w:r>
                    <w:rPr>
                      <w:rFonts w:hint="eastAsia"/>
                      <w:color w:val="000000"/>
                      <w:sz w:val="21"/>
                      <w:szCs w:val="21"/>
                    </w:rPr>
                    <w:t>达标</w:t>
                  </w:r>
                </w:p>
              </w:tc>
              <w:tc>
                <w:tcPr>
                  <w:tcW w:w="765" w:type="dxa"/>
                  <w:tcBorders>
                    <w:bottom w:val="single" w:sz="8" w:space="0" w:color="000000"/>
                  </w:tcBorders>
                  <w:vAlign w:val="center"/>
                </w:tcPr>
                <w:p w:rsidR="00290F09" w:rsidRDefault="00A218AD">
                  <w:pPr>
                    <w:snapToGrid w:val="0"/>
                    <w:jc w:val="center"/>
                    <w:rPr>
                      <w:color w:val="000000"/>
                      <w:sz w:val="21"/>
                      <w:szCs w:val="21"/>
                    </w:rPr>
                  </w:pPr>
                  <w:r>
                    <w:rPr>
                      <w:rFonts w:hint="eastAsia"/>
                      <w:color w:val="000000"/>
                      <w:sz w:val="21"/>
                      <w:szCs w:val="21"/>
                    </w:rPr>
                    <w:t>达标</w:t>
                  </w:r>
                </w:p>
              </w:tc>
            </w:tr>
          </w:tbl>
          <w:p w:rsidR="00290F09" w:rsidRDefault="00A218AD">
            <w:pPr>
              <w:pStyle w:val="a3"/>
              <w:spacing w:line="440" w:lineRule="exact"/>
              <w:ind w:firstLineChars="200" w:firstLine="480"/>
              <w:rPr>
                <w:color w:val="000000" w:themeColor="text1"/>
                <w:sz w:val="24"/>
              </w:rPr>
            </w:pPr>
            <w:r>
              <w:rPr>
                <w:rFonts w:hint="eastAsia"/>
                <w:color w:val="000000" w:themeColor="text1"/>
                <w:sz w:val="24"/>
              </w:rPr>
              <w:t>治理后的废水水质为</w:t>
            </w:r>
            <w:r>
              <w:rPr>
                <w:rFonts w:hint="eastAsia"/>
                <w:color w:val="000000" w:themeColor="text1"/>
                <w:sz w:val="24"/>
              </w:rPr>
              <w:t>BOD</w:t>
            </w:r>
            <w:r>
              <w:rPr>
                <w:rFonts w:hint="eastAsia"/>
                <w:color w:val="000000" w:themeColor="text1"/>
                <w:sz w:val="24"/>
                <w:vertAlign w:val="subscript"/>
              </w:rPr>
              <w:t>5</w:t>
            </w:r>
            <w:r>
              <w:rPr>
                <w:rFonts w:hint="eastAsia"/>
                <w:color w:val="000000" w:themeColor="text1"/>
                <w:sz w:val="24"/>
              </w:rPr>
              <w:t>42mg/L</w:t>
            </w:r>
            <w:r>
              <w:rPr>
                <w:rFonts w:hint="eastAsia"/>
                <w:color w:val="000000" w:themeColor="text1"/>
                <w:sz w:val="24"/>
              </w:rPr>
              <w:t>、</w:t>
            </w:r>
            <w:r>
              <w:rPr>
                <w:rFonts w:hint="eastAsia"/>
                <w:color w:val="000000" w:themeColor="text1"/>
                <w:sz w:val="24"/>
              </w:rPr>
              <w:t>COD85mg/L</w:t>
            </w:r>
            <w:r>
              <w:rPr>
                <w:rFonts w:hint="eastAsia"/>
                <w:color w:val="000000" w:themeColor="text1"/>
                <w:sz w:val="24"/>
              </w:rPr>
              <w:t>、</w:t>
            </w:r>
            <w:r>
              <w:rPr>
                <w:rFonts w:hint="eastAsia"/>
                <w:color w:val="000000" w:themeColor="text1"/>
                <w:sz w:val="24"/>
              </w:rPr>
              <w:t>SS10.44mg/L</w:t>
            </w:r>
            <w:r>
              <w:rPr>
                <w:rFonts w:hint="eastAsia"/>
                <w:color w:val="000000" w:themeColor="text1"/>
                <w:sz w:val="24"/>
              </w:rPr>
              <w:t>、</w:t>
            </w:r>
            <w:r>
              <w:rPr>
                <w:rFonts w:hint="eastAsia"/>
                <w:color w:val="000000" w:themeColor="text1"/>
                <w:sz w:val="24"/>
              </w:rPr>
              <w:t>NH</w:t>
            </w:r>
            <w:r>
              <w:rPr>
                <w:rFonts w:hint="eastAsia"/>
                <w:color w:val="000000" w:themeColor="text1"/>
                <w:sz w:val="24"/>
                <w:vertAlign w:val="subscript"/>
              </w:rPr>
              <w:t>3</w:t>
            </w:r>
            <w:r>
              <w:rPr>
                <w:rFonts w:hint="eastAsia"/>
                <w:color w:val="000000" w:themeColor="text1"/>
                <w:sz w:val="24"/>
              </w:rPr>
              <w:t>-N1.4mg/L</w:t>
            </w:r>
            <w:r>
              <w:rPr>
                <w:rFonts w:hint="eastAsia"/>
                <w:color w:val="000000" w:themeColor="text1"/>
                <w:sz w:val="24"/>
              </w:rPr>
              <w:t>、</w:t>
            </w:r>
            <w:r>
              <w:rPr>
                <w:rFonts w:hint="eastAsia"/>
                <w:color w:val="000000" w:themeColor="text1"/>
                <w:sz w:val="24"/>
              </w:rPr>
              <w:t>TP0.11mg/L</w:t>
            </w:r>
            <w:r>
              <w:rPr>
                <w:rFonts w:hint="eastAsia"/>
                <w:color w:val="000000" w:themeColor="text1"/>
                <w:sz w:val="24"/>
              </w:rPr>
              <w:t>、色度</w:t>
            </w:r>
            <w:r>
              <w:rPr>
                <w:rFonts w:hint="eastAsia"/>
                <w:color w:val="000000" w:themeColor="text1"/>
                <w:sz w:val="24"/>
              </w:rPr>
              <w:t>25</w:t>
            </w:r>
            <w:r>
              <w:rPr>
                <w:rFonts w:hint="eastAsia"/>
                <w:color w:val="000000" w:themeColor="text1"/>
                <w:sz w:val="24"/>
              </w:rPr>
              <w:t>倍。满足《纺织染整工业水污染物排放标准》（</w:t>
            </w:r>
            <w:r>
              <w:rPr>
                <w:rFonts w:hint="eastAsia"/>
                <w:color w:val="000000" w:themeColor="text1"/>
                <w:sz w:val="24"/>
              </w:rPr>
              <w:t>GB 4287-2012</w:t>
            </w:r>
            <w:r>
              <w:rPr>
                <w:rFonts w:hint="eastAsia"/>
                <w:color w:val="000000" w:themeColor="text1"/>
                <w:sz w:val="24"/>
              </w:rPr>
              <w:t>）：</w:t>
            </w:r>
            <w:r>
              <w:rPr>
                <w:rFonts w:hint="eastAsia"/>
                <w:color w:val="000000" w:themeColor="text1"/>
                <w:sz w:val="24"/>
              </w:rPr>
              <w:t>COD200mg/L</w:t>
            </w:r>
            <w:r>
              <w:rPr>
                <w:rFonts w:hint="eastAsia"/>
                <w:color w:val="000000" w:themeColor="text1"/>
                <w:sz w:val="24"/>
              </w:rPr>
              <w:t>、</w:t>
            </w:r>
            <w:r>
              <w:rPr>
                <w:rFonts w:hint="eastAsia"/>
                <w:color w:val="000000" w:themeColor="text1"/>
                <w:sz w:val="24"/>
              </w:rPr>
              <w:t>BOD</w:t>
            </w:r>
            <w:r>
              <w:rPr>
                <w:rFonts w:hint="eastAsia"/>
                <w:color w:val="000000" w:themeColor="text1"/>
                <w:sz w:val="24"/>
                <w:vertAlign w:val="subscript"/>
              </w:rPr>
              <w:t>5</w:t>
            </w:r>
            <w:r>
              <w:rPr>
                <w:rFonts w:hint="eastAsia"/>
                <w:color w:val="000000" w:themeColor="text1"/>
                <w:sz w:val="24"/>
              </w:rPr>
              <w:t>50mg/L</w:t>
            </w:r>
            <w:r>
              <w:rPr>
                <w:rFonts w:hint="eastAsia"/>
                <w:color w:val="000000" w:themeColor="text1"/>
                <w:sz w:val="24"/>
              </w:rPr>
              <w:t>、</w:t>
            </w:r>
            <w:r>
              <w:rPr>
                <w:rFonts w:hint="eastAsia"/>
                <w:color w:val="000000" w:themeColor="text1"/>
                <w:sz w:val="24"/>
              </w:rPr>
              <w:t>SS100mg/L</w:t>
            </w:r>
            <w:r>
              <w:rPr>
                <w:rFonts w:hint="eastAsia"/>
                <w:color w:val="000000" w:themeColor="text1"/>
                <w:sz w:val="24"/>
              </w:rPr>
              <w:t>、</w:t>
            </w:r>
            <w:r>
              <w:rPr>
                <w:rFonts w:hint="eastAsia"/>
                <w:color w:val="000000" w:themeColor="text1"/>
                <w:sz w:val="24"/>
              </w:rPr>
              <w:t>NH</w:t>
            </w:r>
            <w:r>
              <w:rPr>
                <w:rFonts w:hint="eastAsia"/>
                <w:color w:val="000000" w:themeColor="text1"/>
                <w:sz w:val="24"/>
                <w:vertAlign w:val="subscript"/>
              </w:rPr>
              <w:t>3</w:t>
            </w:r>
            <w:r>
              <w:rPr>
                <w:rFonts w:hint="eastAsia"/>
                <w:color w:val="000000" w:themeColor="text1"/>
                <w:sz w:val="24"/>
              </w:rPr>
              <w:t>-N20mg/L</w:t>
            </w:r>
            <w:r>
              <w:rPr>
                <w:rFonts w:hint="eastAsia"/>
                <w:color w:val="000000" w:themeColor="text1"/>
                <w:sz w:val="24"/>
              </w:rPr>
              <w:t>、</w:t>
            </w:r>
            <w:r>
              <w:rPr>
                <w:rFonts w:hint="eastAsia"/>
                <w:color w:val="000000" w:themeColor="text1"/>
                <w:sz w:val="24"/>
              </w:rPr>
              <w:t>TP1.5mg/L</w:t>
            </w:r>
            <w:r>
              <w:rPr>
                <w:rFonts w:hint="eastAsia"/>
                <w:color w:val="000000" w:themeColor="text1"/>
                <w:sz w:val="24"/>
              </w:rPr>
              <w:t>、色度</w:t>
            </w:r>
            <w:r>
              <w:rPr>
                <w:rFonts w:hint="eastAsia"/>
                <w:color w:val="000000" w:themeColor="text1"/>
                <w:sz w:val="24"/>
              </w:rPr>
              <w:t>80</w:t>
            </w:r>
            <w:r>
              <w:rPr>
                <w:rFonts w:hint="eastAsia"/>
                <w:color w:val="000000" w:themeColor="text1"/>
                <w:sz w:val="24"/>
              </w:rPr>
              <w:t>倍以及古固寨镇污水处理厂收水水质要求：</w:t>
            </w:r>
            <w:r>
              <w:rPr>
                <w:rFonts w:hint="eastAsia"/>
                <w:color w:val="000000" w:themeColor="text1"/>
                <w:sz w:val="24"/>
              </w:rPr>
              <w:t>COD350mg/L</w:t>
            </w:r>
            <w:r>
              <w:rPr>
                <w:rFonts w:hint="eastAsia"/>
                <w:color w:val="000000" w:themeColor="text1"/>
                <w:sz w:val="24"/>
              </w:rPr>
              <w:t>、</w:t>
            </w:r>
            <w:r>
              <w:rPr>
                <w:rFonts w:hint="eastAsia"/>
                <w:color w:val="000000" w:themeColor="text1"/>
                <w:sz w:val="24"/>
              </w:rPr>
              <w:t>BOD</w:t>
            </w:r>
            <w:r>
              <w:rPr>
                <w:rFonts w:hint="eastAsia"/>
                <w:color w:val="000000" w:themeColor="text1"/>
                <w:sz w:val="24"/>
                <w:vertAlign w:val="subscript"/>
              </w:rPr>
              <w:t>5</w:t>
            </w:r>
            <w:r>
              <w:rPr>
                <w:rFonts w:hint="eastAsia"/>
                <w:color w:val="000000" w:themeColor="text1"/>
                <w:sz w:val="24"/>
              </w:rPr>
              <w:t>160mg/L</w:t>
            </w:r>
            <w:r>
              <w:rPr>
                <w:rFonts w:hint="eastAsia"/>
                <w:color w:val="000000" w:themeColor="text1"/>
                <w:sz w:val="24"/>
              </w:rPr>
              <w:t>、</w:t>
            </w:r>
            <w:r>
              <w:rPr>
                <w:rFonts w:hint="eastAsia"/>
                <w:color w:val="000000" w:themeColor="text1"/>
                <w:sz w:val="24"/>
              </w:rPr>
              <w:t>SS240mg/L</w:t>
            </w:r>
            <w:r>
              <w:rPr>
                <w:rFonts w:hint="eastAsia"/>
                <w:color w:val="000000" w:themeColor="text1"/>
                <w:sz w:val="24"/>
              </w:rPr>
              <w:t>、</w:t>
            </w:r>
            <w:r>
              <w:rPr>
                <w:rFonts w:hint="eastAsia"/>
                <w:color w:val="000000" w:themeColor="text1"/>
                <w:sz w:val="24"/>
              </w:rPr>
              <w:t>NH</w:t>
            </w:r>
            <w:r>
              <w:rPr>
                <w:rFonts w:hint="eastAsia"/>
                <w:color w:val="000000" w:themeColor="text1"/>
                <w:sz w:val="24"/>
                <w:vertAlign w:val="subscript"/>
              </w:rPr>
              <w:t>3</w:t>
            </w:r>
            <w:r>
              <w:rPr>
                <w:rFonts w:hint="eastAsia"/>
                <w:color w:val="000000" w:themeColor="text1"/>
                <w:sz w:val="24"/>
              </w:rPr>
              <w:t>-N30mg/L</w:t>
            </w:r>
            <w:r>
              <w:rPr>
                <w:rFonts w:hint="eastAsia"/>
                <w:color w:val="000000" w:themeColor="text1"/>
                <w:sz w:val="24"/>
              </w:rPr>
              <w:t>。</w:t>
            </w:r>
          </w:p>
          <w:p w:rsidR="00290F09" w:rsidRDefault="00A218AD">
            <w:pPr>
              <w:pStyle w:val="a3"/>
              <w:spacing w:line="440" w:lineRule="exact"/>
              <w:ind w:firstLineChars="200" w:firstLine="480"/>
              <w:rPr>
                <w:color w:val="000000" w:themeColor="text1"/>
                <w:sz w:val="24"/>
              </w:rPr>
            </w:pPr>
            <w:r>
              <w:rPr>
                <w:color w:val="000000" w:themeColor="text1"/>
                <w:sz w:val="24"/>
              </w:rPr>
              <w:t>《地表水环境质量标准》（</w:t>
            </w:r>
            <w:r>
              <w:rPr>
                <w:color w:val="000000" w:themeColor="text1"/>
                <w:sz w:val="24"/>
              </w:rPr>
              <w:t>GB3838-2002</w:t>
            </w:r>
            <w:r>
              <w:rPr>
                <w:color w:val="000000" w:themeColor="text1"/>
                <w:sz w:val="24"/>
              </w:rPr>
              <w:t>）</w:t>
            </w:r>
            <w:r>
              <w:rPr>
                <w:rFonts w:hint="eastAsia"/>
                <w:color w:val="000000" w:themeColor="text1"/>
                <w:sz w:val="24"/>
              </w:rPr>
              <w:t>Ⅳ</w:t>
            </w:r>
            <w:r>
              <w:rPr>
                <w:color w:val="000000" w:themeColor="text1"/>
                <w:sz w:val="24"/>
              </w:rPr>
              <w:t>类</w:t>
            </w:r>
            <w:r>
              <w:rPr>
                <w:rFonts w:hint="eastAsia"/>
                <w:color w:val="000000" w:themeColor="text1"/>
                <w:sz w:val="24"/>
              </w:rPr>
              <w:t>：</w:t>
            </w:r>
            <w:r>
              <w:rPr>
                <w:rFonts w:hint="eastAsia"/>
                <w:color w:val="000000" w:themeColor="text1"/>
                <w:sz w:val="24"/>
              </w:rPr>
              <w:t>COD30mg/L</w:t>
            </w:r>
            <w:r>
              <w:rPr>
                <w:rFonts w:hint="eastAsia"/>
                <w:color w:val="000000" w:themeColor="text1"/>
                <w:sz w:val="24"/>
              </w:rPr>
              <w:t>、</w:t>
            </w:r>
            <w:r>
              <w:rPr>
                <w:rFonts w:hint="eastAsia"/>
                <w:color w:val="000000" w:themeColor="text1"/>
                <w:sz w:val="24"/>
              </w:rPr>
              <w:t>BOD</w:t>
            </w:r>
            <w:r>
              <w:rPr>
                <w:rFonts w:hint="eastAsia"/>
                <w:color w:val="000000" w:themeColor="text1"/>
                <w:sz w:val="24"/>
                <w:vertAlign w:val="subscript"/>
              </w:rPr>
              <w:t>5</w:t>
            </w:r>
            <w:r>
              <w:rPr>
                <w:rFonts w:hint="eastAsia"/>
                <w:color w:val="000000" w:themeColor="text1"/>
                <w:sz w:val="24"/>
              </w:rPr>
              <w:t>6mg/L</w:t>
            </w:r>
            <w:r>
              <w:rPr>
                <w:rFonts w:hint="eastAsia"/>
                <w:color w:val="000000" w:themeColor="text1"/>
                <w:sz w:val="24"/>
              </w:rPr>
              <w:t>、</w:t>
            </w:r>
            <w:r>
              <w:rPr>
                <w:rFonts w:hint="eastAsia"/>
                <w:color w:val="000000" w:themeColor="text1"/>
                <w:sz w:val="24"/>
              </w:rPr>
              <w:t>SS10mg/L</w:t>
            </w:r>
            <w:r>
              <w:rPr>
                <w:rFonts w:hint="eastAsia"/>
                <w:color w:val="000000" w:themeColor="text1"/>
                <w:sz w:val="24"/>
              </w:rPr>
              <w:t>、</w:t>
            </w:r>
            <w:r>
              <w:rPr>
                <w:rFonts w:hint="eastAsia"/>
                <w:color w:val="000000" w:themeColor="text1"/>
                <w:sz w:val="24"/>
              </w:rPr>
              <w:t>NH</w:t>
            </w:r>
            <w:r>
              <w:rPr>
                <w:rFonts w:hint="eastAsia"/>
                <w:color w:val="000000" w:themeColor="text1"/>
                <w:sz w:val="24"/>
                <w:vertAlign w:val="subscript"/>
              </w:rPr>
              <w:t>3</w:t>
            </w:r>
            <w:r>
              <w:rPr>
                <w:rFonts w:hint="eastAsia"/>
                <w:color w:val="000000" w:themeColor="text1"/>
                <w:sz w:val="24"/>
              </w:rPr>
              <w:t>-N1.5mg/L</w:t>
            </w:r>
            <w:r>
              <w:rPr>
                <w:rFonts w:hint="eastAsia"/>
                <w:color w:val="000000" w:themeColor="text1"/>
                <w:sz w:val="24"/>
              </w:rPr>
              <w:t>、</w:t>
            </w:r>
            <w:r>
              <w:rPr>
                <w:rFonts w:hint="eastAsia"/>
                <w:color w:val="000000" w:themeColor="text1"/>
                <w:sz w:val="24"/>
              </w:rPr>
              <w:t>TP0.3mg/L</w:t>
            </w:r>
            <w:r>
              <w:rPr>
                <w:rFonts w:hint="eastAsia"/>
                <w:color w:val="000000" w:themeColor="text1"/>
                <w:sz w:val="24"/>
              </w:rPr>
              <w:t>。</w:t>
            </w:r>
          </w:p>
          <w:p w:rsidR="00290F09" w:rsidRDefault="00A218AD">
            <w:pPr>
              <w:spacing w:line="440" w:lineRule="exact"/>
              <w:ind w:firstLineChars="200" w:firstLine="480"/>
              <w:rPr>
                <w:color w:val="000000" w:themeColor="text1"/>
                <w:sz w:val="24"/>
                <w:szCs w:val="24"/>
              </w:rPr>
            </w:pPr>
            <w:r>
              <w:rPr>
                <w:rFonts w:hint="eastAsia"/>
                <w:color w:val="000000" w:themeColor="text1"/>
                <w:sz w:val="24"/>
                <w:szCs w:val="24"/>
              </w:rPr>
              <w:t>总量控制指标</w:t>
            </w:r>
            <w:r>
              <w:rPr>
                <w:color w:val="000000" w:themeColor="text1"/>
                <w:sz w:val="24"/>
                <w:szCs w:val="24"/>
              </w:rPr>
              <w:t>为：</w:t>
            </w:r>
            <w:r>
              <w:rPr>
                <w:color w:val="000000" w:themeColor="text1"/>
                <w:sz w:val="24"/>
                <w:szCs w:val="24"/>
              </w:rPr>
              <w:t>COD</w:t>
            </w:r>
            <w:r>
              <w:rPr>
                <w:rFonts w:hint="eastAsia"/>
                <w:color w:val="000000" w:themeColor="text1"/>
                <w:sz w:val="24"/>
                <w:szCs w:val="24"/>
              </w:rPr>
              <w:t>0.0148</w:t>
            </w:r>
            <w:r>
              <w:rPr>
                <w:color w:val="000000" w:themeColor="text1"/>
                <w:sz w:val="24"/>
                <w:szCs w:val="24"/>
              </w:rPr>
              <w:t>t/a</w:t>
            </w:r>
            <w:r>
              <w:rPr>
                <w:color w:val="000000" w:themeColor="text1"/>
                <w:sz w:val="24"/>
                <w:szCs w:val="24"/>
              </w:rPr>
              <w:t>，</w:t>
            </w:r>
            <w:r>
              <w:rPr>
                <w:color w:val="000000" w:themeColor="text1"/>
                <w:sz w:val="24"/>
                <w:szCs w:val="24"/>
              </w:rPr>
              <w:t>NH</w:t>
            </w:r>
            <w:r>
              <w:rPr>
                <w:color w:val="000000" w:themeColor="text1"/>
                <w:sz w:val="24"/>
                <w:szCs w:val="24"/>
                <w:vertAlign w:val="subscript"/>
              </w:rPr>
              <w:t>3</w:t>
            </w:r>
            <w:r>
              <w:rPr>
                <w:color w:val="000000" w:themeColor="text1"/>
                <w:sz w:val="24"/>
                <w:szCs w:val="24"/>
              </w:rPr>
              <w:t>-N0.00</w:t>
            </w:r>
            <w:r>
              <w:rPr>
                <w:rFonts w:hint="eastAsia"/>
                <w:color w:val="000000" w:themeColor="text1"/>
                <w:sz w:val="24"/>
                <w:szCs w:val="24"/>
              </w:rPr>
              <w:t>07</w:t>
            </w:r>
            <w:r>
              <w:rPr>
                <w:color w:val="000000" w:themeColor="text1"/>
                <w:sz w:val="24"/>
                <w:szCs w:val="24"/>
              </w:rPr>
              <w:t>t/a</w:t>
            </w:r>
            <w:r>
              <w:rPr>
                <w:rFonts w:hint="eastAsia"/>
                <w:color w:val="000000" w:themeColor="text1"/>
                <w:sz w:val="24"/>
                <w:szCs w:val="24"/>
              </w:rPr>
              <w:t>。</w:t>
            </w:r>
          </w:p>
          <w:p w:rsidR="00290F09" w:rsidRDefault="00A218AD">
            <w:pPr>
              <w:spacing w:line="440" w:lineRule="exact"/>
              <w:ind w:firstLineChars="200" w:firstLine="480"/>
              <w:rPr>
                <w:sz w:val="24"/>
                <w:szCs w:val="24"/>
              </w:rPr>
            </w:pPr>
            <w:r>
              <w:rPr>
                <w:rFonts w:hint="eastAsia"/>
                <w:sz w:val="24"/>
                <w:szCs w:val="24"/>
              </w:rPr>
              <w:t>（</w:t>
            </w:r>
            <w:r>
              <w:rPr>
                <w:rFonts w:hint="eastAsia"/>
                <w:sz w:val="24"/>
                <w:szCs w:val="24"/>
              </w:rPr>
              <w:t>2</w:t>
            </w:r>
            <w:r>
              <w:rPr>
                <w:rFonts w:hint="eastAsia"/>
                <w:sz w:val="24"/>
                <w:szCs w:val="24"/>
              </w:rPr>
              <w:t>）评价等级判定</w:t>
            </w:r>
          </w:p>
          <w:p w:rsidR="00290F09" w:rsidRDefault="00A218AD">
            <w:pPr>
              <w:adjustRightInd w:val="0"/>
              <w:spacing w:line="440" w:lineRule="exact"/>
              <w:ind w:firstLineChars="200" w:firstLine="480"/>
              <w:rPr>
                <w:sz w:val="24"/>
              </w:rPr>
            </w:pPr>
            <w:r>
              <w:rPr>
                <w:sz w:val="24"/>
              </w:rPr>
              <w:t>本项目为水污染影响型项目，</w:t>
            </w:r>
            <w:r>
              <w:rPr>
                <w:bCs/>
                <w:sz w:val="24"/>
              </w:rPr>
              <w:t>项目建成后，生活污水</w:t>
            </w:r>
            <w:r>
              <w:rPr>
                <w:rFonts w:hint="eastAsia"/>
                <w:bCs/>
                <w:sz w:val="24"/>
              </w:rPr>
              <w:t>及</w:t>
            </w:r>
            <w:r>
              <w:rPr>
                <w:bCs/>
                <w:sz w:val="24"/>
              </w:rPr>
              <w:t>生产废水总量为</w:t>
            </w:r>
            <w:r>
              <w:rPr>
                <w:rFonts w:hint="eastAsia"/>
                <w:bCs/>
                <w:sz w:val="24"/>
              </w:rPr>
              <w:t>492t/a</w:t>
            </w:r>
            <w:r>
              <w:rPr>
                <w:rFonts w:hint="eastAsia"/>
                <w:bCs/>
                <w:sz w:val="24"/>
              </w:rPr>
              <w:t>，</w:t>
            </w:r>
            <w:r>
              <w:rPr>
                <w:sz w:val="24"/>
              </w:rPr>
              <w:t>生产废水与生活污水</w:t>
            </w:r>
            <w:r>
              <w:rPr>
                <w:rFonts w:hint="eastAsia"/>
                <w:sz w:val="24"/>
              </w:rPr>
              <w:t>经厂区污水处理站治理后</w:t>
            </w:r>
            <w:r>
              <w:rPr>
                <w:sz w:val="24"/>
              </w:rPr>
              <w:t>一同排入</w:t>
            </w:r>
            <w:r>
              <w:rPr>
                <w:rFonts w:hint="eastAsia"/>
                <w:sz w:val="24"/>
              </w:rPr>
              <w:t>古固寨镇</w:t>
            </w:r>
            <w:r>
              <w:rPr>
                <w:sz w:val="24"/>
              </w:rPr>
              <w:t>污水处理厂，为间接排放，根据《环境影响评价技术导则</w:t>
            </w:r>
            <w:r>
              <w:rPr>
                <w:sz w:val="24"/>
              </w:rPr>
              <w:t>-</w:t>
            </w:r>
            <w:r>
              <w:rPr>
                <w:sz w:val="24"/>
              </w:rPr>
              <w:t>地表水环境》（</w:t>
            </w:r>
            <w:r>
              <w:rPr>
                <w:sz w:val="24"/>
              </w:rPr>
              <w:t>HJ2.3-2018</w:t>
            </w:r>
            <w:r>
              <w:rPr>
                <w:sz w:val="24"/>
              </w:rPr>
              <w:t>）水污染影响型建设项目评价等级判定</w:t>
            </w:r>
            <w:r>
              <w:rPr>
                <w:rFonts w:hint="eastAsia"/>
                <w:sz w:val="24"/>
              </w:rPr>
              <w:t>（见下表）</w:t>
            </w:r>
            <w:r>
              <w:rPr>
                <w:sz w:val="24"/>
              </w:rPr>
              <w:t>，本项目评价等级为三级</w:t>
            </w:r>
            <w:r>
              <w:rPr>
                <w:sz w:val="24"/>
              </w:rPr>
              <w:t xml:space="preserve">B </w:t>
            </w:r>
            <w:r>
              <w:rPr>
                <w:sz w:val="24"/>
              </w:rPr>
              <w:t>，根据三级</w:t>
            </w:r>
            <w:r>
              <w:rPr>
                <w:sz w:val="24"/>
              </w:rPr>
              <w:t>B</w:t>
            </w:r>
            <w:r>
              <w:rPr>
                <w:sz w:val="24"/>
              </w:rPr>
              <w:t>评价要求，需分析依托污染处理设施</w:t>
            </w:r>
            <w:r>
              <w:rPr>
                <w:sz w:val="24"/>
              </w:rPr>
              <w:t>(</w:t>
            </w:r>
            <w:r>
              <w:rPr>
                <w:sz w:val="24"/>
              </w:rPr>
              <w:t>即</w:t>
            </w:r>
            <w:r>
              <w:rPr>
                <w:rFonts w:hint="eastAsia"/>
                <w:bCs/>
                <w:sz w:val="24"/>
                <w:szCs w:val="24"/>
              </w:rPr>
              <w:t>古固寨镇污水处理厂</w:t>
            </w:r>
            <w:r>
              <w:rPr>
                <w:sz w:val="24"/>
              </w:rPr>
              <w:t>）环境可行性分析的要求及涉及地表水环</w:t>
            </w:r>
            <w:r>
              <w:rPr>
                <w:sz w:val="24"/>
              </w:rPr>
              <w:lastRenderedPageBreak/>
              <w:t>境风险的，应覆盖环境风险影响范围所及的水环境保护目标水域。本项目污水为生活污水及生产废水，不涉及到地表水环境风险，本次评价主要</w:t>
            </w:r>
            <w:r>
              <w:rPr>
                <w:rFonts w:hint="eastAsia"/>
                <w:sz w:val="24"/>
              </w:rPr>
              <w:t>对</w:t>
            </w:r>
            <w:r>
              <w:rPr>
                <w:rFonts w:hint="eastAsia"/>
                <w:bCs/>
                <w:sz w:val="24"/>
                <w:szCs w:val="24"/>
              </w:rPr>
              <w:t>古固寨镇污水处理厂</w:t>
            </w:r>
            <w:r>
              <w:rPr>
                <w:sz w:val="24"/>
              </w:rPr>
              <w:t>接管可行性进行分析。</w:t>
            </w:r>
          </w:p>
          <w:p w:rsidR="00290F09" w:rsidRDefault="00A218AD">
            <w:pPr>
              <w:spacing w:line="440" w:lineRule="exact"/>
              <w:ind w:firstLineChars="300" w:firstLine="720"/>
              <w:rPr>
                <w:rFonts w:ascii="黑体" w:eastAsia="黑体" w:hAnsi="黑体" w:cs="黑体"/>
                <w:bCs/>
                <w:sz w:val="24"/>
              </w:rPr>
            </w:pPr>
            <w:r>
              <w:rPr>
                <w:rFonts w:eastAsia="黑体"/>
                <w:bCs/>
                <w:sz w:val="24"/>
              </w:rPr>
              <w:t>表</w:t>
            </w:r>
            <w:r w:rsidR="00AE7062">
              <w:rPr>
                <w:rFonts w:eastAsia="黑体" w:hint="eastAsia"/>
                <w:bCs/>
                <w:sz w:val="24"/>
              </w:rPr>
              <w:t>32</w:t>
            </w:r>
            <w:r>
              <w:rPr>
                <w:rFonts w:eastAsia="黑体" w:hint="eastAsia"/>
                <w:bCs/>
                <w:sz w:val="24"/>
              </w:rPr>
              <w:t xml:space="preserve">              </w:t>
            </w:r>
            <w:r>
              <w:rPr>
                <w:rFonts w:eastAsia="黑体"/>
                <w:bCs/>
                <w:sz w:val="24"/>
              </w:rPr>
              <w:t>水污染型建设项目评价等级判定</w:t>
            </w:r>
            <w:r>
              <w:rPr>
                <w:rFonts w:ascii="黑体" w:eastAsia="黑体" w:hAnsi="黑体" w:cs="黑体" w:hint="eastAsia"/>
                <w:bCs/>
                <w:sz w:val="24"/>
              </w:rPr>
              <w:t>地表水等级判定</w:t>
            </w:r>
          </w:p>
          <w:tbl>
            <w:tblPr>
              <w:tblW w:w="8984" w:type="dxa"/>
              <w:jc w:val="center"/>
              <w:tblBorders>
                <w:top w:val="single" w:sz="8" w:space="0" w:color="000000"/>
                <w:bottom w:val="single" w:sz="8" w:space="0" w:color="000000"/>
                <w:insideH w:val="single" w:sz="4" w:space="0" w:color="000000"/>
                <w:insideV w:val="single" w:sz="4" w:space="0" w:color="000000"/>
              </w:tblBorders>
              <w:tblLayout w:type="fixed"/>
              <w:tblCellMar>
                <w:left w:w="0" w:type="dxa"/>
                <w:right w:w="0" w:type="dxa"/>
              </w:tblCellMar>
              <w:tblLook w:val="04A0"/>
            </w:tblPr>
            <w:tblGrid>
              <w:gridCol w:w="2997"/>
              <w:gridCol w:w="1387"/>
              <w:gridCol w:w="4600"/>
            </w:tblGrid>
            <w:tr w:rsidR="00290F09">
              <w:trPr>
                <w:trHeight w:val="397"/>
                <w:jc w:val="center"/>
              </w:trPr>
              <w:tc>
                <w:tcPr>
                  <w:tcW w:w="2997" w:type="dxa"/>
                  <w:vMerge w:val="restart"/>
                  <w:tcBorders>
                    <w:top w:val="single" w:sz="8" w:space="0" w:color="000000"/>
                    <w:bottom w:val="single" w:sz="4" w:space="0" w:color="000000"/>
                  </w:tcBorders>
                  <w:tcMar>
                    <w:top w:w="72" w:type="dxa"/>
                    <w:left w:w="144" w:type="dxa"/>
                    <w:bottom w:w="72" w:type="dxa"/>
                    <w:right w:w="144" w:type="dxa"/>
                  </w:tcMar>
                  <w:vAlign w:val="center"/>
                </w:tcPr>
                <w:p w:rsidR="00290F09" w:rsidRDefault="00A218AD">
                  <w:pPr>
                    <w:adjustRightInd w:val="0"/>
                    <w:snapToGrid w:val="0"/>
                    <w:jc w:val="center"/>
                    <w:rPr>
                      <w:b/>
                      <w:sz w:val="21"/>
                      <w:szCs w:val="21"/>
                    </w:rPr>
                  </w:pPr>
                  <w:r>
                    <w:rPr>
                      <w:b/>
                      <w:sz w:val="21"/>
                      <w:szCs w:val="21"/>
                    </w:rPr>
                    <w:t>评价等级</w:t>
                  </w:r>
                </w:p>
              </w:tc>
              <w:tc>
                <w:tcPr>
                  <w:tcW w:w="5987" w:type="dxa"/>
                  <w:gridSpan w:val="2"/>
                  <w:tcBorders>
                    <w:top w:val="single" w:sz="8" w:space="0" w:color="000000"/>
                    <w:bottom w:val="single" w:sz="4" w:space="0" w:color="000000"/>
                  </w:tcBorders>
                  <w:tcMar>
                    <w:top w:w="72" w:type="dxa"/>
                    <w:left w:w="144" w:type="dxa"/>
                    <w:bottom w:w="72" w:type="dxa"/>
                    <w:right w:w="144" w:type="dxa"/>
                  </w:tcMar>
                  <w:vAlign w:val="center"/>
                </w:tcPr>
                <w:p w:rsidR="00290F09" w:rsidRDefault="00A218AD">
                  <w:pPr>
                    <w:adjustRightInd w:val="0"/>
                    <w:snapToGrid w:val="0"/>
                    <w:jc w:val="center"/>
                    <w:rPr>
                      <w:b/>
                      <w:sz w:val="21"/>
                      <w:szCs w:val="21"/>
                    </w:rPr>
                  </w:pPr>
                  <w:r>
                    <w:rPr>
                      <w:b/>
                      <w:sz w:val="21"/>
                      <w:szCs w:val="21"/>
                    </w:rPr>
                    <w:t>判定依据</w:t>
                  </w:r>
                </w:p>
              </w:tc>
            </w:tr>
            <w:tr w:rsidR="00290F09">
              <w:trPr>
                <w:trHeight w:val="397"/>
                <w:jc w:val="center"/>
              </w:trPr>
              <w:tc>
                <w:tcPr>
                  <w:tcW w:w="2997" w:type="dxa"/>
                  <w:vMerge/>
                  <w:tcBorders>
                    <w:top w:val="single" w:sz="4" w:space="0" w:color="000000"/>
                    <w:bottom w:val="single" w:sz="8" w:space="0" w:color="000000"/>
                  </w:tcBorders>
                  <w:vAlign w:val="center"/>
                </w:tcPr>
                <w:p w:rsidR="00290F09" w:rsidRDefault="00290F09">
                  <w:pPr>
                    <w:widowControl/>
                    <w:adjustRightInd w:val="0"/>
                    <w:snapToGrid w:val="0"/>
                    <w:jc w:val="center"/>
                    <w:rPr>
                      <w:b/>
                      <w:sz w:val="21"/>
                      <w:szCs w:val="21"/>
                    </w:rPr>
                  </w:pPr>
                </w:p>
              </w:tc>
              <w:tc>
                <w:tcPr>
                  <w:tcW w:w="1387" w:type="dxa"/>
                  <w:tcBorders>
                    <w:top w:val="single" w:sz="4" w:space="0" w:color="000000"/>
                    <w:bottom w:val="single" w:sz="8" w:space="0" w:color="000000"/>
                  </w:tcBorders>
                  <w:tcMar>
                    <w:top w:w="72" w:type="dxa"/>
                    <w:left w:w="144" w:type="dxa"/>
                    <w:bottom w:w="72" w:type="dxa"/>
                    <w:right w:w="144" w:type="dxa"/>
                  </w:tcMar>
                  <w:vAlign w:val="center"/>
                </w:tcPr>
                <w:p w:rsidR="00290F09" w:rsidRDefault="00A218AD">
                  <w:pPr>
                    <w:adjustRightInd w:val="0"/>
                    <w:snapToGrid w:val="0"/>
                    <w:jc w:val="center"/>
                    <w:rPr>
                      <w:b/>
                      <w:sz w:val="21"/>
                      <w:szCs w:val="21"/>
                    </w:rPr>
                  </w:pPr>
                  <w:r>
                    <w:rPr>
                      <w:b/>
                      <w:sz w:val="21"/>
                      <w:szCs w:val="21"/>
                    </w:rPr>
                    <w:t>排放方式</w:t>
                  </w:r>
                </w:p>
              </w:tc>
              <w:tc>
                <w:tcPr>
                  <w:tcW w:w="4600" w:type="dxa"/>
                  <w:tcBorders>
                    <w:top w:val="single" w:sz="4" w:space="0" w:color="000000"/>
                    <w:bottom w:val="single" w:sz="8" w:space="0" w:color="000000"/>
                  </w:tcBorders>
                  <w:tcMar>
                    <w:top w:w="72" w:type="dxa"/>
                    <w:left w:w="144" w:type="dxa"/>
                    <w:bottom w:w="72" w:type="dxa"/>
                    <w:right w:w="144" w:type="dxa"/>
                  </w:tcMar>
                  <w:vAlign w:val="center"/>
                </w:tcPr>
                <w:p w:rsidR="00290F09" w:rsidRDefault="00A218AD">
                  <w:pPr>
                    <w:adjustRightInd w:val="0"/>
                    <w:snapToGrid w:val="0"/>
                    <w:jc w:val="center"/>
                    <w:rPr>
                      <w:b/>
                      <w:sz w:val="21"/>
                      <w:szCs w:val="21"/>
                    </w:rPr>
                  </w:pPr>
                  <w:r>
                    <w:rPr>
                      <w:b/>
                      <w:sz w:val="21"/>
                      <w:szCs w:val="21"/>
                    </w:rPr>
                    <w:t>废水排放量</w:t>
                  </w:r>
                  <w:r>
                    <w:rPr>
                      <w:b/>
                      <w:sz w:val="21"/>
                      <w:szCs w:val="21"/>
                    </w:rPr>
                    <w:t>Q/m</w:t>
                  </w:r>
                  <w:r>
                    <w:rPr>
                      <w:b/>
                      <w:sz w:val="21"/>
                      <w:szCs w:val="21"/>
                      <w:vertAlign w:val="superscript"/>
                    </w:rPr>
                    <w:t>3</w:t>
                  </w:r>
                  <w:r>
                    <w:rPr>
                      <w:b/>
                      <w:sz w:val="21"/>
                      <w:szCs w:val="21"/>
                    </w:rPr>
                    <w:t>/d</w:t>
                  </w:r>
                  <w:r>
                    <w:rPr>
                      <w:b/>
                      <w:sz w:val="21"/>
                      <w:szCs w:val="21"/>
                    </w:rPr>
                    <w:t>；水污染物当量数</w:t>
                  </w:r>
                  <w:r>
                    <w:rPr>
                      <w:b/>
                      <w:sz w:val="21"/>
                      <w:szCs w:val="21"/>
                    </w:rPr>
                    <w:t>W/</w:t>
                  </w:r>
                  <w:r>
                    <w:rPr>
                      <w:b/>
                      <w:sz w:val="21"/>
                      <w:szCs w:val="21"/>
                    </w:rPr>
                    <w:t>无量纲</w:t>
                  </w:r>
                </w:p>
              </w:tc>
            </w:tr>
            <w:tr w:rsidR="00290F09">
              <w:trPr>
                <w:trHeight w:val="397"/>
                <w:jc w:val="center"/>
              </w:trPr>
              <w:tc>
                <w:tcPr>
                  <w:tcW w:w="2997" w:type="dxa"/>
                  <w:tcBorders>
                    <w:top w:val="single" w:sz="8" w:space="0" w:color="000000"/>
                  </w:tcBorders>
                  <w:tcMar>
                    <w:top w:w="72" w:type="dxa"/>
                    <w:left w:w="144" w:type="dxa"/>
                    <w:bottom w:w="72" w:type="dxa"/>
                    <w:right w:w="144" w:type="dxa"/>
                  </w:tcMar>
                  <w:vAlign w:val="center"/>
                </w:tcPr>
                <w:p w:rsidR="00290F09" w:rsidRDefault="00A218AD">
                  <w:pPr>
                    <w:adjustRightInd w:val="0"/>
                    <w:snapToGrid w:val="0"/>
                    <w:jc w:val="center"/>
                    <w:rPr>
                      <w:sz w:val="21"/>
                      <w:szCs w:val="21"/>
                    </w:rPr>
                  </w:pPr>
                  <w:r>
                    <w:rPr>
                      <w:sz w:val="21"/>
                      <w:szCs w:val="21"/>
                    </w:rPr>
                    <w:t>一级</w:t>
                  </w:r>
                </w:p>
              </w:tc>
              <w:tc>
                <w:tcPr>
                  <w:tcW w:w="1387" w:type="dxa"/>
                  <w:tcBorders>
                    <w:top w:val="single" w:sz="8" w:space="0" w:color="000000"/>
                  </w:tcBorders>
                  <w:tcMar>
                    <w:top w:w="72" w:type="dxa"/>
                    <w:left w:w="144" w:type="dxa"/>
                    <w:bottom w:w="72" w:type="dxa"/>
                    <w:right w:w="144" w:type="dxa"/>
                  </w:tcMar>
                  <w:vAlign w:val="center"/>
                </w:tcPr>
                <w:p w:rsidR="00290F09" w:rsidRDefault="00A218AD">
                  <w:pPr>
                    <w:adjustRightInd w:val="0"/>
                    <w:snapToGrid w:val="0"/>
                    <w:jc w:val="center"/>
                    <w:rPr>
                      <w:sz w:val="21"/>
                      <w:szCs w:val="21"/>
                    </w:rPr>
                  </w:pPr>
                  <w:r>
                    <w:rPr>
                      <w:sz w:val="21"/>
                      <w:szCs w:val="21"/>
                    </w:rPr>
                    <w:t>直接排放</w:t>
                  </w:r>
                </w:p>
              </w:tc>
              <w:tc>
                <w:tcPr>
                  <w:tcW w:w="4600" w:type="dxa"/>
                  <w:tcBorders>
                    <w:top w:val="single" w:sz="8" w:space="0" w:color="000000"/>
                  </w:tcBorders>
                  <w:tcMar>
                    <w:top w:w="72" w:type="dxa"/>
                    <w:left w:w="144" w:type="dxa"/>
                    <w:bottom w:w="72" w:type="dxa"/>
                    <w:right w:w="144" w:type="dxa"/>
                  </w:tcMar>
                  <w:vAlign w:val="center"/>
                </w:tcPr>
                <w:p w:rsidR="00290F09" w:rsidRDefault="00A218AD">
                  <w:pPr>
                    <w:adjustRightInd w:val="0"/>
                    <w:snapToGrid w:val="0"/>
                    <w:jc w:val="center"/>
                    <w:rPr>
                      <w:sz w:val="21"/>
                      <w:szCs w:val="21"/>
                    </w:rPr>
                  </w:pPr>
                  <w:r>
                    <w:rPr>
                      <w:sz w:val="21"/>
                      <w:szCs w:val="21"/>
                    </w:rPr>
                    <w:t>Q≥20000</w:t>
                  </w:r>
                  <w:r>
                    <w:rPr>
                      <w:sz w:val="21"/>
                      <w:szCs w:val="21"/>
                    </w:rPr>
                    <w:t>或</w:t>
                  </w:r>
                  <w:r>
                    <w:rPr>
                      <w:sz w:val="21"/>
                      <w:szCs w:val="21"/>
                    </w:rPr>
                    <w:t>W≥600000</w:t>
                  </w:r>
                </w:p>
              </w:tc>
            </w:tr>
            <w:tr w:rsidR="00290F09">
              <w:trPr>
                <w:trHeight w:val="397"/>
                <w:jc w:val="center"/>
              </w:trPr>
              <w:tc>
                <w:tcPr>
                  <w:tcW w:w="2997" w:type="dxa"/>
                  <w:tcMar>
                    <w:top w:w="72" w:type="dxa"/>
                    <w:left w:w="144" w:type="dxa"/>
                    <w:bottom w:w="72" w:type="dxa"/>
                    <w:right w:w="144" w:type="dxa"/>
                  </w:tcMar>
                  <w:vAlign w:val="center"/>
                </w:tcPr>
                <w:p w:rsidR="00290F09" w:rsidRDefault="00A218AD">
                  <w:pPr>
                    <w:adjustRightInd w:val="0"/>
                    <w:snapToGrid w:val="0"/>
                    <w:jc w:val="center"/>
                    <w:rPr>
                      <w:sz w:val="21"/>
                      <w:szCs w:val="21"/>
                    </w:rPr>
                  </w:pPr>
                  <w:r>
                    <w:rPr>
                      <w:sz w:val="21"/>
                      <w:szCs w:val="21"/>
                    </w:rPr>
                    <w:t>二级</w:t>
                  </w:r>
                </w:p>
              </w:tc>
              <w:tc>
                <w:tcPr>
                  <w:tcW w:w="1387" w:type="dxa"/>
                  <w:tcMar>
                    <w:top w:w="72" w:type="dxa"/>
                    <w:left w:w="144" w:type="dxa"/>
                    <w:bottom w:w="72" w:type="dxa"/>
                    <w:right w:w="144" w:type="dxa"/>
                  </w:tcMar>
                  <w:vAlign w:val="center"/>
                </w:tcPr>
                <w:p w:rsidR="00290F09" w:rsidRDefault="00A218AD">
                  <w:pPr>
                    <w:adjustRightInd w:val="0"/>
                    <w:snapToGrid w:val="0"/>
                    <w:jc w:val="center"/>
                    <w:rPr>
                      <w:sz w:val="21"/>
                      <w:szCs w:val="21"/>
                    </w:rPr>
                  </w:pPr>
                  <w:r>
                    <w:rPr>
                      <w:sz w:val="21"/>
                      <w:szCs w:val="21"/>
                    </w:rPr>
                    <w:t>直接排放</w:t>
                  </w:r>
                </w:p>
              </w:tc>
              <w:tc>
                <w:tcPr>
                  <w:tcW w:w="4600" w:type="dxa"/>
                  <w:tcMar>
                    <w:top w:w="72" w:type="dxa"/>
                    <w:left w:w="144" w:type="dxa"/>
                    <w:bottom w:w="72" w:type="dxa"/>
                    <w:right w:w="144" w:type="dxa"/>
                  </w:tcMar>
                  <w:vAlign w:val="center"/>
                </w:tcPr>
                <w:p w:rsidR="00290F09" w:rsidRDefault="00A218AD">
                  <w:pPr>
                    <w:adjustRightInd w:val="0"/>
                    <w:snapToGrid w:val="0"/>
                    <w:jc w:val="center"/>
                    <w:rPr>
                      <w:sz w:val="21"/>
                      <w:szCs w:val="21"/>
                    </w:rPr>
                  </w:pPr>
                  <w:r>
                    <w:rPr>
                      <w:sz w:val="21"/>
                      <w:szCs w:val="21"/>
                    </w:rPr>
                    <w:t>其他</w:t>
                  </w:r>
                </w:p>
              </w:tc>
            </w:tr>
            <w:tr w:rsidR="00290F09">
              <w:trPr>
                <w:trHeight w:val="397"/>
                <w:jc w:val="center"/>
              </w:trPr>
              <w:tc>
                <w:tcPr>
                  <w:tcW w:w="2997" w:type="dxa"/>
                  <w:tcMar>
                    <w:top w:w="72" w:type="dxa"/>
                    <w:left w:w="144" w:type="dxa"/>
                    <w:bottom w:w="72" w:type="dxa"/>
                    <w:right w:w="144" w:type="dxa"/>
                  </w:tcMar>
                  <w:vAlign w:val="center"/>
                </w:tcPr>
                <w:p w:rsidR="00290F09" w:rsidRDefault="00A218AD">
                  <w:pPr>
                    <w:adjustRightInd w:val="0"/>
                    <w:snapToGrid w:val="0"/>
                    <w:jc w:val="center"/>
                    <w:rPr>
                      <w:sz w:val="21"/>
                      <w:szCs w:val="21"/>
                    </w:rPr>
                  </w:pPr>
                  <w:r>
                    <w:rPr>
                      <w:sz w:val="21"/>
                      <w:szCs w:val="21"/>
                    </w:rPr>
                    <w:t>三级</w:t>
                  </w:r>
                  <w:r>
                    <w:rPr>
                      <w:sz w:val="21"/>
                      <w:szCs w:val="21"/>
                    </w:rPr>
                    <w:t>A</w:t>
                  </w:r>
                </w:p>
              </w:tc>
              <w:tc>
                <w:tcPr>
                  <w:tcW w:w="1387" w:type="dxa"/>
                  <w:tcMar>
                    <w:top w:w="72" w:type="dxa"/>
                    <w:left w:w="144" w:type="dxa"/>
                    <w:bottom w:w="72" w:type="dxa"/>
                    <w:right w:w="144" w:type="dxa"/>
                  </w:tcMar>
                  <w:vAlign w:val="center"/>
                </w:tcPr>
                <w:p w:rsidR="00290F09" w:rsidRDefault="00A218AD">
                  <w:pPr>
                    <w:adjustRightInd w:val="0"/>
                    <w:snapToGrid w:val="0"/>
                    <w:jc w:val="center"/>
                    <w:rPr>
                      <w:sz w:val="21"/>
                      <w:szCs w:val="21"/>
                    </w:rPr>
                  </w:pPr>
                  <w:r>
                    <w:rPr>
                      <w:sz w:val="21"/>
                      <w:szCs w:val="21"/>
                    </w:rPr>
                    <w:t>直接排放</w:t>
                  </w:r>
                </w:p>
              </w:tc>
              <w:tc>
                <w:tcPr>
                  <w:tcW w:w="4600" w:type="dxa"/>
                  <w:tcMar>
                    <w:top w:w="72" w:type="dxa"/>
                    <w:left w:w="144" w:type="dxa"/>
                    <w:bottom w:w="72" w:type="dxa"/>
                    <w:right w:w="144" w:type="dxa"/>
                  </w:tcMar>
                  <w:vAlign w:val="center"/>
                </w:tcPr>
                <w:p w:rsidR="00290F09" w:rsidRDefault="00A218AD">
                  <w:pPr>
                    <w:adjustRightInd w:val="0"/>
                    <w:snapToGrid w:val="0"/>
                    <w:jc w:val="center"/>
                    <w:rPr>
                      <w:sz w:val="21"/>
                      <w:szCs w:val="21"/>
                    </w:rPr>
                  </w:pPr>
                  <w:r>
                    <w:rPr>
                      <w:sz w:val="21"/>
                      <w:szCs w:val="21"/>
                    </w:rPr>
                    <w:t>Q</w:t>
                  </w:r>
                  <w:r>
                    <w:rPr>
                      <w:sz w:val="21"/>
                      <w:szCs w:val="21"/>
                    </w:rPr>
                    <w:t>＜</w:t>
                  </w:r>
                  <w:r>
                    <w:rPr>
                      <w:sz w:val="21"/>
                      <w:szCs w:val="21"/>
                    </w:rPr>
                    <w:t>200</w:t>
                  </w:r>
                  <w:r>
                    <w:rPr>
                      <w:sz w:val="21"/>
                      <w:szCs w:val="21"/>
                    </w:rPr>
                    <w:t>且</w:t>
                  </w:r>
                  <w:r>
                    <w:rPr>
                      <w:sz w:val="21"/>
                      <w:szCs w:val="21"/>
                    </w:rPr>
                    <w:t>W</w:t>
                  </w:r>
                  <w:r>
                    <w:rPr>
                      <w:sz w:val="21"/>
                      <w:szCs w:val="21"/>
                    </w:rPr>
                    <w:t>＜</w:t>
                  </w:r>
                  <w:r>
                    <w:rPr>
                      <w:sz w:val="21"/>
                      <w:szCs w:val="21"/>
                    </w:rPr>
                    <w:t>6000</w:t>
                  </w:r>
                </w:p>
              </w:tc>
            </w:tr>
            <w:tr w:rsidR="00290F09">
              <w:trPr>
                <w:trHeight w:val="397"/>
                <w:jc w:val="center"/>
              </w:trPr>
              <w:tc>
                <w:tcPr>
                  <w:tcW w:w="2997" w:type="dxa"/>
                  <w:tcMar>
                    <w:top w:w="72" w:type="dxa"/>
                    <w:left w:w="144" w:type="dxa"/>
                    <w:bottom w:w="72" w:type="dxa"/>
                    <w:right w:w="144" w:type="dxa"/>
                  </w:tcMar>
                  <w:vAlign w:val="center"/>
                </w:tcPr>
                <w:p w:rsidR="00290F09" w:rsidRDefault="00A218AD">
                  <w:pPr>
                    <w:adjustRightInd w:val="0"/>
                    <w:snapToGrid w:val="0"/>
                    <w:jc w:val="center"/>
                    <w:rPr>
                      <w:sz w:val="21"/>
                      <w:szCs w:val="21"/>
                    </w:rPr>
                  </w:pPr>
                  <w:r>
                    <w:rPr>
                      <w:sz w:val="21"/>
                      <w:szCs w:val="21"/>
                    </w:rPr>
                    <w:t>三级</w:t>
                  </w:r>
                  <w:r>
                    <w:rPr>
                      <w:sz w:val="21"/>
                      <w:szCs w:val="21"/>
                    </w:rPr>
                    <w:t>B</w:t>
                  </w:r>
                </w:p>
              </w:tc>
              <w:tc>
                <w:tcPr>
                  <w:tcW w:w="1387" w:type="dxa"/>
                  <w:tcMar>
                    <w:top w:w="72" w:type="dxa"/>
                    <w:left w:w="144" w:type="dxa"/>
                    <w:bottom w:w="72" w:type="dxa"/>
                    <w:right w:w="144" w:type="dxa"/>
                  </w:tcMar>
                  <w:vAlign w:val="center"/>
                </w:tcPr>
                <w:p w:rsidR="00290F09" w:rsidRDefault="00A218AD">
                  <w:pPr>
                    <w:adjustRightInd w:val="0"/>
                    <w:snapToGrid w:val="0"/>
                    <w:jc w:val="center"/>
                    <w:rPr>
                      <w:sz w:val="21"/>
                      <w:szCs w:val="21"/>
                    </w:rPr>
                  </w:pPr>
                  <w:r>
                    <w:rPr>
                      <w:sz w:val="21"/>
                      <w:szCs w:val="21"/>
                    </w:rPr>
                    <w:t>间接排放</w:t>
                  </w:r>
                </w:p>
              </w:tc>
              <w:tc>
                <w:tcPr>
                  <w:tcW w:w="4600" w:type="dxa"/>
                  <w:tcMar>
                    <w:top w:w="72" w:type="dxa"/>
                    <w:left w:w="144" w:type="dxa"/>
                    <w:bottom w:w="72" w:type="dxa"/>
                    <w:right w:w="144" w:type="dxa"/>
                  </w:tcMar>
                  <w:vAlign w:val="center"/>
                </w:tcPr>
                <w:p w:rsidR="00290F09" w:rsidRDefault="00A218AD">
                  <w:pPr>
                    <w:adjustRightInd w:val="0"/>
                    <w:snapToGrid w:val="0"/>
                    <w:jc w:val="center"/>
                    <w:rPr>
                      <w:sz w:val="21"/>
                      <w:szCs w:val="21"/>
                    </w:rPr>
                  </w:pPr>
                  <w:r>
                    <w:rPr>
                      <w:sz w:val="21"/>
                      <w:szCs w:val="21"/>
                    </w:rPr>
                    <w:t>-</w:t>
                  </w:r>
                </w:p>
              </w:tc>
            </w:tr>
          </w:tbl>
          <w:p w:rsidR="00290F09" w:rsidRDefault="00A218AD">
            <w:pPr>
              <w:adjustRightInd w:val="0"/>
              <w:spacing w:line="440" w:lineRule="exact"/>
              <w:ind w:firstLineChars="200" w:firstLine="480"/>
              <w:rPr>
                <w:sz w:val="24"/>
              </w:rPr>
            </w:pPr>
            <w:r>
              <w:rPr>
                <w:sz w:val="24"/>
              </w:rPr>
              <w:t>（</w:t>
            </w:r>
            <w:r>
              <w:rPr>
                <w:rFonts w:hint="eastAsia"/>
                <w:sz w:val="24"/>
              </w:rPr>
              <w:t>3</w:t>
            </w:r>
            <w:r>
              <w:rPr>
                <w:sz w:val="24"/>
              </w:rPr>
              <w:t>）污水接管可行性分析</w:t>
            </w:r>
          </w:p>
          <w:p w:rsidR="00290F09" w:rsidRDefault="00A218AD">
            <w:pPr>
              <w:autoSpaceDE w:val="0"/>
              <w:autoSpaceDN w:val="0"/>
              <w:spacing w:line="440" w:lineRule="exact"/>
              <w:ind w:firstLineChars="200" w:firstLine="480"/>
              <w:rPr>
                <w:color w:val="000000" w:themeColor="text1"/>
                <w:sz w:val="24"/>
                <w:lang w:val="zh-CN"/>
              </w:rPr>
            </w:pPr>
            <w:r>
              <w:rPr>
                <w:color w:val="000000" w:themeColor="text1"/>
                <w:sz w:val="24"/>
                <w:lang w:val="zh-CN"/>
              </w:rPr>
              <w:t>项目运营期产生的</w:t>
            </w:r>
            <w:r>
              <w:rPr>
                <w:rFonts w:hint="eastAsia"/>
                <w:color w:val="000000" w:themeColor="text1"/>
                <w:sz w:val="24"/>
                <w:lang w:val="zh-CN"/>
              </w:rPr>
              <w:t>生活污水</w:t>
            </w:r>
            <w:r>
              <w:rPr>
                <w:rFonts w:hint="eastAsia"/>
                <w:color w:val="000000" w:themeColor="text1"/>
                <w:sz w:val="24"/>
              </w:rPr>
              <w:t>和</w:t>
            </w:r>
            <w:r>
              <w:rPr>
                <w:color w:val="000000" w:themeColor="text1"/>
                <w:sz w:val="24"/>
              </w:rPr>
              <w:t>生产废水排入</w:t>
            </w:r>
            <w:r>
              <w:rPr>
                <w:rFonts w:hint="eastAsia"/>
                <w:color w:val="000000" w:themeColor="text1"/>
                <w:sz w:val="24"/>
              </w:rPr>
              <w:t>古固寨镇</w:t>
            </w:r>
            <w:r>
              <w:rPr>
                <w:color w:val="000000" w:themeColor="text1"/>
                <w:sz w:val="24"/>
              </w:rPr>
              <w:t>污水处理厂</w:t>
            </w:r>
            <w:r>
              <w:rPr>
                <w:rFonts w:hint="eastAsia"/>
                <w:color w:val="000000" w:themeColor="text1"/>
                <w:sz w:val="24"/>
                <w:lang w:val="zh-CN"/>
              </w:rPr>
              <w:t>。</w:t>
            </w:r>
          </w:p>
          <w:p w:rsidR="00290F09" w:rsidRDefault="00A218AD">
            <w:pPr>
              <w:autoSpaceDE w:val="0"/>
              <w:autoSpaceDN w:val="0"/>
              <w:spacing w:line="440" w:lineRule="exact"/>
              <w:ind w:firstLineChars="200" w:firstLine="480"/>
              <w:rPr>
                <w:color w:val="000000" w:themeColor="text1"/>
                <w:sz w:val="24"/>
              </w:rPr>
            </w:pPr>
            <w:r>
              <w:rPr>
                <w:rFonts w:hint="eastAsia"/>
                <w:bCs/>
                <w:color w:val="000000" w:themeColor="text1"/>
                <w:sz w:val="24"/>
                <w:szCs w:val="24"/>
              </w:rPr>
              <w:t>古固寨镇</w:t>
            </w:r>
            <w:r>
              <w:rPr>
                <w:bCs/>
                <w:color w:val="000000" w:themeColor="text1"/>
                <w:sz w:val="24"/>
                <w:szCs w:val="24"/>
              </w:rPr>
              <w:t>污水处理工程设计污水处理能力</w:t>
            </w:r>
            <w:r>
              <w:rPr>
                <w:rFonts w:hint="eastAsia"/>
                <w:bCs/>
                <w:color w:val="000000" w:themeColor="text1"/>
                <w:sz w:val="24"/>
                <w:szCs w:val="24"/>
              </w:rPr>
              <w:t>2.5</w:t>
            </w:r>
            <w:r>
              <w:rPr>
                <w:bCs/>
                <w:color w:val="000000" w:themeColor="text1"/>
                <w:sz w:val="24"/>
                <w:szCs w:val="24"/>
              </w:rPr>
              <w:t>万</w:t>
            </w:r>
            <w:r>
              <w:rPr>
                <w:rFonts w:hint="eastAsia"/>
                <w:bCs/>
                <w:color w:val="000000" w:themeColor="text1"/>
                <w:sz w:val="24"/>
                <w:szCs w:val="24"/>
              </w:rPr>
              <w:t>吨</w:t>
            </w:r>
            <w:r>
              <w:rPr>
                <w:bCs/>
                <w:color w:val="000000" w:themeColor="text1"/>
                <w:sz w:val="24"/>
                <w:szCs w:val="24"/>
              </w:rPr>
              <w:t>/d</w:t>
            </w:r>
            <w:r>
              <w:rPr>
                <w:bCs/>
                <w:color w:val="000000" w:themeColor="text1"/>
                <w:sz w:val="24"/>
                <w:szCs w:val="24"/>
              </w:rPr>
              <w:t>。本项目位于</w:t>
            </w:r>
            <w:r>
              <w:rPr>
                <w:rFonts w:hAnsi="宋体"/>
                <w:color w:val="000000" w:themeColor="text1"/>
                <w:sz w:val="24"/>
                <w:szCs w:val="24"/>
              </w:rPr>
              <w:t>新乡市新乡县</w:t>
            </w:r>
            <w:r>
              <w:rPr>
                <w:rFonts w:hAnsi="宋体" w:hint="eastAsia"/>
                <w:color w:val="000000" w:themeColor="text1"/>
                <w:sz w:val="24"/>
                <w:szCs w:val="24"/>
              </w:rPr>
              <w:t>古固寨镇产业集聚区玉源路</w:t>
            </w:r>
            <w:r>
              <w:rPr>
                <w:rFonts w:hAnsi="宋体" w:hint="eastAsia"/>
                <w:color w:val="000000" w:themeColor="text1"/>
                <w:sz w:val="24"/>
                <w:szCs w:val="24"/>
              </w:rPr>
              <w:t>6</w:t>
            </w:r>
            <w:r>
              <w:rPr>
                <w:rFonts w:hAnsi="宋体" w:hint="eastAsia"/>
                <w:color w:val="000000" w:themeColor="text1"/>
                <w:sz w:val="24"/>
                <w:szCs w:val="24"/>
              </w:rPr>
              <w:t>号</w:t>
            </w:r>
            <w:r>
              <w:rPr>
                <w:bCs/>
                <w:color w:val="000000" w:themeColor="text1"/>
                <w:sz w:val="24"/>
                <w:szCs w:val="24"/>
              </w:rPr>
              <w:t>，在</w:t>
            </w:r>
            <w:r>
              <w:rPr>
                <w:rFonts w:hint="eastAsia"/>
                <w:bCs/>
                <w:color w:val="000000" w:themeColor="text1"/>
                <w:sz w:val="24"/>
                <w:szCs w:val="24"/>
              </w:rPr>
              <w:t>古固寨镇</w:t>
            </w:r>
            <w:r>
              <w:rPr>
                <w:bCs/>
                <w:color w:val="000000" w:themeColor="text1"/>
                <w:sz w:val="24"/>
                <w:szCs w:val="24"/>
              </w:rPr>
              <w:t>污水处理厂收水范围内，项目废水排放总量为</w:t>
            </w:r>
            <w:r>
              <w:rPr>
                <w:rFonts w:hint="eastAsia"/>
                <w:color w:val="000000" w:themeColor="text1"/>
                <w:sz w:val="24"/>
              </w:rPr>
              <w:t>1.64m</w:t>
            </w:r>
            <w:r>
              <w:rPr>
                <w:rFonts w:hint="eastAsia"/>
                <w:color w:val="000000" w:themeColor="text1"/>
                <w:sz w:val="24"/>
                <w:vertAlign w:val="superscript"/>
              </w:rPr>
              <w:t>3</w:t>
            </w:r>
            <w:r>
              <w:rPr>
                <w:rFonts w:hint="eastAsia"/>
                <w:color w:val="000000" w:themeColor="text1"/>
                <w:sz w:val="24"/>
              </w:rPr>
              <w:t>/d</w:t>
            </w:r>
            <w:r>
              <w:rPr>
                <w:rFonts w:hint="eastAsia"/>
                <w:bCs/>
                <w:color w:val="000000" w:themeColor="text1"/>
                <w:sz w:val="24"/>
                <w:szCs w:val="24"/>
              </w:rPr>
              <w:t>。</w:t>
            </w:r>
          </w:p>
          <w:p w:rsidR="00290F09" w:rsidRDefault="00A218AD">
            <w:pPr>
              <w:adjustRightInd w:val="0"/>
              <w:snapToGrid w:val="0"/>
              <w:spacing w:line="440" w:lineRule="exact"/>
              <w:ind w:firstLineChars="200" w:firstLine="480"/>
              <w:rPr>
                <w:color w:val="000000" w:themeColor="text1"/>
                <w:sz w:val="24"/>
              </w:rPr>
            </w:pPr>
            <w:r>
              <w:rPr>
                <w:color w:val="000000" w:themeColor="text1"/>
                <w:sz w:val="24"/>
              </w:rPr>
              <w:t>本项目从污水水量、污水水质和处理后尾水达标排放三方面论述废水接管具有可行性。</w:t>
            </w:r>
          </w:p>
          <w:p w:rsidR="00290F09" w:rsidRDefault="00A218AD">
            <w:pPr>
              <w:spacing w:line="440" w:lineRule="exact"/>
              <w:ind w:firstLineChars="200" w:firstLine="480"/>
              <w:rPr>
                <w:color w:val="000000" w:themeColor="text1"/>
                <w:sz w:val="24"/>
              </w:rPr>
            </w:pPr>
            <w:r>
              <w:rPr>
                <w:rFonts w:ascii="宋体" w:hAnsi="宋体" w:cs="宋体" w:hint="eastAsia"/>
                <w:color w:val="000000" w:themeColor="text1"/>
                <w:sz w:val="24"/>
              </w:rPr>
              <w:t>①</w:t>
            </w:r>
            <w:r>
              <w:rPr>
                <w:color w:val="000000" w:themeColor="text1"/>
                <w:sz w:val="24"/>
              </w:rPr>
              <w:t>污水水量接管可行</w:t>
            </w:r>
          </w:p>
          <w:p w:rsidR="00290F09" w:rsidRDefault="00A218AD">
            <w:pPr>
              <w:adjustRightInd w:val="0"/>
              <w:snapToGrid w:val="0"/>
              <w:spacing w:line="440" w:lineRule="exact"/>
              <w:ind w:firstLineChars="200" w:firstLine="480"/>
              <w:rPr>
                <w:color w:val="000000" w:themeColor="text1"/>
                <w:sz w:val="24"/>
              </w:rPr>
            </w:pPr>
            <w:r>
              <w:rPr>
                <w:rFonts w:hint="eastAsia"/>
                <w:bCs/>
                <w:color w:val="000000" w:themeColor="text1"/>
                <w:sz w:val="24"/>
                <w:szCs w:val="24"/>
              </w:rPr>
              <w:t>古固寨镇</w:t>
            </w:r>
            <w:r>
              <w:rPr>
                <w:bCs/>
                <w:color w:val="000000" w:themeColor="text1"/>
                <w:sz w:val="24"/>
                <w:szCs w:val="24"/>
              </w:rPr>
              <w:t>污水处理工程设计污水处理能力</w:t>
            </w:r>
            <w:r>
              <w:rPr>
                <w:rFonts w:hint="eastAsia"/>
                <w:bCs/>
                <w:color w:val="000000" w:themeColor="text1"/>
                <w:sz w:val="24"/>
                <w:szCs w:val="24"/>
              </w:rPr>
              <w:t>2.5</w:t>
            </w:r>
            <w:r>
              <w:rPr>
                <w:bCs/>
                <w:color w:val="000000" w:themeColor="text1"/>
                <w:sz w:val="24"/>
                <w:szCs w:val="24"/>
              </w:rPr>
              <w:t>万</w:t>
            </w:r>
            <w:r>
              <w:rPr>
                <w:bCs/>
                <w:color w:val="000000" w:themeColor="text1"/>
                <w:sz w:val="24"/>
                <w:szCs w:val="24"/>
              </w:rPr>
              <w:t>m</w:t>
            </w:r>
            <w:r>
              <w:rPr>
                <w:bCs/>
                <w:color w:val="000000" w:themeColor="text1"/>
                <w:sz w:val="24"/>
                <w:szCs w:val="24"/>
                <w:vertAlign w:val="superscript"/>
              </w:rPr>
              <w:t>3</w:t>
            </w:r>
            <w:r>
              <w:rPr>
                <w:bCs/>
                <w:color w:val="000000" w:themeColor="text1"/>
                <w:sz w:val="24"/>
                <w:szCs w:val="24"/>
              </w:rPr>
              <w:t>/d</w:t>
            </w:r>
            <w:r>
              <w:rPr>
                <w:bCs/>
                <w:color w:val="000000" w:themeColor="text1"/>
                <w:sz w:val="24"/>
                <w:szCs w:val="24"/>
              </w:rPr>
              <w:t>，位于新乡市</w:t>
            </w:r>
            <w:r>
              <w:rPr>
                <w:rFonts w:hint="eastAsia"/>
                <w:color w:val="000000" w:themeColor="text1"/>
                <w:sz w:val="24"/>
                <w:szCs w:val="24"/>
              </w:rPr>
              <w:t>古固寨</w:t>
            </w:r>
            <w:r>
              <w:rPr>
                <w:color w:val="000000" w:themeColor="text1"/>
                <w:sz w:val="24"/>
                <w:szCs w:val="24"/>
              </w:rPr>
              <w:t>产业集聚区西边界外</w:t>
            </w:r>
            <w:r>
              <w:rPr>
                <w:bCs/>
                <w:color w:val="000000" w:themeColor="text1"/>
                <w:sz w:val="24"/>
                <w:szCs w:val="24"/>
              </w:rPr>
              <w:t>。本项目位于</w:t>
            </w:r>
            <w:r>
              <w:rPr>
                <w:rFonts w:hAnsi="宋体"/>
                <w:color w:val="000000" w:themeColor="text1"/>
                <w:sz w:val="24"/>
                <w:szCs w:val="24"/>
              </w:rPr>
              <w:t>新乡市新乡县</w:t>
            </w:r>
            <w:r>
              <w:rPr>
                <w:rFonts w:hAnsi="宋体" w:hint="eastAsia"/>
                <w:color w:val="000000" w:themeColor="text1"/>
                <w:sz w:val="24"/>
                <w:szCs w:val="24"/>
              </w:rPr>
              <w:t>古固寨镇产业集聚区玉源路</w:t>
            </w:r>
            <w:r>
              <w:rPr>
                <w:rFonts w:hAnsi="宋体" w:hint="eastAsia"/>
                <w:color w:val="000000" w:themeColor="text1"/>
                <w:sz w:val="24"/>
                <w:szCs w:val="24"/>
              </w:rPr>
              <w:t>6</w:t>
            </w:r>
            <w:r>
              <w:rPr>
                <w:rFonts w:hAnsi="宋体" w:hint="eastAsia"/>
                <w:color w:val="000000" w:themeColor="text1"/>
                <w:sz w:val="24"/>
                <w:szCs w:val="24"/>
              </w:rPr>
              <w:t>号</w:t>
            </w:r>
            <w:r>
              <w:rPr>
                <w:bCs/>
                <w:color w:val="000000" w:themeColor="text1"/>
                <w:sz w:val="24"/>
                <w:szCs w:val="24"/>
              </w:rPr>
              <w:t>，在</w:t>
            </w:r>
            <w:r>
              <w:rPr>
                <w:rFonts w:hint="eastAsia"/>
                <w:bCs/>
                <w:color w:val="000000" w:themeColor="text1"/>
                <w:sz w:val="24"/>
                <w:szCs w:val="24"/>
              </w:rPr>
              <w:t>古固寨镇污水处理厂</w:t>
            </w:r>
            <w:r>
              <w:rPr>
                <w:bCs/>
                <w:color w:val="000000" w:themeColor="text1"/>
                <w:sz w:val="24"/>
                <w:szCs w:val="24"/>
              </w:rPr>
              <w:t>收水范围内，</w:t>
            </w:r>
            <w:r>
              <w:rPr>
                <w:rFonts w:hint="eastAsia"/>
                <w:bCs/>
                <w:color w:val="000000" w:themeColor="text1"/>
                <w:sz w:val="24"/>
                <w:szCs w:val="24"/>
              </w:rPr>
              <w:t>本</w:t>
            </w:r>
            <w:r>
              <w:rPr>
                <w:bCs/>
                <w:color w:val="000000" w:themeColor="text1"/>
                <w:sz w:val="24"/>
                <w:szCs w:val="24"/>
              </w:rPr>
              <w:t>项目废水排放量为</w:t>
            </w:r>
            <w:r>
              <w:rPr>
                <w:rFonts w:hint="eastAsia"/>
                <w:bCs/>
                <w:color w:val="000000" w:themeColor="text1"/>
                <w:sz w:val="24"/>
                <w:szCs w:val="24"/>
              </w:rPr>
              <w:t>1.64</w:t>
            </w:r>
            <w:r>
              <w:rPr>
                <w:bCs/>
                <w:color w:val="000000" w:themeColor="text1"/>
                <w:sz w:val="24"/>
                <w:szCs w:val="24"/>
              </w:rPr>
              <w:t>m</w:t>
            </w:r>
            <w:r>
              <w:rPr>
                <w:bCs/>
                <w:color w:val="000000" w:themeColor="text1"/>
                <w:sz w:val="24"/>
                <w:szCs w:val="24"/>
                <w:vertAlign w:val="superscript"/>
              </w:rPr>
              <w:t>3</w:t>
            </w:r>
            <w:r>
              <w:rPr>
                <w:bCs/>
                <w:color w:val="000000" w:themeColor="text1"/>
                <w:sz w:val="24"/>
                <w:szCs w:val="24"/>
              </w:rPr>
              <w:t>/d</w:t>
            </w:r>
            <w:r>
              <w:rPr>
                <w:color w:val="000000" w:themeColor="text1"/>
                <w:sz w:val="24"/>
              </w:rPr>
              <w:t>，约占</w:t>
            </w:r>
            <w:r>
              <w:rPr>
                <w:rFonts w:hint="eastAsia"/>
                <w:bCs/>
                <w:color w:val="000000" w:themeColor="text1"/>
                <w:sz w:val="24"/>
                <w:szCs w:val="24"/>
              </w:rPr>
              <w:t>古固寨镇污水处理厂</w:t>
            </w:r>
            <w:r>
              <w:rPr>
                <w:rFonts w:hint="eastAsia"/>
                <w:color w:val="000000" w:themeColor="text1"/>
                <w:sz w:val="24"/>
              </w:rPr>
              <w:t>处理能力</w:t>
            </w:r>
            <w:r>
              <w:rPr>
                <w:color w:val="000000" w:themeColor="text1"/>
                <w:sz w:val="24"/>
              </w:rPr>
              <w:t>的</w:t>
            </w:r>
            <w:r>
              <w:rPr>
                <w:color w:val="000000" w:themeColor="text1"/>
                <w:sz w:val="24"/>
              </w:rPr>
              <w:t>0.00</w:t>
            </w:r>
            <w:r>
              <w:rPr>
                <w:rFonts w:hint="eastAsia"/>
                <w:color w:val="000000" w:themeColor="text1"/>
                <w:sz w:val="24"/>
              </w:rPr>
              <w:t>66</w:t>
            </w:r>
            <w:r>
              <w:rPr>
                <w:color w:val="000000" w:themeColor="text1"/>
                <w:sz w:val="24"/>
              </w:rPr>
              <w:t>%</w:t>
            </w:r>
            <w:r>
              <w:rPr>
                <w:color w:val="000000" w:themeColor="text1"/>
                <w:sz w:val="24"/>
              </w:rPr>
              <w:t>，从水量上讲，</w:t>
            </w:r>
            <w:r>
              <w:rPr>
                <w:rFonts w:hint="eastAsia"/>
                <w:bCs/>
                <w:color w:val="000000" w:themeColor="text1"/>
                <w:sz w:val="24"/>
                <w:szCs w:val="24"/>
              </w:rPr>
              <w:t>古固寨镇污水处理厂</w:t>
            </w:r>
            <w:r>
              <w:rPr>
                <w:color w:val="000000" w:themeColor="text1"/>
                <w:sz w:val="24"/>
              </w:rPr>
              <w:t>有能力接纳建设项目的废水。</w:t>
            </w:r>
          </w:p>
          <w:p w:rsidR="00290F09" w:rsidRDefault="00A218AD">
            <w:pPr>
              <w:adjustRightInd w:val="0"/>
              <w:snapToGrid w:val="0"/>
              <w:spacing w:line="440" w:lineRule="exact"/>
              <w:ind w:firstLineChars="200" w:firstLine="480"/>
              <w:jc w:val="left"/>
              <w:rPr>
                <w:color w:val="000000" w:themeColor="text1"/>
                <w:sz w:val="24"/>
              </w:rPr>
            </w:pPr>
            <w:r>
              <w:rPr>
                <w:rFonts w:ascii="宋体" w:hAnsi="宋体" w:cs="宋体" w:hint="eastAsia"/>
                <w:color w:val="000000" w:themeColor="text1"/>
                <w:sz w:val="24"/>
              </w:rPr>
              <w:t>②</w:t>
            </w:r>
            <w:r>
              <w:rPr>
                <w:color w:val="000000" w:themeColor="text1"/>
                <w:sz w:val="24"/>
              </w:rPr>
              <w:t>污水水质接管可行</w:t>
            </w:r>
          </w:p>
          <w:p w:rsidR="00290F09" w:rsidRDefault="00A218AD">
            <w:pPr>
              <w:adjustRightInd w:val="0"/>
              <w:snapToGrid w:val="0"/>
              <w:spacing w:line="440" w:lineRule="exact"/>
              <w:ind w:firstLineChars="200" w:firstLine="480"/>
              <w:rPr>
                <w:sz w:val="24"/>
              </w:rPr>
            </w:pPr>
            <w:r>
              <w:rPr>
                <w:bCs/>
                <w:color w:val="000000" w:themeColor="text1"/>
                <w:sz w:val="24"/>
                <w:szCs w:val="24"/>
              </w:rPr>
              <w:t>本项目</w:t>
            </w:r>
            <w:r>
              <w:rPr>
                <w:rFonts w:hint="eastAsia"/>
                <w:color w:val="000000" w:themeColor="text1"/>
                <w:sz w:val="24"/>
              </w:rPr>
              <w:t>治理后的废水水质为</w:t>
            </w:r>
            <w:r>
              <w:rPr>
                <w:rFonts w:hint="eastAsia"/>
                <w:color w:val="000000" w:themeColor="text1"/>
                <w:sz w:val="24"/>
              </w:rPr>
              <w:t>BOD</w:t>
            </w:r>
            <w:r>
              <w:rPr>
                <w:rFonts w:hint="eastAsia"/>
                <w:color w:val="000000" w:themeColor="text1"/>
                <w:sz w:val="24"/>
                <w:vertAlign w:val="subscript"/>
              </w:rPr>
              <w:t>5</w:t>
            </w:r>
            <w:r>
              <w:rPr>
                <w:rFonts w:hint="eastAsia"/>
                <w:color w:val="000000" w:themeColor="text1"/>
                <w:sz w:val="24"/>
              </w:rPr>
              <w:t>42mg/L</w:t>
            </w:r>
            <w:r>
              <w:rPr>
                <w:rFonts w:hint="eastAsia"/>
                <w:color w:val="000000" w:themeColor="text1"/>
                <w:sz w:val="24"/>
              </w:rPr>
              <w:t>、</w:t>
            </w:r>
            <w:r>
              <w:rPr>
                <w:rFonts w:hint="eastAsia"/>
                <w:color w:val="000000" w:themeColor="text1"/>
                <w:sz w:val="24"/>
              </w:rPr>
              <w:t>COD85mg/L</w:t>
            </w:r>
            <w:r>
              <w:rPr>
                <w:rFonts w:hint="eastAsia"/>
                <w:color w:val="000000" w:themeColor="text1"/>
                <w:sz w:val="24"/>
              </w:rPr>
              <w:t>、</w:t>
            </w:r>
            <w:r>
              <w:rPr>
                <w:rFonts w:hint="eastAsia"/>
                <w:color w:val="000000" w:themeColor="text1"/>
                <w:sz w:val="24"/>
              </w:rPr>
              <w:t>SS10.44mg/L</w:t>
            </w:r>
            <w:r>
              <w:rPr>
                <w:rFonts w:hint="eastAsia"/>
                <w:color w:val="000000" w:themeColor="text1"/>
                <w:sz w:val="24"/>
              </w:rPr>
              <w:t>、</w:t>
            </w:r>
            <w:r>
              <w:rPr>
                <w:rFonts w:hint="eastAsia"/>
                <w:color w:val="000000" w:themeColor="text1"/>
                <w:sz w:val="24"/>
              </w:rPr>
              <w:t>NH</w:t>
            </w:r>
            <w:r>
              <w:rPr>
                <w:rFonts w:hint="eastAsia"/>
                <w:color w:val="000000" w:themeColor="text1"/>
                <w:sz w:val="24"/>
                <w:vertAlign w:val="subscript"/>
              </w:rPr>
              <w:t>3</w:t>
            </w:r>
            <w:r>
              <w:rPr>
                <w:rFonts w:hint="eastAsia"/>
                <w:color w:val="000000" w:themeColor="text1"/>
                <w:sz w:val="24"/>
              </w:rPr>
              <w:t>-N1.4mg/L</w:t>
            </w:r>
            <w:r>
              <w:rPr>
                <w:rFonts w:hint="eastAsia"/>
                <w:color w:val="000000" w:themeColor="text1"/>
                <w:sz w:val="24"/>
              </w:rPr>
              <w:t>、</w:t>
            </w:r>
            <w:r>
              <w:rPr>
                <w:rFonts w:hint="eastAsia"/>
                <w:color w:val="000000" w:themeColor="text1"/>
                <w:sz w:val="24"/>
              </w:rPr>
              <w:t>TP0.11mg/L</w:t>
            </w:r>
            <w:r>
              <w:rPr>
                <w:rFonts w:hint="eastAsia"/>
                <w:color w:val="000000" w:themeColor="text1"/>
                <w:sz w:val="24"/>
              </w:rPr>
              <w:t>、色度</w:t>
            </w:r>
            <w:r>
              <w:rPr>
                <w:rFonts w:hint="eastAsia"/>
                <w:color w:val="000000" w:themeColor="text1"/>
                <w:sz w:val="24"/>
              </w:rPr>
              <w:t>25</w:t>
            </w:r>
            <w:r>
              <w:rPr>
                <w:rFonts w:hint="eastAsia"/>
                <w:color w:val="000000" w:themeColor="text1"/>
                <w:sz w:val="24"/>
              </w:rPr>
              <w:t>倍，</w:t>
            </w:r>
            <w:r>
              <w:rPr>
                <w:bCs/>
                <w:color w:val="000000" w:themeColor="text1"/>
                <w:sz w:val="24"/>
                <w:szCs w:val="24"/>
              </w:rPr>
              <w:t>古固寨镇污水处理厂收水水质为</w:t>
            </w:r>
            <w:r>
              <w:rPr>
                <w:rFonts w:hint="eastAsia"/>
                <w:color w:val="000000" w:themeColor="text1"/>
                <w:sz w:val="24"/>
              </w:rPr>
              <w:t>COD350mg/L</w:t>
            </w:r>
            <w:r>
              <w:rPr>
                <w:rFonts w:hint="eastAsia"/>
                <w:color w:val="000000" w:themeColor="text1"/>
                <w:sz w:val="24"/>
              </w:rPr>
              <w:t>、</w:t>
            </w:r>
            <w:r>
              <w:rPr>
                <w:rFonts w:hint="eastAsia"/>
                <w:color w:val="000000" w:themeColor="text1"/>
                <w:sz w:val="24"/>
              </w:rPr>
              <w:t>BOD</w:t>
            </w:r>
            <w:r>
              <w:rPr>
                <w:rFonts w:hint="eastAsia"/>
                <w:color w:val="000000" w:themeColor="text1"/>
                <w:sz w:val="24"/>
                <w:vertAlign w:val="subscript"/>
              </w:rPr>
              <w:t>5</w:t>
            </w:r>
            <w:r>
              <w:rPr>
                <w:rFonts w:hint="eastAsia"/>
                <w:color w:val="000000" w:themeColor="text1"/>
                <w:sz w:val="24"/>
              </w:rPr>
              <w:t>160mg/L</w:t>
            </w:r>
            <w:r>
              <w:rPr>
                <w:rFonts w:hint="eastAsia"/>
                <w:color w:val="000000" w:themeColor="text1"/>
                <w:sz w:val="24"/>
              </w:rPr>
              <w:t>、</w:t>
            </w:r>
            <w:r>
              <w:rPr>
                <w:rFonts w:hint="eastAsia"/>
                <w:color w:val="000000" w:themeColor="text1"/>
                <w:sz w:val="24"/>
              </w:rPr>
              <w:t>SS240mg/L</w:t>
            </w:r>
            <w:r>
              <w:rPr>
                <w:rFonts w:hint="eastAsia"/>
                <w:color w:val="000000" w:themeColor="text1"/>
                <w:sz w:val="24"/>
              </w:rPr>
              <w:t>、</w:t>
            </w:r>
            <w:r>
              <w:rPr>
                <w:rFonts w:hint="eastAsia"/>
                <w:color w:val="000000" w:themeColor="text1"/>
                <w:sz w:val="24"/>
              </w:rPr>
              <w:t>NH</w:t>
            </w:r>
            <w:r>
              <w:rPr>
                <w:rFonts w:hint="eastAsia"/>
                <w:color w:val="000000" w:themeColor="text1"/>
                <w:sz w:val="24"/>
                <w:vertAlign w:val="subscript"/>
              </w:rPr>
              <w:t>3</w:t>
            </w:r>
            <w:r>
              <w:rPr>
                <w:rFonts w:hint="eastAsia"/>
                <w:color w:val="000000" w:themeColor="text1"/>
                <w:sz w:val="24"/>
              </w:rPr>
              <w:t>-N30mg/L</w:t>
            </w:r>
            <w:r>
              <w:rPr>
                <w:rFonts w:hint="eastAsia"/>
                <w:color w:val="000000" w:themeColor="text1"/>
                <w:sz w:val="24"/>
                <w:szCs w:val="24"/>
              </w:rPr>
              <w:t>，</w:t>
            </w:r>
            <w:r>
              <w:rPr>
                <w:color w:val="000000" w:themeColor="text1"/>
                <w:sz w:val="24"/>
              </w:rPr>
              <w:t>可以满足</w:t>
            </w:r>
            <w:r>
              <w:rPr>
                <w:rFonts w:hint="eastAsia"/>
                <w:bCs/>
                <w:color w:val="000000" w:themeColor="text1"/>
                <w:sz w:val="24"/>
                <w:szCs w:val="24"/>
              </w:rPr>
              <w:t>古固寨镇污水处理厂</w:t>
            </w:r>
            <w:r>
              <w:rPr>
                <w:color w:val="000000" w:themeColor="text1"/>
                <w:sz w:val="24"/>
              </w:rPr>
              <w:t>的</w:t>
            </w:r>
            <w:r>
              <w:rPr>
                <w:rFonts w:hint="eastAsia"/>
                <w:color w:val="000000" w:themeColor="text1"/>
                <w:sz w:val="24"/>
              </w:rPr>
              <w:t>收水水质</w:t>
            </w:r>
            <w:r>
              <w:rPr>
                <w:color w:val="000000" w:themeColor="text1"/>
                <w:sz w:val="24"/>
              </w:rPr>
              <w:t>要求，生活污水与生产废水接管排入</w:t>
            </w:r>
            <w:r>
              <w:rPr>
                <w:rFonts w:hint="eastAsia"/>
                <w:bCs/>
                <w:color w:val="000000" w:themeColor="text1"/>
                <w:sz w:val="24"/>
                <w:szCs w:val="24"/>
              </w:rPr>
              <w:t>古固寨镇污水处理厂</w:t>
            </w:r>
            <w:r>
              <w:rPr>
                <w:sz w:val="24"/>
              </w:rPr>
              <w:t>处理，从水质上分析也是可行的。</w:t>
            </w:r>
          </w:p>
          <w:p w:rsidR="00290F09" w:rsidRDefault="00A218AD">
            <w:pPr>
              <w:adjustRightInd w:val="0"/>
              <w:snapToGrid w:val="0"/>
              <w:spacing w:line="440" w:lineRule="exact"/>
              <w:ind w:firstLineChars="200" w:firstLine="480"/>
              <w:rPr>
                <w:sz w:val="24"/>
                <w:szCs w:val="24"/>
              </w:rPr>
            </w:pPr>
            <w:r>
              <w:rPr>
                <w:rFonts w:ascii="宋体" w:hAnsi="宋体" w:cs="宋体" w:hint="eastAsia"/>
                <w:sz w:val="24"/>
                <w:szCs w:val="24"/>
              </w:rPr>
              <w:t>③</w:t>
            </w:r>
            <w:r>
              <w:rPr>
                <w:sz w:val="24"/>
                <w:szCs w:val="24"/>
              </w:rPr>
              <w:t>处理后尾水达标排放</w:t>
            </w:r>
          </w:p>
          <w:p w:rsidR="00290F09" w:rsidRDefault="00A218AD">
            <w:pPr>
              <w:adjustRightInd w:val="0"/>
              <w:snapToGrid w:val="0"/>
              <w:spacing w:line="440" w:lineRule="exact"/>
              <w:ind w:firstLine="480"/>
              <w:rPr>
                <w:sz w:val="24"/>
                <w:szCs w:val="24"/>
              </w:rPr>
            </w:pPr>
            <w:r>
              <w:rPr>
                <w:rFonts w:hint="eastAsia"/>
                <w:sz w:val="24"/>
                <w:szCs w:val="24"/>
              </w:rPr>
              <w:t>目前，</w:t>
            </w:r>
            <w:r>
              <w:rPr>
                <w:sz w:val="24"/>
                <w:szCs w:val="24"/>
              </w:rPr>
              <w:t>古固寨镇污水处理厂现</w:t>
            </w:r>
            <w:r>
              <w:rPr>
                <w:rFonts w:hint="eastAsia"/>
                <w:sz w:val="24"/>
                <w:szCs w:val="24"/>
              </w:rPr>
              <w:t>采用物化</w:t>
            </w:r>
            <w:r>
              <w:rPr>
                <w:rFonts w:hint="eastAsia"/>
                <w:sz w:val="24"/>
                <w:szCs w:val="24"/>
              </w:rPr>
              <w:t>+</w:t>
            </w:r>
            <w:r>
              <w:rPr>
                <w:rFonts w:hint="eastAsia"/>
                <w:sz w:val="24"/>
                <w:szCs w:val="24"/>
              </w:rPr>
              <w:t>水解酸化</w:t>
            </w:r>
            <w:r>
              <w:rPr>
                <w:rFonts w:hint="eastAsia"/>
                <w:sz w:val="24"/>
                <w:szCs w:val="24"/>
              </w:rPr>
              <w:t>+UASB</w:t>
            </w:r>
            <w:r>
              <w:rPr>
                <w:rFonts w:hint="eastAsia"/>
                <w:sz w:val="24"/>
                <w:szCs w:val="24"/>
              </w:rPr>
              <w:t>厌氧反应器</w:t>
            </w:r>
            <w:r>
              <w:rPr>
                <w:rFonts w:hint="eastAsia"/>
                <w:sz w:val="24"/>
                <w:szCs w:val="24"/>
              </w:rPr>
              <w:t>+</w:t>
            </w:r>
            <w:r>
              <w:rPr>
                <w:rFonts w:hint="eastAsia"/>
                <w:sz w:val="24"/>
                <w:szCs w:val="24"/>
              </w:rPr>
              <w:t>氧化沟</w:t>
            </w:r>
            <w:r>
              <w:rPr>
                <w:rFonts w:hint="eastAsia"/>
                <w:sz w:val="24"/>
                <w:szCs w:val="24"/>
              </w:rPr>
              <w:t>+</w:t>
            </w:r>
            <w:r>
              <w:rPr>
                <w:rFonts w:hint="eastAsia"/>
                <w:sz w:val="24"/>
                <w:szCs w:val="24"/>
              </w:rPr>
              <w:t>二</w:t>
            </w:r>
            <w:r>
              <w:rPr>
                <w:rFonts w:hint="eastAsia"/>
                <w:sz w:val="24"/>
                <w:szCs w:val="24"/>
              </w:rPr>
              <w:lastRenderedPageBreak/>
              <w:t>沉池</w:t>
            </w:r>
            <w:r>
              <w:rPr>
                <w:rFonts w:hint="eastAsia"/>
                <w:sz w:val="24"/>
                <w:szCs w:val="24"/>
              </w:rPr>
              <w:t>+</w:t>
            </w:r>
            <w:r>
              <w:rPr>
                <w:rFonts w:hint="eastAsia"/>
                <w:sz w:val="24"/>
                <w:szCs w:val="24"/>
              </w:rPr>
              <w:t>絮凝沉淀工艺对废水进行处理，能够达到《地表水环境质量标准》（</w:t>
            </w:r>
            <w:r>
              <w:rPr>
                <w:rFonts w:hint="eastAsia"/>
                <w:sz w:val="24"/>
                <w:szCs w:val="24"/>
              </w:rPr>
              <w:t>GB3838-2002</w:t>
            </w:r>
            <w:r>
              <w:rPr>
                <w:rFonts w:hint="eastAsia"/>
                <w:sz w:val="24"/>
                <w:szCs w:val="24"/>
              </w:rPr>
              <w:t>）Ⅳ类水体的要求。</w:t>
            </w:r>
          </w:p>
          <w:p w:rsidR="00290F09" w:rsidRDefault="00A218AD">
            <w:pPr>
              <w:adjustRightInd w:val="0"/>
              <w:snapToGrid w:val="0"/>
              <w:spacing w:line="440" w:lineRule="exact"/>
              <w:ind w:firstLine="482"/>
              <w:rPr>
                <w:sz w:val="24"/>
                <w:szCs w:val="24"/>
              </w:rPr>
            </w:pPr>
            <w:r>
              <w:rPr>
                <w:sz w:val="24"/>
                <w:szCs w:val="24"/>
              </w:rPr>
              <w:t>综上</w:t>
            </w:r>
            <w:r>
              <w:rPr>
                <w:rFonts w:hint="eastAsia"/>
                <w:sz w:val="24"/>
                <w:szCs w:val="24"/>
              </w:rPr>
              <w:t>，本</w:t>
            </w:r>
            <w:r>
              <w:rPr>
                <w:sz w:val="24"/>
                <w:szCs w:val="24"/>
              </w:rPr>
              <w:t>项目污水</w:t>
            </w:r>
            <w:r>
              <w:rPr>
                <w:kern w:val="0"/>
                <w:sz w:val="24"/>
                <w:szCs w:val="24"/>
              </w:rPr>
              <w:t>从进水水量、水质要求等方面分析，</w:t>
            </w:r>
            <w:r>
              <w:rPr>
                <w:rFonts w:hint="eastAsia"/>
                <w:kern w:val="0"/>
                <w:sz w:val="24"/>
                <w:szCs w:val="24"/>
              </w:rPr>
              <w:t>项目废水</w:t>
            </w:r>
            <w:r>
              <w:rPr>
                <w:kern w:val="0"/>
                <w:sz w:val="24"/>
                <w:szCs w:val="24"/>
              </w:rPr>
              <w:t>产生量较小，对</w:t>
            </w:r>
            <w:r>
              <w:rPr>
                <w:rFonts w:hint="eastAsia"/>
                <w:bCs/>
                <w:sz w:val="24"/>
                <w:szCs w:val="24"/>
              </w:rPr>
              <w:t>古固寨镇污水处理厂</w:t>
            </w:r>
            <w:r>
              <w:rPr>
                <w:kern w:val="0"/>
                <w:sz w:val="24"/>
                <w:szCs w:val="24"/>
              </w:rPr>
              <w:t>不会产生冲击负荷</w:t>
            </w:r>
            <w:r>
              <w:rPr>
                <w:rFonts w:hint="eastAsia"/>
                <w:kern w:val="0"/>
                <w:sz w:val="24"/>
                <w:szCs w:val="24"/>
              </w:rPr>
              <w:t>，废水经处理后可达标排放。因此，</w:t>
            </w:r>
            <w:r>
              <w:rPr>
                <w:kern w:val="0"/>
                <w:sz w:val="24"/>
                <w:szCs w:val="24"/>
              </w:rPr>
              <w:t>本项目废水</w:t>
            </w:r>
            <w:r>
              <w:rPr>
                <w:rFonts w:hint="eastAsia"/>
                <w:kern w:val="0"/>
                <w:sz w:val="24"/>
                <w:szCs w:val="24"/>
              </w:rPr>
              <w:t>接管</w:t>
            </w:r>
            <w:r>
              <w:rPr>
                <w:kern w:val="0"/>
                <w:sz w:val="24"/>
                <w:szCs w:val="24"/>
              </w:rPr>
              <w:t>进入</w:t>
            </w:r>
            <w:r>
              <w:rPr>
                <w:rFonts w:hint="eastAsia"/>
                <w:bCs/>
                <w:sz w:val="24"/>
                <w:szCs w:val="24"/>
              </w:rPr>
              <w:t>古固寨镇污水处理厂</w:t>
            </w:r>
            <w:r>
              <w:rPr>
                <w:kern w:val="0"/>
                <w:sz w:val="24"/>
                <w:szCs w:val="24"/>
              </w:rPr>
              <w:t>是可行的</w:t>
            </w:r>
            <w:r>
              <w:rPr>
                <w:rFonts w:hint="eastAsia"/>
                <w:kern w:val="0"/>
                <w:sz w:val="24"/>
                <w:szCs w:val="24"/>
              </w:rPr>
              <w:t>，</w:t>
            </w:r>
            <w:r>
              <w:rPr>
                <w:sz w:val="24"/>
                <w:szCs w:val="24"/>
              </w:rPr>
              <w:t>经处理后尾水可以实现稳定达标排放</w:t>
            </w:r>
            <w:r>
              <w:rPr>
                <w:rFonts w:hint="eastAsia"/>
                <w:sz w:val="24"/>
                <w:szCs w:val="24"/>
              </w:rPr>
              <w:t>，</w:t>
            </w:r>
            <w:r>
              <w:rPr>
                <w:sz w:val="24"/>
                <w:szCs w:val="24"/>
              </w:rPr>
              <w:t>地表水环境影响可接受。</w:t>
            </w:r>
          </w:p>
          <w:p w:rsidR="00290F09" w:rsidRDefault="00A218AD">
            <w:pPr>
              <w:spacing w:line="440" w:lineRule="exact"/>
              <w:ind w:firstLineChars="200" w:firstLine="480"/>
              <w:rPr>
                <w:sz w:val="24"/>
              </w:rPr>
            </w:pPr>
            <w:r>
              <w:rPr>
                <w:sz w:val="24"/>
              </w:rPr>
              <w:t>本项目废水类别、污染物及污染治理设施情况见</w:t>
            </w:r>
            <w:r>
              <w:rPr>
                <w:rFonts w:hint="eastAsia"/>
                <w:sz w:val="24"/>
              </w:rPr>
              <w:t>下表</w:t>
            </w:r>
            <w:r>
              <w:rPr>
                <w:sz w:val="24"/>
              </w:rPr>
              <w:t>。</w:t>
            </w:r>
          </w:p>
          <w:p w:rsidR="00290F09" w:rsidRDefault="00A218AD">
            <w:pPr>
              <w:spacing w:line="440" w:lineRule="exact"/>
              <w:ind w:firstLineChars="300" w:firstLine="720"/>
              <w:rPr>
                <w:rFonts w:eastAsia="黑体"/>
                <w:bCs/>
                <w:sz w:val="24"/>
              </w:rPr>
            </w:pPr>
            <w:r>
              <w:rPr>
                <w:rFonts w:eastAsia="黑体"/>
                <w:bCs/>
                <w:sz w:val="24"/>
              </w:rPr>
              <w:t>表</w:t>
            </w:r>
            <w:r w:rsidR="00AE7062">
              <w:rPr>
                <w:rFonts w:eastAsia="黑体" w:hint="eastAsia"/>
                <w:bCs/>
                <w:sz w:val="24"/>
              </w:rPr>
              <w:t>33</w:t>
            </w:r>
            <w:r>
              <w:rPr>
                <w:rFonts w:eastAsia="黑体" w:hint="eastAsia"/>
                <w:bCs/>
                <w:sz w:val="24"/>
              </w:rPr>
              <w:t xml:space="preserve">  </w:t>
            </w:r>
            <w:r>
              <w:rPr>
                <w:rFonts w:eastAsia="黑体"/>
                <w:bCs/>
                <w:sz w:val="24"/>
              </w:rPr>
              <w:t xml:space="preserve">          </w:t>
            </w:r>
            <w:r>
              <w:rPr>
                <w:rFonts w:eastAsia="黑体"/>
                <w:bCs/>
                <w:sz w:val="24"/>
              </w:rPr>
              <w:t>废水类别、污染物及污染治理设施信息表</w:t>
            </w:r>
          </w:p>
          <w:tbl>
            <w:tblPr>
              <w:tblW w:w="8967"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505"/>
              <w:gridCol w:w="814"/>
              <w:gridCol w:w="902"/>
              <w:gridCol w:w="691"/>
              <w:gridCol w:w="1057"/>
              <w:gridCol w:w="814"/>
              <w:gridCol w:w="952"/>
              <w:gridCol w:w="680"/>
              <w:gridCol w:w="817"/>
              <w:gridCol w:w="1735"/>
            </w:tblGrid>
            <w:tr w:rsidR="00290F09">
              <w:trPr>
                <w:trHeight w:val="397"/>
                <w:jc w:val="center"/>
              </w:trPr>
              <w:tc>
                <w:tcPr>
                  <w:tcW w:w="505" w:type="dxa"/>
                  <w:vMerge w:val="restart"/>
                  <w:vAlign w:val="center"/>
                </w:tcPr>
                <w:p w:rsidR="00290F09" w:rsidRDefault="00A218AD">
                  <w:pPr>
                    <w:jc w:val="center"/>
                    <w:rPr>
                      <w:b/>
                      <w:sz w:val="21"/>
                      <w:szCs w:val="21"/>
                    </w:rPr>
                  </w:pPr>
                  <w:r>
                    <w:rPr>
                      <w:b/>
                      <w:sz w:val="21"/>
                      <w:szCs w:val="21"/>
                    </w:rPr>
                    <w:t>序号</w:t>
                  </w:r>
                </w:p>
              </w:tc>
              <w:tc>
                <w:tcPr>
                  <w:tcW w:w="814" w:type="dxa"/>
                  <w:vMerge w:val="restart"/>
                  <w:vAlign w:val="center"/>
                </w:tcPr>
                <w:p w:rsidR="00290F09" w:rsidRDefault="00A218AD">
                  <w:pPr>
                    <w:jc w:val="center"/>
                    <w:rPr>
                      <w:b/>
                      <w:sz w:val="21"/>
                      <w:szCs w:val="21"/>
                    </w:rPr>
                  </w:pPr>
                  <w:r>
                    <w:rPr>
                      <w:b/>
                      <w:sz w:val="21"/>
                      <w:szCs w:val="21"/>
                    </w:rPr>
                    <w:t>废水类别</w:t>
                  </w:r>
                </w:p>
              </w:tc>
              <w:tc>
                <w:tcPr>
                  <w:tcW w:w="902" w:type="dxa"/>
                  <w:vMerge w:val="restart"/>
                  <w:vAlign w:val="center"/>
                </w:tcPr>
                <w:p w:rsidR="00290F09" w:rsidRDefault="00A218AD">
                  <w:pPr>
                    <w:jc w:val="center"/>
                    <w:rPr>
                      <w:b/>
                      <w:sz w:val="21"/>
                      <w:szCs w:val="21"/>
                    </w:rPr>
                  </w:pPr>
                  <w:r>
                    <w:rPr>
                      <w:b/>
                      <w:sz w:val="21"/>
                      <w:szCs w:val="21"/>
                    </w:rPr>
                    <w:t>污染物种类</w:t>
                  </w:r>
                </w:p>
              </w:tc>
              <w:tc>
                <w:tcPr>
                  <w:tcW w:w="691" w:type="dxa"/>
                  <w:vMerge w:val="restart"/>
                  <w:vAlign w:val="center"/>
                </w:tcPr>
                <w:p w:rsidR="00290F09" w:rsidRDefault="00A218AD">
                  <w:pPr>
                    <w:jc w:val="center"/>
                    <w:rPr>
                      <w:b/>
                      <w:sz w:val="21"/>
                      <w:szCs w:val="21"/>
                    </w:rPr>
                  </w:pPr>
                  <w:r>
                    <w:rPr>
                      <w:b/>
                      <w:sz w:val="21"/>
                      <w:szCs w:val="21"/>
                    </w:rPr>
                    <w:t>排放</w:t>
                  </w:r>
                </w:p>
                <w:p w:rsidR="00290F09" w:rsidRDefault="00A218AD">
                  <w:pPr>
                    <w:jc w:val="center"/>
                    <w:rPr>
                      <w:b/>
                      <w:sz w:val="21"/>
                      <w:szCs w:val="21"/>
                    </w:rPr>
                  </w:pPr>
                  <w:r>
                    <w:rPr>
                      <w:b/>
                      <w:sz w:val="21"/>
                      <w:szCs w:val="21"/>
                    </w:rPr>
                    <w:t>规律</w:t>
                  </w:r>
                </w:p>
              </w:tc>
              <w:tc>
                <w:tcPr>
                  <w:tcW w:w="2823" w:type="dxa"/>
                  <w:gridSpan w:val="3"/>
                  <w:vAlign w:val="center"/>
                </w:tcPr>
                <w:p w:rsidR="00290F09" w:rsidRDefault="00A218AD">
                  <w:pPr>
                    <w:jc w:val="center"/>
                    <w:rPr>
                      <w:b/>
                      <w:sz w:val="21"/>
                      <w:szCs w:val="21"/>
                    </w:rPr>
                  </w:pPr>
                  <w:r>
                    <w:rPr>
                      <w:b/>
                      <w:sz w:val="21"/>
                      <w:szCs w:val="21"/>
                    </w:rPr>
                    <w:t>污染治理设施</w:t>
                  </w:r>
                </w:p>
              </w:tc>
              <w:tc>
                <w:tcPr>
                  <w:tcW w:w="680" w:type="dxa"/>
                  <w:vMerge w:val="restart"/>
                  <w:vAlign w:val="center"/>
                </w:tcPr>
                <w:p w:rsidR="00290F09" w:rsidRDefault="00A218AD">
                  <w:pPr>
                    <w:jc w:val="center"/>
                    <w:rPr>
                      <w:b/>
                      <w:sz w:val="21"/>
                      <w:szCs w:val="21"/>
                    </w:rPr>
                  </w:pPr>
                  <w:r>
                    <w:rPr>
                      <w:b/>
                      <w:sz w:val="21"/>
                      <w:szCs w:val="21"/>
                    </w:rPr>
                    <w:t>排放口编号</w:t>
                  </w:r>
                </w:p>
              </w:tc>
              <w:tc>
                <w:tcPr>
                  <w:tcW w:w="817" w:type="dxa"/>
                  <w:vMerge w:val="restart"/>
                  <w:vAlign w:val="center"/>
                </w:tcPr>
                <w:p w:rsidR="00290F09" w:rsidRDefault="00A218AD">
                  <w:pPr>
                    <w:jc w:val="center"/>
                    <w:rPr>
                      <w:b/>
                      <w:sz w:val="21"/>
                      <w:szCs w:val="21"/>
                    </w:rPr>
                  </w:pPr>
                  <w:r>
                    <w:rPr>
                      <w:b/>
                      <w:sz w:val="21"/>
                      <w:szCs w:val="21"/>
                    </w:rPr>
                    <w:t>排放口设施是否符合要求</w:t>
                  </w:r>
                </w:p>
              </w:tc>
              <w:tc>
                <w:tcPr>
                  <w:tcW w:w="1735" w:type="dxa"/>
                  <w:vMerge w:val="restart"/>
                  <w:vAlign w:val="center"/>
                </w:tcPr>
                <w:p w:rsidR="00290F09" w:rsidRDefault="00A218AD">
                  <w:pPr>
                    <w:jc w:val="center"/>
                    <w:rPr>
                      <w:b/>
                      <w:sz w:val="21"/>
                      <w:szCs w:val="21"/>
                    </w:rPr>
                  </w:pPr>
                  <w:r>
                    <w:rPr>
                      <w:b/>
                      <w:sz w:val="21"/>
                      <w:szCs w:val="21"/>
                    </w:rPr>
                    <w:t>排放口类型</w:t>
                  </w:r>
                </w:p>
              </w:tc>
            </w:tr>
            <w:tr w:rsidR="00290F09">
              <w:trPr>
                <w:trHeight w:val="397"/>
                <w:jc w:val="center"/>
              </w:trPr>
              <w:tc>
                <w:tcPr>
                  <w:tcW w:w="505" w:type="dxa"/>
                  <w:vMerge/>
                  <w:tcBorders>
                    <w:bottom w:val="single" w:sz="8" w:space="0" w:color="auto"/>
                  </w:tcBorders>
                  <w:vAlign w:val="center"/>
                </w:tcPr>
                <w:p w:rsidR="00290F09" w:rsidRDefault="00290F09">
                  <w:pPr>
                    <w:widowControl/>
                    <w:jc w:val="left"/>
                    <w:rPr>
                      <w:sz w:val="21"/>
                      <w:szCs w:val="21"/>
                    </w:rPr>
                  </w:pPr>
                </w:p>
              </w:tc>
              <w:tc>
                <w:tcPr>
                  <w:tcW w:w="814" w:type="dxa"/>
                  <w:vMerge/>
                  <w:tcBorders>
                    <w:bottom w:val="single" w:sz="8" w:space="0" w:color="auto"/>
                  </w:tcBorders>
                  <w:vAlign w:val="center"/>
                </w:tcPr>
                <w:p w:rsidR="00290F09" w:rsidRDefault="00290F09">
                  <w:pPr>
                    <w:widowControl/>
                    <w:jc w:val="left"/>
                    <w:rPr>
                      <w:sz w:val="21"/>
                      <w:szCs w:val="21"/>
                    </w:rPr>
                  </w:pPr>
                </w:p>
              </w:tc>
              <w:tc>
                <w:tcPr>
                  <w:tcW w:w="902" w:type="dxa"/>
                  <w:vMerge/>
                  <w:tcBorders>
                    <w:bottom w:val="single" w:sz="8" w:space="0" w:color="auto"/>
                  </w:tcBorders>
                  <w:vAlign w:val="center"/>
                </w:tcPr>
                <w:p w:rsidR="00290F09" w:rsidRDefault="00290F09">
                  <w:pPr>
                    <w:widowControl/>
                    <w:jc w:val="left"/>
                    <w:rPr>
                      <w:sz w:val="21"/>
                      <w:szCs w:val="21"/>
                    </w:rPr>
                  </w:pPr>
                </w:p>
              </w:tc>
              <w:tc>
                <w:tcPr>
                  <w:tcW w:w="691" w:type="dxa"/>
                  <w:vMerge/>
                  <w:tcBorders>
                    <w:bottom w:val="single" w:sz="8" w:space="0" w:color="auto"/>
                  </w:tcBorders>
                  <w:vAlign w:val="center"/>
                </w:tcPr>
                <w:p w:rsidR="00290F09" w:rsidRDefault="00290F09">
                  <w:pPr>
                    <w:widowControl/>
                    <w:jc w:val="left"/>
                    <w:rPr>
                      <w:sz w:val="21"/>
                      <w:szCs w:val="21"/>
                    </w:rPr>
                  </w:pPr>
                </w:p>
              </w:tc>
              <w:tc>
                <w:tcPr>
                  <w:tcW w:w="1057" w:type="dxa"/>
                  <w:tcBorders>
                    <w:bottom w:val="single" w:sz="8" w:space="0" w:color="auto"/>
                  </w:tcBorders>
                  <w:vAlign w:val="center"/>
                </w:tcPr>
                <w:p w:rsidR="00290F09" w:rsidRDefault="00A218AD">
                  <w:pPr>
                    <w:jc w:val="center"/>
                    <w:rPr>
                      <w:b/>
                      <w:sz w:val="21"/>
                      <w:szCs w:val="21"/>
                    </w:rPr>
                  </w:pPr>
                  <w:r>
                    <w:rPr>
                      <w:b/>
                      <w:sz w:val="21"/>
                      <w:szCs w:val="21"/>
                    </w:rPr>
                    <w:t>污染治理设施编号</w:t>
                  </w:r>
                </w:p>
              </w:tc>
              <w:tc>
                <w:tcPr>
                  <w:tcW w:w="814" w:type="dxa"/>
                  <w:tcBorders>
                    <w:bottom w:val="single" w:sz="8" w:space="0" w:color="auto"/>
                  </w:tcBorders>
                  <w:vAlign w:val="center"/>
                </w:tcPr>
                <w:p w:rsidR="00290F09" w:rsidRDefault="00A218AD">
                  <w:pPr>
                    <w:jc w:val="center"/>
                    <w:rPr>
                      <w:b/>
                      <w:sz w:val="21"/>
                      <w:szCs w:val="21"/>
                    </w:rPr>
                  </w:pPr>
                  <w:r>
                    <w:rPr>
                      <w:b/>
                      <w:sz w:val="21"/>
                      <w:szCs w:val="21"/>
                    </w:rPr>
                    <w:t>污染治理设施名称</w:t>
                  </w:r>
                </w:p>
              </w:tc>
              <w:tc>
                <w:tcPr>
                  <w:tcW w:w="952" w:type="dxa"/>
                  <w:tcBorders>
                    <w:bottom w:val="single" w:sz="8" w:space="0" w:color="auto"/>
                  </w:tcBorders>
                  <w:vAlign w:val="center"/>
                </w:tcPr>
                <w:p w:rsidR="00290F09" w:rsidRDefault="00A218AD">
                  <w:pPr>
                    <w:jc w:val="center"/>
                    <w:rPr>
                      <w:b/>
                      <w:sz w:val="21"/>
                      <w:szCs w:val="21"/>
                    </w:rPr>
                  </w:pPr>
                  <w:r>
                    <w:rPr>
                      <w:b/>
                      <w:sz w:val="21"/>
                      <w:szCs w:val="21"/>
                    </w:rPr>
                    <w:t>污染治理设施工艺</w:t>
                  </w:r>
                </w:p>
              </w:tc>
              <w:tc>
                <w:tcPr>
                  <w:tcW w:w="680" w:type="dxa"/>
                  <w:vMerge/>
                  <w:tcBorders>
                    <w:bottom w:val="single" w:sz="8" w:space="0" w:color="auto"/>
                  </w:tcBorders>
                  <w:vAlign w:val="center"/>
                </w:tcPr>
                <w:p w:rsidR="00290F09" w:rsidRDefault="00290F09">
                  <w:pPr>
                    <w:widowControl/>
                    <w:jc w:val="left"/>
                    <w:rPr>
                      <w:sz w:val="21"/>
                      <w:szCs w:val="21"/>
                    </w:rPr>
                  </w:pPr>
                </w:p>
              </w:tc>
              <w:tc>
                <w:tcPr>
                  <w:tcW w:w="817" w:type="dxa"/>
                  <w:vMerge/>
                  <w:tcBorders>
                    <w:bottom w:val="single" w:sz="8" w:space="0" w:color="auto"/>
                  </w:tcBorders>
                  <w:vAlign w:val="center"/>
                </w:tcPr>
                <w:p w:rsidR="00290F09" w:rsidRDefault="00290F09">
                  <w:pPr>
                    <w:widowControl/>
                    <w:jc w:val="left"/>
                    <w:rPr>
                      <w:sz w:val="21"/>
                      <w:szCs w:val="21"/>
                    </w:rPr>
                  </w:pPr>
                </w:p>
              </w:tc>
              <w:tc>
                <w:tcPr>
                  <w:tcW w:w="1735" w:type="dxa"/>
                  <w:vMerge/>
                  <w:tcBorders>
                    <w:bottom w:val="single" w:sz="8" w:space="0" w:color="auto"/>
                  </w:tcBorders>
                  <w:vAlign w:val="center"/>
                </w:tcPr>
                <w:p w:rsidR="00290F09" w:rsidRDefault="00290F09">
                  <w:pPr>
                    <w:widowControl/>
                    <w:jc w:val="left"/>
                    <w:rPr>
                      <w:sz w:val="21"/>
                      <w:szCs w:val="21"/>
                    </w:rPr>
                  </w:pPr>
                </w:p>
              </w:tc>
            </w:tr>
            <w:tr w:rsidR="00290F09">
              <w:trPr>
                <w:trHeight w:val="397"/>
                <w:jc w:val="center"/>
              </w:trPr>
              <w:tc>
                <w:tcPr>
                  <w:tcW w:w="505" w:type="dxa"/>
                  <w:tcBorders>
                    <w:top w:val="single" w:sz="8" w:space="0" w:color="auto"/>
                    <w:bottom w:val="single" w:sz="8" w:space="0" w:color="auto"/>
                  </w:tcBorders>
                  <w:vAlign w:val="center"/>
                </w:tcPr>
                <w:p w:rsidR="00290F09" w:rsidRDefault="00A218AD">
                  <w:pPr>
                    <w:ind w:left="-72"/>
                    <w:jc w:val="center"/>
                    <w:rPr>
                      <w:sz w:val="21"/>
                      <w:szCs w:val="21"/>
                    </w:rPr>
                  </w:pPr>
                  <w:r>
                    <w:rPr>
                      <w:sz w:val="21"/>
                      <w:szCs w:val="21"/>
                    </w:rPr>
                    <w:t>1</w:t>
                  </w:r>
                </w:p>
              </w:tc>
              <w:tc>
                <w:tcPr>
                  <w:tcW w:w="814" w:type="dxa"/>
                  <w:tcBorders>
                    <w:top w:val="single" w:sz="8" w:space="0" w:color="auto"/>
                    <w:bottom w:val="single" w:sz="8" w:space="0" w:color="auto"/>
                  </w:tcBorders>
                  <w:vAlign w:val="center"/>
                </w:tcPr>
                <w:p w:rsidR="00290F09" w:rsidRDefault="00A218AD">
                  <w:pPr>
                    <w:widowControl/>
                    <w:jc w:val="center"/>
                    <w:rPr>
                      <w:sz w:val="21"/>
                      <w:szCs w:val="21"/>
                    </w:rPr>
                  </w:pPr>
                  <w:r>
                    <w:rPr>
                      <w:sz w:val="21"/>
                      <w:szCs w:val="21"/>
                    </w:rPr>
                    <w:t>生活污水</w:t>
                  </w:r>
                </w:p>
              </w:tc>
              <w:tc>
                <w:tcPr>
                  <w:tcW w:w="902" w:type="dxa"/>
                  <w:tcBorders>
                    <w:top w:val="single" w:sz="8" w:space="0" w:color="auto"/>
                    <w:bottom w:val="single" w:sz="8" w:space="0" w:color="auto"/>
                  </w:tcBorders>
                  <w:vAlign w:val="center"/>
                </w:tcPr>
                <w:p w:rsidR="00290F09" w:rsidRDefault="00A218AD">
                  <w:pPr>
                    <w:widowControl/>
                    <w:jc w:val="center"/>
                    <w:rPr>
                      <w:sz w:val="21"/>
                      <w:szCs w:val="21"/>
                    </w:rPr>
                  </w:pPr>
                  <w:r>
                    <w:rPr>
                      <w:sz w:val="21"/>
                      <w:szCs w:val="21"/>
                    </w:rPr>
                    <w:t>COD</w:t>
                  </w:r>
                  <w:r>
                    <w:rPr>
                      <w:sz w:val="21"/>
                      <w:szCs w:val="21"/>
                    </w:rPr>
                    <w:t>、</w:t>
                  </w:r>
                  <w:r>
                    <w:rPr>
                      <w:rFonts w:hint="eastAsia"/>
                      <w:sz w:val="21"/>
                      <w:szCs w:val="21"/>
                    </w:rPr>
                    <w:t>BOD</w:t>
                  </w:r>
                  <w:r>
                    <w:rPr>
                      <w:rFonts w:hint="eastAsia"/>
                      <w:sz w:val="21"/>
                      <w:szCs w:val="21"/>
                    </w:rPr>
                    <w:t>、</w:t>
                  </w:r>
                </w:p>
                <w:p w:rsidR="00290F09" w:rsidRDefault="00A218AD">
                  <w:pPr>
                    <w:widowControl/>
                    <w:jc w:val="center"/>
                    <w:rPr>
                      <w:sz w:val="21"/>
                      <w:szCs w:val="21"/>
                    </w:rPr>
                  </w:pPr>
                  <w:r>
                    <w:rPr>
                      <w:sz w:val="21"/>
                      <w:szCs w:val="21"/>
                    </w:rPr>
                    <w:t>SS</w:t>
                  </w:r>
                </w:p>
                <w:p w:rsidR="00290F09" w:rsidRDefault="00A218AD">
                  <w:pPr>
                    <w:widowControl/>
                    <w:jc w:val="center"/>
                    <w:rPr>
                      <w:sz w:val="21"/>
                      <w:szCs w:val="21"/>
                    </w:rPr>
                  </w:pPr>
                  <w:r>
                    <w:rPr>
                      <w:sz w:val="21"/>
                      <w:szCs w:val="21"/>
                    </w:rPr>
                    <w:t>NH</w:t>
                  </w:r>
                  <w:r>
                    <w:rPr>
                      <w:sz w:val="21"/>
                      <w:szCs w:val="21"/>
                      <w:vertAlign w:val="subscript"/>
                    </w:rPr>
                    <w:t>3</w:t>
                  </w:r>
                  <w:r>
                    <w:rPr>
                      <w:sz w:val="21"/>
                      <w:szCs w:val="21"/>
                    </w:rPr>
                    <w:t>-N</w:t>
                  </w:r>
                </w:p>
                <w:p w:rsidR="00290F09" w:rsidRDefault="00A218AD">
                  <w:pPr>
                    <w:widowControl/>
                    <w:jc w:val="center"/>
                    <w:rPr>
                      <w:sz w:val="21"/>
                      <w:szCs w:val="21"/>
                    </w:rPr>
                  </w:pPr>
                  <w:r>
                    <w:rPr>
                      <w:rFonts w:hint="eastAsia"/>
                      <w:sz w:val="21"/>
                      <w:szCs w:val="21"/>
                    </w:rPr>
                    <w:t>TP</w:t>
                  </w:r>
                </w:p>
              </w:tc>
              <w:tc>
                <w:tcPr>
                  <w:tcW w:w="691" w:type="dxa"/>
                  <w:tcBorders>
                    <w:top w:val="single" w:sz="8" w:space="0" w:color="auto"/>
                    <w:bottom w:val="single" w:sz="8" w:space="0" w:color="auto"/>
                  </w:tcBorders>
                  <w:vAlign w:val="center"/>
                </w:tcPr>
                <w:p w:rsidR="00290F09" w:rsidRDefault="00A218AD">
                  <w:pPr>
                    <w:widowControl/>
                    <w:jc w:val="center"/>
                    <w:rPr>
                      <w:sz w:val="21"/>
                      <w:szCs w:val="21"/>
                    </w:rPr>
                  </w:pPr>
                  <w:r>
                    <w:rPr>
                      <w:sz w:val="21"/>
                      <w:szCs w:val="21"/>
                    </w:rPr>
                    <w:t>连续排放流量不稳定</w:t>
                  </w:r>
                </w:p>
              </w:tc>
              <w:tc>
                <w:tcPr>
                  <w:tcW w:w="1057" w:type="dxa"/>
                  <w:vMerge w:val="restart"/>
                  <w:tcBorders>
                    <w:top w:val="single" w:sz="8" w:space="0" w:color="auto"/>
                  </w:tcBorders>
                  <w:vAlign w:val="center"/>
                </w:tcPr>
                <w:p w:rsidR="00290F09" w:rsidRDefault="00A218AD">
                  <w:pPr>
                    <w:jc w:val="center"/>
                    <w:rPr>
                      <w:sz w:val="21"/>
                      <w:szCs w:val="21"/>
                    </w:rPr>
                  </w:pPr>
                  <w:r>
                    <w:rPr>
                      <w:sz w:val="21"/>
                      <w:szCs w:val="21"/>
                    </w:rPr>
                    <w:t>1#</w:t>
                  </w:r>
                </w:p>
              </w:tc>
              <w:tc>
                <w:tcPr>
                  <w:tcW w:w="814" w:type="dxa"/>
                  <w:vMerge w:val="restart"/>
                  <w:tcBorders>
                    <w:top w:val="single" w:sz="8" w:space="0" w:color="auto"/>
                  </w:tcBorders>
                  <w:vAlign w:val="center"/>
                </w:tcPr>
                <w:p w:rsidR="00290F09" w:rsidRDefault="00A218AD">
                  <w:pPr>
                    <w:jc w:val="center"/>
                    <w:rPr>
                      <w:sz w:val="21"/>
                      <w:szCs w:val="21"/>
                    </w:rPr>
                  </w:pPr>
                  <w:r>
                    <w:rPr>
                      <w:color w:val="000000" w:themeColor="text1"/>
                      <w:sz w:val="21"/>
                      <w:szCs w:val="21"/>
                    </w:rPr>
                    <w:t>厂区污水处理站</w:t>
                  </w:r>
                </w:p>
              </w:tc>
              <w:tc>
                <w:tcPr>
                  <w:tcW w:w="952" w:type="dxa"/>
                  <w:vMerge w:val="restart"/>
                  <w:tcBorders>
                    <w:top w:val="single" w:sz="8" w:space="0" w:color="auto"/>
                  </w:tcBorders>
                  <w:vAlign w:val="center"/>
                </w:tcPr>
                <w:p w:rsidR="00290F09" w:rsidRDefault="00A218AD">
                  <w:pPr>
                    <w:jc w:val="center"/>
                    <w:rPr>
                      <w:sz w:val="21"/>
                      <w:szCs w:val="21"/>
                    </w:rPr>
                  </w:pPr>
                  <w:r>
                    <w:rPr>
                      <w:rFonts w:hint="eastAsia"/>
                      <w:sz w:val="21"/>
                      <w:szCs w:val="21"/>
                    </w:rPr>
                    <w:t>格栅</w:t>
                  </w:r>
                  <w:r>
                    <w:rPr>
                      <w:rFonts w:hint="eastAsia"/>
                      <w:sz w:val="21"/>
                      <w:szCs w:val="21"/>
                    </w:rPr>
                    <w:t>-</w:t>
                  </w:r>
                  <w:r>
                    <w:rPr>
                      <w:rFonts w:hint="eastAsia"/>
                      <w:sz w:val="21"/>
                      <w:szCs w:val="21"/>
                    </w:rPr>
                    <w:t>调节池</w:t>
                  </w:r>
                  <w:r>
                    <w:rPr>
                      <w:rFonts w:hint="eastAsia"/>
                      <w:sz w:val="21"/>
                      <w:szCs w:val="21"/>
                    </w:rPr>
                    <w:t>-</w:t>
                  </w:r>
                  <w:r>
                    <w:rPr>
                      <w:rFonts w:hint="eastAsia"/>
                      <w:sz w:val="21"/>
                      <w:szCs w:val="21"/>
                    </w:rPr>
                    <w:t>水解酸化</w:t>
                  </w:r>
                  <w:r>
                    <w:rPr>
                      <w:rFonts w:hint="eastAsia"/>
                      <w:sz w:val="21"/>
                      <w:szCs w:val="21"/>
                    </w:rPr>
                    <w:t>-A/O</w:t>
                  </w:r>
                  <w:r>
                    <w:rPr>
                      <w:rFonts w:hint="eastAsia"/>
                      <w:sz w:val="21"/>
                      <w:szCs w:val="21"/>
                    </w:rPr>
                    <w:t>处理工艺</w:t>
                  </w:r>
                  <w:r>
                    <w:rPr>
                      <w:rFonts w:hint="eastAsia"/>
                      <w:sz w:val="21"/>
                      <w:szCs w:val="21"/>
                    </w:rPr>
                    <w:t>-</w:t>
                  </w:r>
                  <w:r>
                    <w:rPr>
                      <w:rFonts w:hint="eastAsia"/>
                      <w:sz w:val="21"/>
                      <w:szCs w:val="21"/>
                    </w:rPr>
                    <w:t>混凝沉淀池</w:t>
                  </w:r>
                </w:p>
              </w:tc>
              <w:tc>
                <w:tcPr>
                  <w:tcW w:w="680" w:type="dxa"/>
                  <w:vMerge w:val="restart"/>
                  <w:tcBorders>
                    <w:top w:val="single" w:sz="8" w:space="0" w:color="auto"/>
                  </w:tcBorders>
                  <w:vAlign w:val="center"/>
                </w:tcPr>
                <w:p w:rsidR="00290F09" w:rsidRDefault="00A218AD">
                  <w:pPr>
                    <w:widowControl/>
                    <w:jc w:val="center"/>
                    <w:rPr>
                      <w:sz w:val="21"/>
                      <w:szCs w:val="21"/>
                    </w:rPr>
                  </w:pPr>
                  <w:r>
                    <w:rPr>
                      <w:sz w:val="21"/>
                      <w:szCs w:val="21"/>
                    </w:rPr>
                    <w:t>1#</w:t>
                  </w:r>
                </w:p>
              </w:tc>
              <w:tc>
                <w:tcPr>
                  <w:tcW w:w="817" w:type="dxa"/>
                  <w:vMerge w:val="restart"/>
                  <w:tcBorders>
                    <w:top w:val="single" w:sz="8" w:space="0" w:color="auto"/>
                  </w:tcBorders>
                  <w:vAlign w:val="center"/>
                </w:tcPr>
                <w:p w:rsidR="00290F09" w:rsidRDefault="00A218AD">
                  <w:pPr>
                    <w:widowControl/>
                    <w:jc w:val="center"/>
                    <w:rPr>
                      <w:sz w:val="21"/>
                      <w:szCs w:val="21"/>
                    </w:rPr>
                  </w:pPr>
                  <w:r>
                    <w:rPr>
                      <w:sz w:val="21"/>
                      <w:szCs w:val="21"/>
                    </w:rPr>
                    <w:t>是</w:t>
                  </w:r>
                </w:p>
              </w:tc>
              <w:tc>
                <w:tcPr>
                  <w:tcW w:w="1735" w:type="dxa"/>
                  <w:vMerge w:val="restart"/>
                  <w:tcBorders>
                    <w:top w:val="single" w:sz="8" w:space="0" w:color="auto"/>
                  </w:tcBorders>
                  <w:vAlign w:val="center"/>
                </w:tcPr>
                <w:p w:rsidR="00290F09" w:rsidRDefault="00A218AD">
                  <w:pPr>
                    <w:widowControl/>
                    <w:rPr>
                      <w:sz w:val="21"/>
                      <w:szCs w:val="21"/>
                    </w:rPr>
                  </w:pPr>
                  <w:r>
                    <w:rPr>
                      <w:sz w:val="21"/>
                      <w:szCs w:val="21"/>
                    </w:rPr>
                    <w:t>■</w:t>
                  </w:r>
                  <w:r>
                    <w:rPr>
                      <w:sz w:val="21"/>
                      <w:szCs w:val="21"/>
                    </w:rPr>
                    <w:t>企业总排</w:t>
                  </w:r>
                </w:p>
                <w:p w:rsidR="00290F09" w:rsidRDefault="00A218AD">
                  <w:pPr>
                    <w:widowControl/>
                    <w:rPr>
                      <w:sz w:val="21"/>
                      <w:szCs w:val="21"/>
                    </w:rPr>
                  </w:pPr>
                  <w:r>
                    <w:rPr>
                      <w:sz w:val="21"/>
                      <w:szCs w:val="21"/>
                    </w:rPr>
                    <w:t>口雨水排放</w:t>
                  </w:r>
                </w:p>
                <w:p w:rsidR="00290F09" w:rsidRDefault="00A218AD">
                  <w:pPr>
                    <w:widowControl/>
                    <w:rPr>
                      <w:sz w:val="21"/>
                      <w:szCs w:val="21"/>
                    </w:rPr>
                  </w:pPr>
                  <w:r>
                    <w:rPr>
                      <w:sz w:val="21"/>
                      <w:szCs w:val="21"/>
                    </w:rPr>
                    <w:t>口清静下水排放</w:t>
                  </w:r>
                </w:p>
                <w:p w:rsidR="00290F09" w:rsidRDefault="00A218AD">
                  <w:pPr>
                    <w:widowControl/>
                    <w:rPr>
                      <w:sz w:val="21"/>
                      <w:szCs w:val="21"/>
                    </w:rPr>
                  </w:pPr>
                  <w:r>
                    <w:rPr>
                      <w:sz w:val="21"/>
                      <w:szCs w:val="21"/>
                    </w:rPr>
                    <w:t>口温排水排放</w:t>
                  </w:r>
                </w:p>
                <w:p w:rsidR="00290F09" w:rsidRDefault="00A218AD">
                  <w:pPr>
                    <w:widowControl/>
                    <w:rPr>
                      <w:sz w:val="21"/>
                      <w:szCs w:val="21"/>
                    </w:rPr>
                  </w:pPr>
                  <w:r>
                    <w:rPr>
                      <w:sz w:val="21"/>
                      <w:szCs w:val="21"/>
                    </w:rPr>
                    <w:t>口车间或车间处理设施排放口</w:t>
                  </w:r>
                </w:p>
              </w:tc>
            </w:tr>
            <w:tr w:rsidR="00290F09">
              <w:trPr>
                <w:trHeight w:val="397"/>
                <w:jc w:val="center"/>
              </w:trPr>
              <w:tc>
                <w:tcPr>
                  <w:tcW w:w="505" w:type="dxa"/>
                  <w:tcBorders>
                    <w:top w:val="single" w:sz="8" w:space="0" w:color="auto"/>
                    <w:bottom w:val="single" w:sz="8" w:space="0" w:color="auto"/>
                  </w:tcBorders>
                  <w:vAlign w:val="center"/>
                </w:tcPr>
                <w:p w:rsidR="00290F09" w:rsidRDefault="00A218AD">
                  <w:pPr>
                    <w:ind w:left="-72"/>
                    <w:jc w:val="center"/>
                    <w:rPr>
                      <w:sz w:val="21"/>
                      <w:szCs w:val="21"/>
                    </w:rPr>
                  </w:pPr>
                  <w:r>
                    <w:rPr>
                      <w:rFonts w:hint="eastAsia"/>
                      <w:sz w:val="21"/>
                      <w:szCs w:val="21"/>
                    </w:rPr>
                    <w:t>2</w:t>
                  </w:r>
                </w:p>
              </w:tc>
              <w:tc>
                <w:tcPr>
                  <w:tcW w:w="814" w:type="dxa"/>
                  <w:tcBorders>
                    <w:top w:val="single" w:sz="8" w:space="0" w:color="auto"/>
                    <w:bottom w:val="single" w:sz="8" w:space="0" w:color="auto"/>
                  </w:tcBorders>
                  <w:vAlign w:val="center"/>
                </w:tcPr>
                <w:p w:rsidR="00290F09" w:rsidRDefault="00A218AD">
                  <w:pPr>
                    <w:widowControl/>
                    <w:jc w:val="center"/>
                    <w:rPr>
                      <w:sz w:val="21"/>
                      <w:szCs w:val="21"/>
                    </w:rPr>
                  </w:pPr>
                  <w:r>
                    <w:rPr>
                      <w:sz w:val="21"/>
                      <w:szCs w:val="21"/>
                    </w:rPr>
                    <w:t>生产废水</w:t>
                  </w:r>
                </w:p>
              </w:tc>
              <w:tc>
                <w:tcPr>
                  <w:tcW w:w="902" w:type="dxa"/>
                  <w:tcBorders>
                    <w:top w:val="single" w:sz="8" w:space="0" w:color="auto"/>
                    <w:bottom w:val="single" w:sz="8" w:space="0" w:color="auto"/>
                  </w:tcBorders>
                  <w:vAlign w:val="center"/>
                </w:tcPr>
                <w:p w:rsidR="00290F09" w:rsidRDefault="00A218AD">
                  <w:pPr>
                    <w:widowControl/>
                    <w:jc w:val="center"/>
                    <w:rPr>
                      <w:sz w:val="21"/>
                      <w:szCs w:val="21"/>
                    </w:rPr>
                  </w:pPr>
                  <w:r>
                    <w:rPr>
                      <w:sz w:val="21"/>
                      <w:szCs w:val="21"/>
                    </w:rPr>
                    <w:t>COD</w:t>
                  </w:r>
                  <w:r>
                    <w:rPr>
                      <w:sz w:val="21"/>
                      <w:szCs w:val="21"/>
                    </w:rPr>
                    <w:t>、</w:t>
                  </w:r>
                </w:p>
                <w:p w:rsidR="00290F09" w:rsidRDefault="00A218AD">
                  <w:pPr>
                    <w:widowControl/>
                    <w:jc w:val="center"/>
                    <w:rPr>
                      <w:sz w:val="21"/>
                      <w:szCs w:val="21"/>
                    </w:rPr>
                  </w:pPr>
                  <w:r>
                    <w:rPr>
                      <w:rFonts w:hint="eastAsia"/>
                      <w:sz w:val="21"/>
                      <w:szCs w:val="21"/>
                    </w:rPr>
                    <w:t>BOD</w:t>
                  </w:r>
                  <w:r>
                    <w:rPr>
                      <w:sz w:val="21"/>
                      <w:szCs w:val="21"/>
                    </w:rPr>
                    <w:t>、</w:t>
                  </w:r>
                  <w:r>
                    <w:rPr>
                      <w:sz w:val="21"/>
                      <w:szCs w:val="21"/>
                    </w:rPr>
                    <w:t>SS</w:t>
                  </w:r>
                </w:p>
              </w:tc>
              <w:tc>
                <w:tcPr>
                  <w:tcW w:w="691" w:type="dxa"/>
                  <w:tcBorders>
                    <w:top w:val="single" w:sz="8" w:space="0" w:color="auto"/>
                    <w:bottom w:val="single" w:sz="8" w:space="0" w:color="auto"/>
                  </w:tcBorders>
                  <w:vAlign w:val="center"/>
                </w:tcPr>
                <w:p w:rsidR="00290F09" w:rsidRDefault="00A218AD">
                  <w:pPr>
                    <w:widowControl/>
                    <w:jc w:val="center"/>
                    <w:rPr>
                      <w:sz w:val="21"/>
                      <w:szCs w:val="21"/>
                    </w:rPr>
                  </w:pPr>
                  <w:r>
                    <w:rPr>
                      <w:sz w:val="21"/>
                      <w:szCs w:val="21"/>
                    </w:rPr>
                    <w:t>连续排放流量不稳定</w:t>
                  </w:r>
                </w:p>
              </w:tc>
              <w:tc>
                <w:tcPr>
                  <w:tcW w:w="1057" w:type="dxa"/>
                  <w:vMerge/>
                  <w:tcBorders>
                    <w:bottom w:val="single" w:sz="8" w:space="0" w:color="auto"/>
                  </w:tcBorders>
                  <w:vAlign w:val="center"/>
                </w:tcPr>
                <w:p w:rsidR="00290F09" w:rsidRDefault="00290F09">
                  <w:pPr>
                    <w:jc w:val="center"/>
                    <w:rPr>
                      <w:sz w:val="21"/>
                      <w:szCs w:val="21"/>
                    </w:rPr>
                  </w:pPr>
                </w:p>
              </w:tc>
              <w:tc>
                <w:tcPr>
                  <w:tcW w:w="814" w:type="dxa"/>
                  <w:vMerge/>
                  <w:tcBorders>
                    <w:bottom w:val="single" w:sz="8" w:space="0" w:color="auto"/>
                  </w:tcBorders>
                  <w:vAlign w:val="center"/>
                </w:tcPr>
                <w:p w:rsidR="00290F09" w:rsidRDefault="00290F09">
                  <w:pPr>
                    <w:jc w:val="center"/>
                    <w:rPr>
                      <w:sz w:val="21"/>
                      <w:szCs w:val="21"/>
                    </w:rPr>
                  </w:pPr>
                </w:p>
              </w:tc>
              <w:tc>
                <w:tcPr>
                  <w:tcW w:w="952" w:type="dxa"/>
                  <w:vMerge/>
                  <w:tcBorders>
                    <w:bottom w:val="single" w:sz="8" w:space="0" w:color="auto"/>
                  </w:tcBorders>
                  <w:vAlign w:val="center"/>
                </w:tcPr>
                <w:p w:rsidR="00290F09" w:rsidRDefault="00290F09">
                  <w:pPr>
                    <w:jc w:val="center"/>
                    <w:rPr>
                      <w:bCs/>
                      <w:sz w:val="21"/>
                      <w:szCs w:val="21"/>
                    </w:rPr>
                  </w:pPr>
                </w:p>
              </w:tc>
              <w:tc>
                <w:tcPr>
                  <w:tcW w:w="680" w:type="dxa"/>
                  <w:vMerge/>
                  <w:tcBorders>
                    <w:bottom w:val="single" w:sz="8" w:space="0" w:color="auto"/>
                  </w:tcBorders>
                  <w:vAlign w:val="center"/>
                </w:tcPr>
                <w:p w:rsidR="00290F09" w:rsidRDefault="00290F09">
                  <w:pPr>
                    <w:widowControl/>
                    <w:jc w:val="center"/>
                    <w:rPr>
                      <w:sz w:val="21"/>
                      <w:szCs w:val="21"/>
                    </w:rPr>
                  </w:pPr>
                </w:p>
              </w:tc>
              <w:tc>
                <w:tcPr>
                  <w:tcW w:w="817" w:type="dxa"/>
                  <w:vMerge/>
                  <w:tcBorders>
                    <w:bottom w:val="single" w:sz="8" w:space="0" w:color="auto"/>
                  </w:tcBorders>
                  <w:vAlign w:val="center"/>
                </w:tcPr>
                <w:p w:rsidR="00290F09" w:rsidRDefault="00290F09">
                  <w:pPr>
                    <w:widowControl/>
                    <w:jc w:val="center"/>
                    <w:rPr>
                      <w:sz w:val="21"/>
                      <w:szCs w:val="21"/>
                    </w:rPr>
                  </w:pPr>
                </w:p>
              </w:tc>
              <w:tc>
                <w:tcPr>
                  <w:tcW w:w="1735" w:type="dxa"/>
                  <w:vMerge/>
                  <w:tcBorders>
                    <w:bottom w:val="single" w:sz="8" w:space="0" w:color="auto"/>
                  </w:tcBorders>
                  <w:vAlign w:val="center"/>
                </w:tcPr>
                <w:p w:rsidR="00290F09" w:rsidRDefault="00290F09">
                  <w:pPr>
                    <w:widowControl/>
                    <w:rPr>
                      <w:sz w:val="21"/>
                      <w:szCs w:val="21"/>
                    </w:rPr>
                  </w:pPr>
                </w:p>
              </w:tc>
            </w:tr>
          </w:tbl>
          <w:p w:rsidR="00290F09" w:rsidRDefault="00A218AD">
            <w:pPr>
              <w:spacing w:line="440" w:lineRule="exact"/>
              <w:ind w:firstLineChars="200" w:firstLine="480"/>
              <w:rPr>
                <w:rFonts w:ascii="宋体" w:hAnsi="宋体"/>
                <w:sz w:val="24"/>
              </w:rPr>
            </w:pPr>
            <w:r>
              <w:rPr>
                <w:rFonts w:ascii="宋体" w:hAnsi="宋体" w:hint="eastAsia"/>
                <w:sz w:val="24"/>
              </w:rPr>
              <w:t>本项目废水间接排放口基本情况见</w:t>
            </w:r>
            <w:r>
              <w:rPr>
                <w:rFonts w:hint="eastAsia"/>
                <w:sz w:val="24"/>
              </w:rPr>
              <w:t>下表</w:t>
            </w:r>
            <w:r>
              <w:rPr>
                <w:sz w:val="24"/>
              </w:rPr>
              <w:t>。</w:t>
            </w:r>
          </w:p>
          <w:p w:rsidR="00290F09" w:rsidRDefault="00A218AD">
            <w:pPr>
              <w:spacing w:line="440" w:lineRule="exact"/>
              <w:ind w:firstLineChars="300" w:firstLine="720"/>
              <w:rPr>
                <w:rFonts w:ascii="黑体" w:eastAsia="黑体" w:hAnsi="黑体" w:cs="黑体"/>
                <w:bCs/>
                <w:sz w:val="24"/>
              </w:rPr>
            </w:pPr>
            <w:r>
              <w:rPr>
                <w:rFonts w:ascii="黑体" w:eastAsia="黑体" w:hAnsi="黑体" w:cs="黑体" w:hint="eastAsia"/>
                <w:bCs/>
                <w:sz w:val="24"/>
              </w:rPr>
              <w:t>表</w:t>
            </w:r>
            <w:r>
              <w:rPr>
                <w:rFonts w:eastAsia="黑体" w:hint="eastAsia"/>
                <w:bCs/>
                <w:sz w:val="24"/>
              </w:rPr>
              <w:t>3</w:t>
            </w:r>
            <w:r w:rsidR="00AE7062">
              <w:rPr>
                <w:rFonts w:eastAsia="黑体" w:hint="eastAsia"/>
                <w:bCs/>
                <w:sz w:val="24"/>
              </w:rPr>
              <w:t>4</w:t>
            </w:r>
            <w:r>
              <w:rPr>
                <w:rFonts w:ascii="黑体" w:eastAsia="黑体" w:hAnsi="黑体" w:cs="黑体" w:hint="eastAsia"/>
                <w:bCs/>
                <w:sz w:val="24"/>
              </w:rPr>
              <w:t xml:space="preserve">             废水间接排放口基本情况表</w:t>
            </w:r>
          </w:p>
          <w:tbl>
            <w:tblPr>
              <w:tblW w:w="9025"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465"/>
              <w:gridCol w:w="605"/>
              <w:gridCol w:w="1179"/>
              <w:gridCol w:w="1132"/>
              <w:gridCol w:w="768"/>
              <w:gridCol w:w="615"/>
              <w:gridCol w:w="622"/>
              <w:gridCol w:w="525"/>
              <w:gridCol w:w="823"/>
              <w:gridCol w:w="814"/>
              <w:gridCol w:w="1477"/>
            </w:tblGrid>
            <w:tr w:rsidR="00290F09">
              <w:trPr>
                <w:trHeight w:val="397"/>
                <w:jc w:val="center"/>
              </w:trPr>
              <w:tc>
                <w:tcPr>
                  <w:tcW w:w="465" w:type="dxa"/>
                  <w:vMerge w:val="restart"/>
                  <w:vAlign w:val="center"/>
                </w:tcPr>
                <w:p w:rsidR="00290F09" w:rsidRDefault="00A218AD">
                  <w:pPr>
                    <w:adjustRightInd w:val="0"/>
                    <w:snapToGrid w:val="0"/>
                    <w:jc w:val="center"/>
                    <w:rPr>
                      <w:b/>
                      <w:sz w:val="21"/>
                      <w:szCs w:val="21"/>
                    </w:rPr>
                  </w:pPr>
                  <w:r>
                    <w:rPr>
                      <w:b/>
                      <w:sz w:val="21"/>
                      <w:szCs w:val="21"/>
                    </w:rPr>
                    <w:t>序号</w:t>
                  </w:r>
                </w:p>
              </w:tc>
              <w:tc>
                <w:tcPr>
                  <w:tcW w:w="605" w:type="dxa"/>
                  <w:vMerge w:val="restart"/>
                  <w:vAlign w:val="center"/>
                </w:tcPr>
                <w:p w:rsidR="00290F09" w:rsidRDefault="00A218AD">
                  <w:pPr>
                    <w:adjustRightInd w:val="0"/>
                    <w:snapToGrid w:val="0"/>
                    <w:jc w:val="center"/>
                    <w:rPr>
                      <w:b/>
                      <w:sz w:val="21"/>
                      <w:szCs w:val="21"/>
                    </w:rPr>
                  </w:pPr>
                  <w:r>
                    <w:rPr>
                      <w:b/>
                      <w:sz w:val="21"/>
                      <w:szCs w:val="21"/>
                    </w:rPr>
                    <w:t>排放口编号</w:t>
                  </w:r>
                </w:p>
              </w:tc>
              <w:tc>
                <w:tcPr>
                  <w:tcW w:w="2311" w:type="dxa"/>
                  <w:gridSpan w:val="2"/>
                  <w:vAlign w:val="center"/>
                </w:tcPr>
                <w:p w:rsidR="00290F09" w:rsidRDefault="00A218AD">
                  <w:pPr>
                    <w:adjustRightInd w:val="0"/>
                    <w:snapToGrid w:val="0"/>
                    <w:jc w:val="center"/>
                    <w:rPr>
                      <w:b/>
                      <w:sz w:val="21"/>
                      <w:szCs w:val="21"/>
                    </w:rPr>
                  </w:pPr>
                  <w:r>
                    <w:rPr>
                      <w:b/>
                      <w:sz w:val="21"/>
                      <w:szCs w:val="21"/>
                    </w:rPr>
                    <w:t>排放口地理坐标</w:t>
                  </w:r>
                </w:p>
              </w:tc>
              <w:tc>
                <w:tcPr>
                  <w:tcW w:w="768" w:type="dxa"/>
                  <w:vMerge w:val="restart"/>
                  <w:vAlign w:val="center"/>
                </w:tcPr>
                <w:p w:rsidR="00290F09" w:rsidRDefault="00A218AD">
                  <w:pPr>
                    <w:adjustRightInd w:val="0"/>
                    <w:snapToGrid w:val="0"/>
                    <w:jc w:val="center"/>
                    <w:rPr>
                      <w:b/>
                      <w:sz w:val="21"/>
                      <w:szCs w:val="21"/>
                    </w:rPr>
                  </w:pPr>
                  <w:r>
                    <w:rPr>
                      <w:b/>
                      <w:sz w:val="21"/>
                      <w:szCs w:val="21"/>
                    </w:rPr>
                    <w:t>废水排放量（万</w:t>
                  </w:r>
                  <w:r>
                    <w:rPr>
                      <w:b/>
                      <w:sz w:val="21"/>
                      <w:szCs w:val="21"/>
                    </w:rPr>
                    <w:t>t/a</w:t>
                  </w:r>
                  <w:r>
                    <w:rPr>
                      <w:b/>
                      <w:sz w:val="21"/>
                      <w:szCs w:val="21"/>
                    </w:rPr>
                    <w:t>）</w:t>
                  </w:r>
                </w:p>
              </w:tc>
              <w:tc>
                <w:tcPr>
                  <w:tcW w:w="615" w:type="dxa"/>
                  <w:vMerge w:val="restart"/>
                  <w:vAlign w:val="center"/>
                </w:tcPr>
                <w:p w:rsidR="00290F09" w:rsidRDefault="00A218AD">
                  <w:pPr>
                    <w:adjustRightInd w:val="0"/>
                    <w:snapToGrid w:val="0"/>
                    <w:jc w:val="center"/>
                    <w:rPr>
                      <w:b/>
                      <w:sz w:val="21"/>
                      <w:szCs w:val="21"/>
                    </w:rPr>
                  </w:pPr>
                  <w:r>
                    <w:rPr>
                      <w:b/>
                      <w:sz w:val="21"/>
                      <w:szCs w:val="21"/>
                    </w:rPr>
                    <w:t>排放去向</w:t>
                  </w:r>
                </w:p>
              </w:tc>
              <w:tc>
                <w:tcPr>
                  <w:tcW w:w="622" w:type="dxa"/>
                  <w:vMerge w:val="restart"/>
                  <w:vAlign w:val="center"/>
                </w:tcPr>
                <w:p w:rsidR="00290F09" w:rsidRDefault="00A218AD">
                  <w:pPr>
                    <w:adjustRightInd w:val="0"/>
                    <w:snapToGrid w:val="0"/>
                    <w:jc w:val="center"/>
                    <w:rPr>
                      <w:b/>
                      <w:sz w:val="21"/>
                      <w:szCs w:val="21"/>
                    </w:rPr>
                  </w:pPr>
                  <w:r>
                    <w:rPr>
                      <w:b/>
                      <w:sz w:val="21"/>
                      <w:szCs w:val="21"/>
                    </w:rPr>
                    <w:t>排放规律</w:t>
                  </w:r>
                </w:p>
              </w:tc>
              <w:tc>
                <w:tcPr>
                  <w:tcW w:w="525" w:type="dxa"/>
                  <w:vMerge w:val="restart"/>
                  <w:vAlign w:val="center"/>
                </w:tcPr>
                <w:p w:rsidR="00290F09" w:rsidRDefault="00A218AD">
                  <w:pPr>
                    <w:adjustRightInd w:val="0"/>
                    <w:snapToGrid w:val="0"/>
                    <w:jc w:val="center"/>
                    <w:rPr>
                      <w:b/>
                      <w:sz w:val="21"/>
                      <w:szCs w:val="21"/>
                    </w:rPr>
                  </w:pPr>
                  <w:r>
                    <w:rPr>
                      <w:b/>
                      <w:sz w:val="21"/>
                      <w:szCs w:val="21"/>
                    </w:rPr>
                    <w:t>间歇排放时段</w:t>
                  </w:r>
                </w:p>
              </w:tc>
              <w:tc>
                <w:tcPr>
                  <w:tcW w:w="3114" w:type="dxa"/>
                  <w:gridSpan w:val="3"/>
                  <w:vMerge w:val="restart"/>
                  <w:vAlign w:val="center"/>
                </w:tcPr>
                <w:p w:rsidR="00290F09" w:rsidRDefault="00A218AD">
                  <w:pPr>
                    <w:adjustRightInd w:val="0"/>
                    <w:snapToGrid w:val="0"/>
                    <w:jc w:val="center"/>
                    <w:rPr>
                      <w:b/>
                      <w:sz w:val="21"/>
                      <w:szCs w:val="21"/>
                    </w:rPr>
                  </w:pPr>
                  <w:r>
                    <w:rPr>
                      <w:b/>
                      <w:sz w:val="21"/>
                      <w:szCs w:val="21"/>
                    </w:rPr>
                    <w:t>收纳污水处理厂信息</w:t>
                  </w:r>
                </w:p>
              </w:tc>
            </w:tr>
            <w:tr w:rsidR="00290F09">
              <w:trPr>
                <w:trHeight w:val="397"/>
                <w:jc w:val="center"/>
              </w:trPr>
              <w:tc>
                <w:tcPr>
                  <w:tcW w:w="465" w:type="dxa"/>
                  <w:vMerge/>
                  <w:vAlign w:val="center"/>
                </w:tcPr>
                <w:p w:rsidR="00290F09" w:rsidRDefault="00290F09">
                  <w:pPr>
                    <w:widowControl/>
                    <w:adjustRightInd w:val="0"/>
                    <w:snapToGrid w:val="0"/>
                    <w:jc w:val="left"/>
                    <w:rPr>
                      <w:b/>
                      <w:sz w:val="21"/>
                      <w:szCs w:val="21"/>
                    </w:rPr>
                  </w:pPr>
                </w:p>
              </w:tc>
              <w:tc>
                <w:tcPr>
                  <w:tcW w:w="605" w:type="dxa"/>
                  <w:vMerge/>
                  <w:vAlign w:val="center"/>
                </w:tcPr>
                <w:p w:rsidR="00290F09" w:rsidRDefault="00290F09">
                  <w:pPr>
                    <w:widowControl/>
                    <w:adjustRightInd w:val="0"/>
                    <w:snapToGrid w:val="0"/>
                    <w:jc w:val="left"/>
                    <w:rPr>
                      <w:b/>
                      <w:sz w:val="21"/>
                      <w:szCs w:val="21"/>
                    </w:rPr>
                  </w:pPr>
                </w:p>
              </w:tc>
              <w:tc>
                <w:tcPr>
                  <w:tcW w:w="1179" w:type="dxa"/>
                  <w:vMerge w:val="restart"/>
                  <w:vAlign w:val="center"/>
                </w:tcPr>
                <w:p w:rsidR="00290F09" w:rsidRDefault="00A218AD">
                  <w:pPr>
                    <w:adjustRightInd w:val="0"/>
                    <w:snapToGrid w:val="0"/>
                    <w:jc w:val="center"/>
                    <w:rPr>
                      <w:b/>
                      <w:sz w:val="21"/>
                      <w:szCs w:val="21"/>
                    </w:rPr>
                  </w:pPr>
                  <w:r>
                    <w:rPr>
                      <w:b/>
                      <w:sz w:val="21"/>
                      <w:szCs w:val="21"/>
                    </w:rPr>
                    <w:t>经度</w:t>
                  </w:r>
                </w:p>
              </w:tc>
              <w:tc>
                <w:tcPr>
                  <w:tcW w:w="1131" w:type="dxa"/>
                  <w:vMerge w:val="restart"/>
                  <w:vAlign w:val="center"/>
                </w:tcPr>
                <w:p w:rsidR="00290F09" w:rsidRDefault="00A218AD">
                  <w:pPr>
                    <w:adjustRightInd w:val="0"/>
                    <w:snapToGrid w:val="0"/>
                    <w:jc w:val="center"/>
                    <w:rPr>
                      <w:b/>
                      <w:sz w:val="21"/>
                      <w:szCs w:val="21"/>
                    </w:rPr>
                  </w:pPr>
                  <w:r>
                    <w:rPr>
                      <w:b/>
                      <w:sz w:val="21"/>
                      <w:szCs w:val="21"/>
                    </w:rPr>
                    <w:t>纬度</w:t>
                  </w:r>
                </w:p>
              </w:tc>
              <w:tc>
                <w:tcPr>
                  <w:tcW w:w="768" w:type="dxa"/>
                  <w:vMerge/>
                  <w:vAlign w:val="center"/>
                </w:tcPr>
                <w:p w:rsidR="00290F09" w:rsidRDefault="00290F09">
                  <w:pPr>
                    <w:widowControl/>
                    <w:adjustRightInd w:val="0"/>
                    <w:snapToGrid w:val="0"/>
                    <w:jc w:val="left"/>
                    <w:rPr>
                      <w:b/>
                      <w:sz w:val="21"/>
                      <w:szCs w:val="21"/>
                    </w:rPr>
                  </w:pPr>
                </w:p>
              </w:tc>
              <w:tc>
                <w:tcPr>
                  <w:tcW w:w="615" w:type="dxa"/>
                  <w:vMerge/>
                  <w:vAlign w:val="center"/>
                </w:tcPr>
                <w:p w:rsidR="00290F09" w:rsidRDefault="00290F09">
                  <w:pPr>
                    <w:widowControl/>
                    <w:adjustRightInd w:val="0"/>
                    <w:snapToGrid w:val="0"/>
                    <w:jc w:val="left"/>
                    <w:rPr>
                      <w:b/>
                      <w:sz w:val="21"/>
                      <w:szCs w:val="21"/>
                    </w:rPr>
                  </w:pPr>
                </w:p>
              </w:tc>
              <w:tc>
                <w:tcPr>
                  <w:tcW w:w="622" w:type="dxa"/>
                  <w:vMerge/>
                  <w:vAlign w:val="center"/>
                </w:tcPr>
                <w:p w:rsidR="00290F09" w:rsidRDefault="00290F09">
                  <w:pPr>
                    <w:widowControl/>
                    <w:adjustRightInd w:val="0"/>
                    <w:snapToGrid w:val="0"/>
                    <w:jc w:val="left"/>
                    <w:rPr>
                      <w:b/>
                      <w:sz w:val="21"/>
                      <w:szCs w:val="21"/>
                    </w:rPr>
                  </w:pPr>
                </w:p>
              </w:tc>
              <w:tc>
                <w:tcPr>
                  <w:tcW w:w="525" w:type="dxa"/>
                  <w:vMerge/>
                  <w:vAlign w:val="center"/>
                </w:tcPr>
                <w:p w:rsidR="00290F09" w:rsidRDefault="00290F09">
                  <w:pPr>
                    <w:widowControl/>
                    <w:adjustRightInd w:val="0"/>
                    <w:snapToGrid w:val="0"/>
                    <w:jc w:val="left"/>
                    <w:rPr>
                      <w:b/>
                      <w:sz w:val="21"/>
                      <w:szCs w:val="21"/>
                    </w:rPr>
                  </w:pPr>
                </w:p>
              </w:tc>
              <w:tc>
                <w:tcPr>
                  <w:tcW w:w="3114" w:type="dxa"/>
                  <w:gridSpan w:val="3"/>
                  <w:vMerge/>
                  <w:vAlign w:val="center"/>
                </w:tcPr>
                <w:p w:rsidR="00290F09" w:rsidRDefault="00290F09">
                  <w:pPr>
                    <w:widowControl/>
                    <w:adjustRightInd w:val="0"/>
                    <w:snapToGrid w:val="0"/>
                    <w:jc w:val="left"/>
                    <w:rPr>
                      <w:b/>
                      <w:sz w:val="21"/>
                      <w:szCs w:val="21"/>
                    </w:rPr>
                  </w:pPr>
                </w:p>
              </w:tc>
            </w:tr>
            <w:tr w:rsidR="00290F09">
              <w:trPr>
                <w:trHeight w:val="397"/>
                <w:jc w:val="center"/>
              </w:trPr>
              <w:tc>
                <w:tcPr>
                  <w:tcW w:w="465" w:type="dxa"/>
                  <w:vMerge/>
                  <w:tcBorders>
                    <w:bottom w:val="single" w:sz="8" w:space="0" w:color="auto"/>
                  </w:tcBorders>
                  <w:vAlign w:val="center"/>
                </w:tcPr>
                <w:p w:rsidR="00290F09" w:rsidRDefault="00290F09">
                  <w:pPr>
                    <w:widowControl/>
                    <w:adjustRightInd w:val="0"/>
                    <w:snapToGrid w:val="0"/>
                    <w:jc w:val="left"/>
                    <w:rPr>
                      <w:b/>
                      <w:sz w:val="21"/>
                      <w:szCs w:val="21"/>
                    </w:rPr>
                  </w:pPr>
                </w:p>
              </w:tc>
              <w:tc>
                <w:tcPr>
                  <w:tcW w:w="605" w:type="dxa"/>
                  <w:vMerge/>
                  <w:tcBorders>
                    <w:bottom w:val="single" w:sz="8" w:space="0" w:color="auto"/>
                  </w:tcBorders>
                  <w:vAlign w:val="center"/>
                </w:tcPr>
                <w:p w:rsidR="00290F09" w:rsidRDefault="00290F09">
                  <w:pPr>
                    <w:widowControl/>
                    <w:adjustRightInd w:val="0"/>
                    <w:snapToGrid w:val="0"/>
                    <w:jc w:val="left"/>
                    <w:rPr>
                      <w:b/>
                      <w:sz w:val="21"/>
                      <w:szCs w:val="21"/>
                    </w:rPr>
                  </w:pPr>
                </w:p>
              </w:tc>
              <w:tc>
                <w:tcPr>
                  <w:tcW w:w="1179" w:type="dxa"/>
                  <w:vMerge/>
                  <w:tcBorders>
                    <w:bottom w:val="single" w:sz="8" w:space="0" w:color="auto"/>
                  </w:tcBorders>
                  <w:vAlign w:val="center"/>
                </w:tcPr>
                <w:p w:rsidR="00290F09" w:rsidRDefault="00290F09">
                  <w:pPr>
                    <w:widowControl/>
                    <w:adjustRightInd w:val="0"/>
                    <w:snapToGrid w:val="0"/>
                    <w:jc w:val="left"/>
                    <w:rPr>
                      <w:b/>
                      <w:sz w:val="21"/>
                      <w:szCs w:val="21"/>
                    </w:rPr>
                  </w:pPr>
                </w:p>
              </w:tc>
              <w:tc>
                <w:tcPr>
                  <w:tcW w:w="1131" w:type="dxa"/>
                  <w:vMerge/>
                  <w:tcBorders>
                    <w:bottom w:val="single" w:sz="8" w:space="0" w:color="auto"/>
                  </w:tcBorders>
                  <w:vAlign w:val="center"/>
                </w:tcPr>
                <w:p w:rsidR="00290F09" w:rsidRDefault="00290F09">
                  <w:pPr>
                    <w:widowControl/>
                    <w:adjustRightInd w:val="0"/>
                    <w:snapToGrid w:val="0"/>
                    <w:jc w:val="left"/>
                    <w:rPr>
                      <w:b/>
                      <w:sz w:val="21"/>
                      <w:szCs w:val="21"/>
                    </w:rPr>
                  </w:pPr>
                </w:p>
              </w:tc>
              <w:tc>
                <w:tcPr>
                  <w:tcW w:w="768" w:type="dxa"/>
                  <w:vMerge/>
                  <w:tcBorders>
                    <w:bottom w:val="single" w:sz="8" w:space="0" w:color="auto"/>
                  </w:tcBorders>
                  <w:vAlign w:val="center"/>
                </w:tcPr>
                <w:p w:rsidR="00290F09" w:rsidRDefault="00290F09">
                  <w:pPr>
                    <w:widowControl/>
                    <w:adjustRightInd w:val="0"/>
                    <w:snapToGrid w:val="0"/>
                    <w:jc w:val="left"/>
                    <w:rPr>
                      <w:b/>
                      <w:sz w:val="21"/>
                      <w:szCs w:val="21"/>
                    </w:rPr>
                  </w:pPr>
                </w:p>
              </w:tc>
              <w:tc>
                <w:tcPr>
                  <w:tcW w:w="615" w:type="dxa"/>
                  <w:vMerge/>
                  <w:tcBorders>
                    <w:bottom w:val="single" w:sz="8" w:space="0" w:color="auto"/>
                  </w:tcBorders>
                  <w:vAlign w:val="center"/>
                </w:tcPr>
                <w:p w:rsidR="00290F09" w:rsidRDefault="00290F09">
                  <w:pPr>
                    <w:widowControl/>
                    <w:adjustRightInd w:val="0"/>
                    <w:snapToGrid w:val="0"/>
                    <w:jc w:val="left"/>
                    <w:rPr>
                      <w:b/>
                      <w:sz w:val="21"/>
                      <w:szCs w:val="21"/>
                    </w:rPr>
                  </w:pPr>
                </w:p>
              </w:tc>
              <w:tc>
                <w:tcPr>
                  <w:tcW w:w="622" w:type="dxa"/>
                  <w:vMerge/>
                  <w:tcBorders>
                    <w:bottom w:val="single" w:sz="8" w:space="0" w:color="auto"/>
                  </w:tcBorders>
                  <w:vAlign w:val="center"/>
                </w:tcPr>
                <w:p w:rsidR="00290F09" w:rsidRDefault="00290F09">
                  <w:pPr>
                    <w:widowControl/>
                    <w:adjustRightInd w:val="0"/>
                    <w:snapToGrid w:val="0"/>
                    <w:jc w:val="left"/>
                    <w:rPr>
                      <w:b/>
                      <w:sz w:val="21"/>
                      <w:szCs w:val="21"/>
                    </w:rPr>
                  </w:pPr>
                </w:p>
              </w:tc>
              <w:tc>
                <w:tcPr>
                  <w:tcW w:w="525" w:type="dxa"/>
                  <w:vMerge/>
                  <w:tcBorders>
                    <w:bottom w:val="single" w:sz="8" w:space="0" w:color="auto"/>
                  </w:tcBorders>
                  <w:vAlign w:val="center"/>
                </w:tcPr>
                <w:p w:rsidR="00290F09" w:rsidRDefault="00290F09">
                  <w:pPr>
                    <w:widowControl/>
                    <w:adjustRightInd w:val="0"/>
                    <w:snapToGrid w:val="0"/>
                    <w:jc w:val="left"/>
                    <w:rPr>
                      <w:b/>
                      <w:sz w:val="21"/>
                      <w:szCs w:val="21"/>
                    </w:rPr>
                  </w:pPr>
                </w:p>
              </w:tc>
              <w:tc>
                <w:tcPr>
                  <w:tcW w:w="823" w:type="dxa"/>
                  <w:tcBorders>
                    <w:bottom w:val="single" w:sz="8" w:space="0" w:color="auto"/>
                  </w:tcBorders>
                  <w:vAlign w:val="center"/>
                </w:tcPr>
                <w:p w:rsidR="00290F09" w:rsidRDefault="00A218AD">
                  <w:pPr>
                    <w:adjustRightInd w:val="0"/>
                    <w:snapToGrid w:val="0"/>
                    <w:jc w:val="center"/>
                    <w:rPr>
                      <w:b/>
                      <w:sz w:val="21"/>
                      <w:szCs w:val="21"/>
                    </w:rPr>
                  </w:pPr>
                  <w:r>
                    <w:rPr>
                      <w:b/>
                      <w:sz w:val="21"/>
                      <w:szCs w:val="21"/>
                    </w:rPr>
                    <w:t>名称</w:t>
                  </w:r>
                </w:p>
              </w:tc>
              <w:tc>
                <w:tcPr>
                  <w:tcW w:w="814" w:type="dxa"/>
                  <w:tcBorders>
                    <w:bottom w:val="single" w:sz="8" w:space="0" w:color="auto"/>
                  </w:tcBorders>
                  <w:vAlign w:val="center"/>
                </w:tcPr>
                <w:p w:rsidR="00290F09" w:rsidRDefault="00A218AD">
                  <w:pPr>
                    <w:adjustRightInd w:val="0"/>
                    <w:snapToGrid w:val="0"/>
                    <w:jc w:val="center"/>
                    <w:rPr>
                      <w:b/>
                      <w:sz w:val="21"/>
                      <w:szCs w:val="21"/>
                    </w:rPr>
                  </w:pPr>
                  <w:r>
                    <w:rPr>
                      <w:b/>
                      <w:sz w:val="21"/>
                      <w:szCs w:val="21"/>
                    </w:rPr>
                    <w:t>污染物种类</w:t>
                  </w:r>
                </w:p>
              </w:tc>
              <w:tc>
                <w:tcPr>
                  <w:tcW w:w="1477" w:type="dxa"/>
                  <w:tcBorders>
                    <w:bottom w:val="single" w:sz="8" w:space="0" w:color="auto"/>
                  </w:tcBorders>
                  <w:vAlign w:val="center"/>
                </w:tcPr>
                <w:p w:rsidR="00290F09" w:rsidRDefault="00A218AD">
                  <w:pPr>
                    <w:adjustRightInd w:val="0"/>
                    <w:snapToGrid w:val="0"/>
                    <w:jc w:val="center"/>
                    <w:rPr>
                      <w:b/>
                      <w:sz w:val="21"/>
                      <w:szCs w:val="21"/>
                    </w:rPr>
                  </w:pPr>
                  <w:r>
                    <w:rPr>
                      <w:b/>
                      <w:sz w:val="21"/>
                      <w:szCs w:val="21"/>
                    </w:rPr>
                    <w:t>国家或地方污染物排放标准限值（</w:t>
                  </w:r>
                  <w:r>
                    <w:rPr>
                      <w:b/>
                      <w:sz w:val="21"/>
                      <w:szCs w:val="21"/>
                    </w:rPr>
                    <w:t>mg/L</w:t>
                  </w:r>
                  <w:r>
                    <w:rPr>
                      <w:b/>
                      <w:sz w:val="21"/>
                      <w:szCs w:val="21"/>
                    </w:rPr>
                    <w:t>）</w:t>
                  </w:r>
                </w:p>
              </w:tc>
            </w:tr>
            <w:tr w:rsidR="00290F09">
              <w:trPr>
                <w:trHeight w:val="397"/>
                <w:jc w:val="center"/>
              </w:trPr>
              <w:tc>
                <w:tcPr>
                  <w:tcW w:w="465" w:type="dxa"/>
                  <w:vMerge w:val="restart"/>
                  <w:tcBorders>
                    <w:top w:val="single" w:sz="8" w:space="0" w:color="auto"/>
                    <w:bottom w:val="single" w:sz="4" w:space="0" w:color="auto"/>
                  </w:tcBorders>
                  <w:vAlign w:val="center"/>
                </w:tcPr>
                <w:p w:rsidR="00290F09" w:rsidRDefault="00A218AD">
                  <w:pPr>
                    <w:adjustRightInd w:val="0"/>
                    <w:snapToGrid w:val="0"/>
                    <w:jc w:val="center"/>
                    <w:rPr>
                      <w:sz w:val="21"/>
                      <w:szCs w:val="21"/>
                    </w:rPr>
                  </w:pPr>
                  <w:r>
                    <w:rPr>
                      <w:sz w:val="21"/>
                      <w:szCs w:val="21"/>
                    </w:rPr>
                    <w:t>1</w:t>
                  </w:r>
                </w:p>
              </w:tc>
              <w:tc>
                <w:tcPr>
                  <w:tcW w:w="605" w:type="dxa"/>
                  <w:vMerge w:val="restart"/>
                  <w:tcBorders>
                    <w:top w:val="single" w:sz="8" w:space="0" w:color="auto"/>
                    <w:bottom w:val="single" w:sz="4" w:space="0" w:color="auto"/>
                  </w:tcBorders>
                  <w:vAlign w:val="center"/>
                </w:tcPr>
                <w:p w:rsidR="00290F09" w:rsidRDefault="00A218AD">
                  <w:pPr>
                    <w:adjustRightInd w:val="0"/>
                    <w:snapToGrid w:val="0"/>
                    <w:jc w:val="center"/>
                    <w:rPr>
                      <w:sz w:val="21"/>
                      <w:szCs w:val="21"/>
                    </w:rPr>
                  </w:pPr>
                  <w:r>
                    <w:rPr>
                      <w:sz w:val="21"/>
                      <w:szCs w:val="21"/>
                    </w:rPr>
                    <w:t>1#</w:t>
                  </w:r>
                </w:p>
              </w:tc>
              <w:tc>
                <w:tcPr>
                  <w:tcW w:w="1179" w:type="dxa"/>
                  <w:vMerge w:val="restart"/>
                  <w:tcBorders>
                    <w:top w:val="single" w:sz="8" w:space="0" w:color="auto"/>
                    <w:bottom w:val="single" w:sz="4" w:space="0" w:color="auto"/>
                  </w:tcBorders>
                  <w:vAlign w:val="center"/>
                </w:tcPr>
                <w:p w:rsidR="00290F09" w:rsidRDefault="00A218AD">
                  <w:pPr>
                    <w:adjustRightInd w:val="0"/>
                    <w:snapToGrid w:val="0"/>
                    <w:jc w:val="center"/>
                    <w:rPr>
                      <w:sz w:val="21"/>
                      <w:szCs w:val="21"/>
                    </w:rPr>
                  </w:pPr>
                  <w:r>
                    <w:rPr>
                      <w:sz w:val="21"/>
                      <w:szCs w:val="21"/>
                    </w:rPr>
                    <w:t>11</w:t>
                  </w:r>
                  <w:r>
                    <w:rPr>
                      <w:rFonts w:hint="eastAsia"/>
                      <w:sz w:val="21"/>
                      <w:szCs w:val="21"/>
                    </w:rPr>
                    <w:t>4</w:t>
                  </w:r>
                  <w:r>
                    <w:rPr>
                      <w:sz w:val="21"/>
                      <w:szCs w:val="21"/>
                    </w:rPr>
                    <w:t>.</w:t>
                  </w:r>
                  <w:r>
                    <w:rPr>
                      <w:rFonts w:hint="eastAsia"/>
                      <w:sz w:val="21"/>
                      <w:szCs w:val="21"/>
                    </w:rPr>
                    <w:t>003564</w:t>
                  </w:r>
                </w:p>
              </w:tc>
              <w:tc>
                <w:tcPr>
                  <w:tcW w:w="1131" w:type="dxa"/>
                  <w:vMerge w:val="restart"/>
                  <w:tcBorders>
                    <w:top w:val="single" w:sz="8" w:space="0" w:color="auto"/>
                    <w:bottom w:val="single" w:sz="4" w:space="0" w:color="auto"/>
                  </w:tcBorders>
                  <w:vAlign w:val="center"/>
                </w:tcPr>
                <w:p w:rsidR="00290F09" w:rsidRDefault="00A218AD">
                  <w:pPr>
                    <w:adjustRightInd w:val="0"/>
                    <w:snapToGrid w:val="0"/>
                    <w:jc w:val="center"/>
                    <w:rPr>
                      <w:sz w:val="21"/>
                      <w:szCs w:val="21"/>
                    </w:rPr>
                  </w:pPr>
                  <w:r>
                    <w:rPr>
                      <w:sz w:val="21"/>
                      <w:szCs w:val="21"/>
                    </w:rPr>
                    <w:t>35.</w:t>
                  </w:r>
                  <w:r>
                    <w:rPr>
                      <w:rFonts w:hint="eastAsia"/>
                      <w:sz w:val="21"/>
                      <w:szCs w:val="21"/>
                    </w:rPr>
                    <w:t>142946</w:t>
                  </w:r>
                </w:p>
              </w:tc>
              <w:tc>
                <w:tcPr>
                  <w:tcW w:w="768" w:type="dxa"/>
                  <w:vMerge w:val="restart"/>
                  <w:tcBorders>
                    <w:top w:val="single" w:sz="8" w:space="0" w:color="auto"/>
                    <w:bottom w:val="single" w:sz="4" w:space="0" w:color="auto"/>
                  </w:tcBorders>
                  <w:vAlign w:val="center"/>
                </w:tcPr>
                <w:p w:rsidR="00290F09" w:rsidRDefault="00A218AD">
                  <w:pPr>
                    <w:adjustRightInd w:val="0"/>
                    <w:snapToGrid w:val="0"/>
                    <w:jc w:val="center"/>
                    <w:rPr>
                      <w:sz w:val="21"/>
                      <w:szCs w:val="21"/>
                    </w:rPr>
                  </w:pPr>
                  <w:r>
                    <w:rPr>
                      <w:rFonts w:hint="eastAsia"/>
                      <w:sz w:val="21"/>
                      <w:szCs w:val="21"/>
                    </w:rPr>
                    <w:t>0.0492</w:t>
                  </w:r>
                </w:p>
              </w:tc>
              <w:tc>
                <w:tcPr>
                  <w:tcW w:w="615" w:type="dxa"/>
                  <w:vMerge w:val="restart"/>
                  <w:tcBorders>
                    <w:top w:val="single" w:sz="8" w:space="0" w:color="auto"/>
                    <w:bottom w:val="single" w:sz="4" w:space="0" w:color="auto"/>
                  </w:tcBorders>
                  <w:vAlign w:val="center"/>
                </w:tcPr>
                <w:p w:rsidR="00290F09" w:rsidRDefault="00A218AD">
                  <w:pPr>
                    <w:adjustRightInd w:val="0"/>
                    <w:snapToGrid w:val="0"/>
                    <w:jc w:val="center"/>
                    <w:rPr>
                      <w:sz w:val="21"/>
                      <w:szCs w:val="21"/>
                    </w:rPr>
                  </w:pPr>
                  <w:r>
                    <w:rPr>
                      <w:rFonts w:hint="eastAsia"/>
                      <w:sz w:val="21"/>
                      <w:szCs w:val="21"/>
                    </w:rPr>
                    <w:t>古固寨镇</w:t>
                  </w:r>
                  <w:r>
                    <w:rPr>
                      <w:rFonts w:hint="eastAsia"/>
                      <w:sz w:val="21"/>
                      <w:szCs w:val="21"/>
                    </w:rPr>
                    <w:lastRenderedPageBreak/>
                    <w:t>污水处理厂</w:t>
                  </w:r>
                </w:p>
              </w:tc>
              <w:tc>
                <w:tcPr>
                  <w:tcW w:w="622" w:type="dxa"/>
                  <w:vMerge w:val="restart"/>
                  <w:tcBorders>
                    <w:top w:val="single" w:sz="8" w:space="0" w:color="auto"/>
                    <w:bottom w:val="single" w:sz="4" w:space="0" w:color="auto"/>
                  </w:tcBorders>
                  <w:vAlign w:val="center"/>
                </w:tcPr>
                <w:p w:rsidR="00290F09" w:rsidRDefault="00A218AD">
                  <w:pPr>
                    <w:adjustRightInd w:val="0"/>
                    <w:snapToGrid w:val="0"/>
                    <w:jc w:val="center"/>
                    <w:rPr>
                      <w:sz w:val="21"/>
                      <w:szCs w:val="21"/>
                    </w:rPr>
                  </w:pPr>
                  <w:r>
                    <w:rPr>
                      <w:sz w:val="21"/>
                      <w:szCs w:val="21"/>
                    </w:rPr>
                    <w:lastRenderedPageBreak/>
                    <w:t>连续排放</w:t>
                  </w:r>
                  <w:r>
                    <w:rPr>
                      <w:sz w:val="21"/>
                      <w:szCs w:val="21"/>
                    </w:rPr>
                    <w:lastRenderedPageBreak/>
                    <w:t>流量不稳定</w:t>
                  </w:r>
                </w:p>
              </w:tc>
              <w:tc>
                <w:tcPr>
                  <w:tcW w:w="525" w:type="dxa"/>
                  <w:vMerge w:val="restart"/>
                  <w:tcBorders>
                    <w:top w:val="single" w:sz="8" w:space="0" w:color="auto"/>
                    <w:bottom w:val="single" w:sz="4" w:space="0" w:color="auto"/>
                  </w:tcBorders>
                  <w:vAlign w:val="center"/>
                </w:tcPr>
                <w:p w:rsidR="00290F09" w:rsidRDefault="00A218AD">
                  <w:pPr>
                    <w:adjustRightInd w:val="0"/>
                    <w:snapToGrid w:val="0"/>
                    <w:jc w:val="center"/>
                    <w:rPr>
                      <w:sz w:val="21"/>
                      <w:szCs w:val="21"/>
                    </w:rPr>
                  </w:pPr>
                  <w:r>
                    <w:rPr>
                      <w:sz w:val="21"/>
                      <w:szCs w:val="21"/>
                    </w:rPr>
                    <w:lastRenderedPageBreak/>
                    <w:t>/</w:t>
                  </w:r>
                </w:p>
              </w:tc>
              <w:tc>
                <w:tcPr>
                  <w:tcW w:w="823" w:type="dxa"/>
                  <w:vMerge w:val="restart"/>
                  <w:tcBorders>
                    <w:top w:val="single" w:sz="8" w:space="0" w:color="auto"/>
                    <w:bottom w:val="single" w:sz="4" w:space="0" w:color="auto"/>
                  </w:tcBorders>
                  <w:vAlign w:val="center"/>
                </w:tcPr>
                <w:p w:rsidR="00290F09" w:rsidRDefault="00A218AD">
                  <w:pPr>
                    <w:adjustRightInd w:val="0"/>
                    <w:snapToGrid w:val="0"/>
                    <w:jc w:val="center"/>
                    <w:rPr>
                      <w:sz w:val="21"/>
                      <w:szCs w:val="21"/>
                    </w:rPr>
                  </w:pPr>
                  <w:r>
                    <w:rPr>
                      <w:rFonts w:hint="eastAsia"/>
                      <w:sz w:val="21"/>
                      <w:szCs w:val="21"/>
                    </w:rPr>
                    <w:t>古固寨镇污水处理</w:t>
                  </w:r>
                  <w:r>
                    <w:rPr>
                      <w:rFonts w:hint="eastAsia"/>
                      <w:sz w:val="21"/>
                      <w:szCs w:val="21"/>
                    </w:rPr>
                    <w:lastRenderedPageBreak/>
                    <w:t>厂</w:t>
                  </w:r>
                </w:p>
              </w:tc>
              <w:tc>
                <w:tcPr>
                  <w:tcW w:w="814" w:type="dxa"/>
                  <w:tcBorders>
                    <w:top w:val="single" w:sz="8" w:space="0" w:color="auto"/>
                    <w:bottom w:val="single" w:sz="4" w:space="0" w:color="auto"/>
                  </w:tcBorders>
                  <w:vAlign w:val="center"/>
                </w:tcPr>
                <w:p w:rsidR="00290F09" w:rsidRDefault="00A218AD">
                  <w:pPr>
                    <w:adjustRightInd w:val="0"/>
                    <w:snapToGrid w:val="0"/>
                    <w:jc w:val="center"/>
                    <w:rPr>
                      <w:sz w:val="21"/>
                      <w:szCs w:val="21"/>
                    </w:rPr>
                  </w:pPr>
                  <w:r>
                    <w:rPr>
                      <w:sz w:val="21"/>
                      <w:szCs w:val="21"/>
                    </w:rPr>
                    <w:lastRenderedPageBreak/>
                    <w:t>COD</w:t>
                  </w:r>
                </w:p>
              </w:tc>
              <w:tc>
                <w:tcPr>
                  <w:tcW w:w="1477" w:type="dxa"/>
                  <w:tcBorders>
                    <w:top w:val="single" w:sz="8" w:space="0" w:color="auto"/>
                    <w:bottom w:val="single" w:sz="4" w:space="0" w:color="auto"/>
                  </w:tcBorders>
                  <w:vAlign w:val="center"/>
                </w:tcPr>
                <w:p w:rsidR="00290F09" w:rsidRDefault="00A218AD">
                  <w:pPr>
                    <w:adjustRightInd w:val="0"/>
                    <w:snapToGrid w:val="0"/>
                    <w:jc w:val="center"/>
                    <w:rPr>
                      <w:sz w:val="21"/>
                      <w:szCs w:val="21"/>
                    </w:rPr>
                  </w:pPr>
                  <w:r>
                    <w:rPr>
                      <w:rFonts w:hint="eastAsia"/>
                      <w:sz w:val="21"/>
                      <w:szCs w:val="21"/>
                    </w:rPr>
                    <w:t>30</w:t>
                  </w:r>
                </w:p>
              </w:tc>
            </w:tr>
            <w:tr w:rsidR="00290F09">
              <w:trPr>
                <w:trHeight w:val="397"/>
                <w:jc w:val="center"/>
              </w:trPr>
              <w:tc>
                <w:tcPr>
                  <w:tcW w:w="465" w:type="dxa"/>
                  <w:vMerge/>
                  <w:tcBorders>
                    <w:top w:val="single" w:sz="4" w:space="0" w:color="auto"/>
                    <w:bottom w:val="single" w:sz="4" w:space="0" w:color="auto"/>
                  </w:tcBorders>
                  <w:vAlign w:val="center"/>
                </w:tcPr>
                <w:p w:rsidR="00290F09" w:rsidRDefault="00290F09">
                  <w:pPr>
                    <w:widowControl/>
                    <w:adjustRightInd w:val="0"/>
                    <w:snapToGrid w:val="0"/>
                    <w:jc w:val="left"/>
                    <w:rPr>
                      <w:sz w:val="21"/>
                      <w:szCs w:val="21"/>
                    </w:rPr>
                  </w:pPr>
                </w:p>
              </w:tc>
              <w:tc>
                <w:tcPr>
                  <w:tcW w:w="605" w:type="dxa"/>
                  <w:vMerge/>
                  <w:tcBorders>
                    <w:top w:val="single" w:sz="4" w:space="0" w:color="auto"/>
                    <w:bottom w:val="single" w:sz="4" w:space="0" w:color="auto"/>
                  </w:tcBorders>
                  <w:vAlign w:val="center"/>
                </w:tcPr>
                <w:p w:rsidR="00290F09" w:rsidRDefault="00290F09">
                  <w:pPr>
                    <w:widowControl/>
                    <w:adjustRightInd w:val="0"/>
                    <w:snapToGrid w:val="0"/>
                    <w:jc w:val="left"/>
                    <w:rPr>
                      <w:sz w:val="21"/>
                      <w:szCs w:val="21"/>
                    </w:rPr>
                  </w:pPr>
                </w:p>
              </w:tc>
              <w:tc>
                <w:tcPr>
                  <w:tcW w:w="1179" w:type="dxa"/>
                  <w:vMerge/>
                  <w:tcBorders>
                    <w:top w:val="single" w:sz="4" w:space="0" w:color="auto"/>
                    <w:bottom w:val="single" w:sz="4" w:space="0" w:color="auto"/>
                  </w:tcBorders>
                  <w:vAlign w:val="center"/>
                </w:tcPr>
                <w:p w:rsidR="00290F09" w:rsidRDefault="00290F09">
                  <w:pPr>
                    <w:widowControl/>
                    <w:adjustRightInd w:val="0"/>
                    <w:snapToGrid w:val="0"/>
                    <w:jc w:val="left"/>
                    <w:rPr>
                      <w:sz w:val="21"/>
                      <w:szCs w:val="21"/>
                    </w:rPr>
                  </w:pPr>
                </w:p>
              </w:tc>
              <w:tc>
                <w:tcPr>
                  <w:tcW w:w="1131" w:type="dxa"/>
                  <w:vMerge/>
                  <w:tcBorders>
                    <w:top w:val="single" w:sz="4" w:space="0" w:color="auto"/>
                    <w:bottom w:val="single" w:sz="4" w:space="0" w:color="auto"/>
                  </w:tcBorders>
                  <w:vAlign w:val="center"/>
                </w:tcPr>
                <w:p w:rsidR="00290F09" w:rsidRDefault="00290F09">
                  <w:pPr>
                    <w:widowControl/>
                    <w:adjustRightInd w:val="0"/>
                    <w:snapToGrid w:val="0"/>
                    <w:jc w:val="left"/>
                    <w:rPr>
                      <w:sz w:val="21"/>
                      <w:szCs w:val="21"/>
                    </w:rPr>
                  </w:pPr>
                </w:p>
              </w:tc>
              <w:tc>
                <w:tcPr>
                  <w:tcW w:w="768" w:type="dxa"/>
                  <w:vMerge/>
                  <w:tcBorders>
                    <w:top w:val="single" w:sz="4" w:space="0" w:color="auto"/>
                    <w:bottom w:val="single" w:sz="4" w:space="0" w:color="auto"/>
                  </w:tcBorders>
                  <w:vAlign w:val="center"/>
                </w:tcPr>
                <w:p w:rsidR="00290F09" w:rsidRDefault="00290F09">
                  <w:pPr>
                    <w:widowControl/>
                    <w:adjustRightInd w:val="0"/>
                    <w:snapToGrid w:val="0"/>
                    <w:jc w:val="left"/>
                    <w:rPr>
                      <w:sz w:val="21"/>
                      <w:szCs w:val="21"/>
                    </w:rPr>
                  </w:pPr>
                </w:p>
              </w:tc>
              <w:tc>
                <w:tcPr>
                  <w:tcW w:w="615" w:type="dxa"/>
                  <w:vMerge/>
                  <w:tcBorders>
                    <w:top w:val="single" w:sz="4" w:space="0" w:color="auto"/>
                    <w:bottom w:val="single" w:sz="4" w:space="0" w:color="auto"/>
                  </w:tcBorders>
                  <w:vAlign w:val="center"/>
                </w:tcPr>
                <w:p w:rsidR="00290F09" w:rsidRDefault="00290F09">
                  <w:pPr>
                    <w:widowControl/>
                    <w:adjustRightInd w:val="0"/>
                    <w:snapToGrid w:val="0"/>
                    <w:jc w:val="left"/>
                    <w:rPr>
                      <w:sz w:val="21"/>
                      <w:szCs w:val="21"/>
                    </w:rPr>
                  </w:pPr>
                </w:p>
              </w:tc>
              <w:tc>
                <w:tcPr>
                  <w:tcW w:w="622" w:type="dxa"/>
                  <w:vMerge/>
                  <w:tcBorders>
                    <w:top w:val="single" w:sz="4" w:space="0" w:color="auto"/>
                    <w:bottom w:val="single" w:sz="4" w:space="0" w:color="auto"/>
                  </w:tcBorders>
                  <w:vAlign w:val="center"/>
                </w:tcPr>
                <w:p w:rsidR="00290F09" w:rsidRDefault="00290F09">
                  <w:pPr>
                    <w:widowControl/>
                    <w:adjustRightInd w:val="0"/>
                    <w:snapToGrid w:val="0"/>
                    <w:jc w:val="left"/>
                    <w:rPr>
                      <w:sz w:val="21"/>
                      <w:szCs w:val="21"/>
                    </w:rPr>
                  </w:pPr>
                </w:p>
              </w:tc>
              <w:tc>
                <w:tcPr>
                  <w:tcW w:w="525" w:type="dxa"/>
                  <w:vMerge/>
                  <w:tcBorders>
                    <w:top w:val="single" w:sz="4" w:space="0" w:color="auto"/>
                    <w:bottom w:val="single" w:sz="4" w:space="0" w:color="auto"/>
                  </w:tcBorders>
                  <w:vAlign w:val="center"/>
                </w:tcPr>
                <w:p w:rsidR="00290F09" w:rsidRDefault="00290F09">
                  <w:pPr>
                    <w:widowControl/>
                    <w:adjustRightInd w:val="0"/>
                    <w:snapToGrid w:val="0"/>
                    <w:jc w:val="left"/>
                    <w:rPr>
                      <w:sz w:val="21"/>
                      <w:szCs w:val="21"/>
                    </w:rPr>
                  </w:pPr>
                </w:p>
              </w:tc>
              <w:tc>
                <w:tcPr>
                  <w:tcW w:w="823" w:type="dxa"/>
                  <w:vMerge/>
                  <w:tcBorders>
                    <w:top w:val="single" w:sz="4" w:space="0" w:color="auto"/>
                    <w:bottom w:val="single" w:sz="4" w:space="0" w:color="auto"/>
                  </w:tcBorders>
                  <w:vAlign w:val="center"/>
                </w:tcPr>
                <w:p w:rsidR="00290F09" w:rsidRDefault="00290F09">
                  <w:pPr>
                    <w:widowControl/>
                    <w:adjustRightInd w:val="0"/>
                    <w:snapToGrid w:val="0"/>
                    <w:jc w:val="left"/>
                    <w:rPr>
                      <w:sz w:val="21"/>
                      <w:szCs w:val="21"/>
                    </w:rPr>
                  </w:pPr>
                </w:p>
              </w:tc>
              <w:tc>
                <w:tcPr>
                  <w:tcW w:w="814" w:type="dxa"/>
                  <w:tcBorders>
                    <w:top w:val="single" w:sz="4" w:space="0" w:color="auto"/>
                    <w:bottom w:val="single" w:sz="4" w:space="0" w:color="auto"/>
                  </w:tcBorders>
                  <w:vAlign w:val="center"/>
                </w:tcPr>
                <w:p w:rsidR="00290F09" w:rsidRDefault="00A218AD">
                  <w:pPr>
                    <w:adjustRightInd w:val="0"/>
                    <w:snapToGrid w:val="0"/>
                    <w:jc w:val="center"/>
                    <w:rPr>
                      <w:sz w:val="21"/>
                      <w:szCs w:val="21"/>
                    </w:rPr>
                  </w:pPr>
                  <w:r>
                    <w:rPr>
                      <w:rFonts w:hint="eastAsia"/>
                      <w:sz w:val="21"/>
                      <w:szCs w:val="21"/>
                    </w:rPr>
                    <w:t>BOD</w:t>
                  </w:r>
                </w:p>
              </w:tc>
              <w:tc>
                <w:tcPr>
                  <w:tcW w:w="1477" w:type="dxa"/>
                  <w:tcBorders>
                    <w:top w:val="single" w:sz="4" w:space="0" w:color="auto"/>
                    <w:bottom w:val="single" w:sz="4" w:space="0" w:color="auto"/>
                  </w:tcBorders>
                  <w:vAlign w:val="center"/>
                </w:tcPr>
                <w:p w:rsidR="00290F09" w:rsidRDefault="00A218AD">
                  <w:pPr>
                    <w:adjustRightInd w:val="0"/>
                    <w:snapToGrid w:val="0"/>
                    <w:jc w:val="center"/>
                    <w:rPr>
                      <w:sz w:val="21"/>
                      <w:szCs w:val="21"/>
                    </w:rPr>
                  </w:pPr>
                  <w:r>
                    <w:rPr>
                      <w:rFonts w:hint="eastAsia"/>
                      <w:sz w:val="21"/>
                      <w:szCs w:val="21"/>
                    </w:rPr>
                    <w:t>6</w:t>
                  </w:r>
                </w:p>
              </w:tc>
            </w:tr>
            <w:tr w:rsidR="00290F09">
              <w:trPr>
                <w:trHeight w:val="397"/>
                <w:jc w:val="center"/>
              </w:trPr>
              <w:tc>
                <w:tcPr>
                  <w:tcW w:w="465" w:type="dxa"/>
                  <w:vMerge/>
                  <w:tcBorders>
                    <w:top w:val="single" w:sz="4" w:space="0" w:color="auto"/>
                    <w:bottom w:val="single" w:sz="4" w:space="0" w:color="auto"/>
                  </w:tcBorders>
                  <w:vAlign w:val="center"/>
                </w:tcPr>
                <w:p w:rsidR="00290F09" w:rsidRDefault="00290F09">
                  <w:pPr>
                    <w:widowControl/>
                    <w:adjustRightInd w:val="0"/>
                    <w:snapToGrid w:val="0"/>
                    <w:jc w:val="left"/>
                    <w:rPr>
                      <w:sz w:val="21"/>
                      <w:szCs w:val="21"/>
                    </w:rPr>
                  </w:pPr>
                </w:p>
              </w:tc>
              <w:tc>
                <w:tcPr>
                  <w:tcW w:w="605" w:type="dxa"/>
                  <w:vMerge/>
                  <w:tcBorders>
                    <w:top w:val="single" w:sz="4" w:space="0" w:color="auto"/>
                    <w:bottom w:val="single" w:sz="4" w:space="0" w:color="auto"/>
                  </w:tcBorders>
                  <w:vAlign w:val="center"/>
                </w:tcPr>
                <w:p w:rsidR="00290F09" w:rsidRDefault="00290F09">
                  <w:pPr>
                    <w:widowControl/>
                    <w:adjustRightInd w:val="0"/>
                    <w:snapToGrid w:val="0"/>
                    <w:jc w:val="left"/>
                    <w:rPr>
                      <w:sz w:val="21"/>
                      <w:szCs w:val="21"/>
                    </w:rPr>
                  </w:pPr>
                </w:p>
              </w:tc>
              <w:tc>
                <w:tcPr>
                  <w:tcW w:w="1179" w:type="dxa"/>
                  <w:vMerge/>
                  <w:tcBorders>
                    <w:top w:val="single" w:sz="4" w:space="0" w:color="auto"/>
                    <w:bottom w:val="single" w:sz="4" w:space="0" w:color="auto"/>
                  </w:tcBorders>
                  <w:vAlign w:val="center"/>
                </w:tcPr>
                <w:p w:rsidR="00290F09" w:rsidRDefault="00290F09">
                  <w:pPr>
                    <w:widowControl/>
                    <w:adjustRightInd w:val="0"/>
                    <w:snapToGrid w:val="0"/>
                    <w:jc w:val="left"/>
                    <w:rPr>
                      <w:sz w:val="21"/>
                      <w:szCs w:val="21"/>
                    </w:rPr>
                  </w:pPr>
                </w:p>
              </w:tc>
              <w:tc>
                <w:tcPr>
                  <w:tcW w:w="1131" w:type="dxa"/>
                  <w:vMerge/>
                  <w:tcBorders>
                    <w:top w:val="single" w:sz="4" w:space="0" w:color="auto"/>
                    <w:bottom w:val="single" w:sz="4" w:space="0" w:color="auto"/>
                  </w:tcBorders>
                  <w:vAlign w:val="center"/>
                </w:tcPr>
                <w:p w:rsidR="00290F09" w:rsidRDefault="00290F09">
                  <w:pPr>
                    <w:widowControl/>
                    <w:adjustRightInd w:val="0"/>
                    <w:snapToGrid w:val="0"/>
                    <w:jc w:val="left"/>
                    <w:rPr>
                      <w:sz w:val="21"/>
                      <w:szCs w:val="21"/>
                    </w:rPr>
                  </w:pPr>
                </w:p>
              </w:tc>
              <w:tc>
                <w:tcPr>
                  <w:tcW w:w="768" w:type="dxa"/>
                  <w:vMerge/>
                  <w:tcBorders>
                    <w:top w:val="single" w:sz="4" w:space="0" w:color="auto"/>
                    <w:bottom w:val="single" w:sz="4" w:space="0" w:color="auto"/>
                  </w:tcBorders>
                  <w:vAlign w:val="center"/>
                </w:tcPr>
                <w:p w:rsidR="00290F09" w:rsidRDefault="00290F09">
                  <w:pPr>
                    <w:widowControl/>
                    <w:adjustRightInd w:val="0"/>
                    <w:snapToGrid w:val="0"/>
                    <w:jc w:val="left"/>
                    <w:rPr>
                      <w:sz w:val="21"/>
                      <w:szCs w:val="21"/>
                    </w:rPr>
                  </w:pPr>
                </w:p>
              </w:tc>
              <w:tc>
                <w:tcPr>
                  <w:tcW w:w="615" w:type="dxa"/>
                  <w:vMerge/>
                  <w:tcBorders>
                    <w:top w:val="single" w:sz="4" w:space="0" w:color="auto"/>
                    <w:bottom w:val="single" w:sz="4" w:space="0" w:color="auto"/>
                  </w:tcBorders>
                  <w:vAlign w:val="center"/>
                </w:tcPr>
                <w:p w:rsidR="00290F09" w:rsidRDefault="00290F09">
                  <w:pPr>
                    <w:widowControl/>
                    <w:adjustRightInd w:val="0"/>
                    <w:snapToGrid w:val="0"/>
                    <w:jc w:val="left"/>
                    <w:rPr>
                      <w:sz w:val="21"/>
                      <w:szCs w:val="21"/>
                    </w:rPr>
                  </w:pPr>
                </w:p>
              </w:tc>
              <w:tc>
                <w:tcPr>
                  <w:tcW w:w="622" w:type="dxa"/>
                  <w:vMerge/>
                  <w:tcBorders>
                    <w:top w:val="single" w:sz="4" w:space="0" w:color="auto"/>
                    <w:bottom w:val="single" w:sz="4" w:space="0" w:color="auto"/>
                  </w:tcBorders>
                  <w:vAlign w:val="center"/>
                </w:tcPr>
                <w:p w:rsidR="00290F09" w:rsidRDefault="00290F09">
                  <w:pPr>
                    <w:widowControl/>
                    <w:adjustRightInd w:val="0"/>
                    <w:snapToGrid w:val="0"/>
                    <w:jc w:val="left"/>
                    <w:rPr>
                      <w:sz w:val="21"/>
                      <w:szCs w:val="21"/>
                    </w:rPr>
                  </w:pPr>
                </w:p>
              </w:tc>
              <w:tc>
                <w:tcPr>
                  <w:tcW w:w="525" w:type="dxa"/>
                  <w:vMerge/>
                  <w:tcBorders>
                    <w:top w:val="single" w:sz="4" w:space="0" w:color="auto"/>
                    <w:bottom w:val="single" w:sz="4" w:space="0" w:color="auto"/>
                  </w:tcBorders>
                  <w:vAlign w:val="center"/>
                </w:tcPr>
                <w:p w:rsidR="00290F09" w:rsidRDefault="00290F09">
                  <w:pPr>
                    <w:widowControl/>
                    <w:adjustRightInd w:val="0"/>
                    <w:snapToGrid w:val="0"/>
                    <w:jc w:val="left"/>
                    <w:rPr>
                      <w:sz w:val="21"/>
                      <w:szCs w:val="21"/>
                    </w:rPr>
                  </w:pPr>
                </w:p>
              </w:tc>
              <w:tc>
                <w:tcPr>
                  <w:tcW w:w="823" w:type="dxa"/>
                  <w:vMerge/>
                  <w:tcBorders>
                    <w:top w:val="single" w:sz="4" w:space="0" w:color="auto"/>
                    <w:bottom w:val="single" w:sz="4" w:space="0" w:color="auto"/>
                  </w:tcBorders>
                  <w:vAlign w:val="center"/>
                </w:tcPr>
                <w:p w:rsidR="00290F09" w:rsidRDefault="00290F09">
                  <w:pPr>
                    <w:widowControl/>
                    <w:adjustRightInd w:val="0"/>
                    <w:snapToGrid w:val="0"/>
                    <w:jc w:val="left"/>
                    <w:rPr>
                      <w:sz w:val="21"/>
                      <w:szCs w:val="21"/>
                    </w:rPr>
                  </w:pPr>
                </w:p>
              </w:tc>
              <w:tc>
                <w:tcPr>
                  <w:tcW w:w="814" w:type="dxa"/>
                  <w:tcBorders>
                    <w:top w:val="single" w:sz="4" w:space="0" w:color="auto"/>
                    <w:bottom w:val="single" w:sz="4" w:space="0" w:color="auto"/>
                  </w:tcBorders>
                  <w:vAlign w:val="center"/>
                </w:tcPr>
                <w:p w:rsidR="00290F09" w:rsidRDefault="00A218AD">
                  <w:pPr>
                    <w:adjustRightInd w:val="0"/>
                    <w:snapToGrid w:val="0"/>
                    <w:jc w:val="center"/>
                    <w:rPr>
                      <w:sz w:val="21"/>
                      <w:szCs w:val="21"/>
                    </w:rPr>
                  </w:pPr>
                  <w:r>
                    <w:rPr>
                      <w:rFonts w:hint="eastAsia"/>
                      <w:sz w:val="21"/>
                      <w:szCs w:val="21"/>
                    </w:rPr>
                    <w:t>SS</w:t>
                  </w:r>
                </w:p>
              </w:tc>
              <w:tc>
                <w:tcPr>
                  <w:tcW w:w="1477" w:type="dxa"/>
                  <w:tcBorders>
                    <w:top w:val="single" w:sz="4" w:space="0" w:color="auto"/>
                    <w:bottom w:val="single" w:sz="4" w:space="0" w:color="auto"/>
                  </w:tcBorders>
                  <w:vAlign w:val="center"/>
                </w:tcPr>
                <w:p w:rsidR="00290F09" w:rsidRDefault="00A218AD">
                  <w:pPr>
                    <w:adjustRightInd w:val="0"/>
                    <w:snapToGrid w:val="0"/>
                    <w:jc w:val="center"/>
                    <w:rPr>
                      <w:sz w:val="21"/>
                      <w:szCs w:val="21"/>
                    </w:rPr>
                  </w:pPr>
                  <w:r>
                    <w:rPr>
                      <w:rFonts w:hint="eastAsia"/>
                      <w:sz w:val="21"/>
                      <w:szCs w:val="21"/>
                    </w:rPr>
                    <w:t>10</w:t>
                  </w:r>
                </w:p>
              </w:tc>
            </w:tr>
            <w:tr w:rsidR="00290F09">
              <w:trPr>
                <w:trHeight w:val="397"/>
                <w:jc w:val="center"/>
              </w:trPr>
              <w:tc>
                <w:tcPr>
                  <w:tcW w:w="465" w:type="dxa"/>
                  <w:vMerge/>
                  <w:tcBorders>
                    <w:top w:val="single" w:sz="4" w:space="0" w:color="auto"/>
                    <w:bottom w:val="single" w:sz="4" w:space="0" w:color="auto"/>
                  </w:tcBorders>
                  <w:vAlign w:val="center"/>
                </w:tcPr>
                <w:p w:rsidR="00290F09" w:rsidRDefault="00290F09">
                  <w:pPr>
                    <w:widowControl/>
                    <w:adjustRightInd w:val="0"/>
                    <w:snapToGrid w:val="0"/>
                    <w:jc w:val="left"/>
                    <w:rPr>
                      <w:sz w:val="21"/>
                      <w:szCs w:val="21"/>
                    </w:rPr>
                  </w:pPr>
                </w:p>
              </w:tc>
              <w:tc>
                <w:tcPr>
                  <w:tcW w:w="605" w:type="dxa"/>
                  <w:vMerge/>
                  <w:tcBorders>
                    <w:top w:val="single" w:sz="4" w:space="0" w:color="auto"/>
                    <w:bottom w:val="single" w:sz="4" w:space="0" w:color="auto"/>
                  </w:tcBorders>
                  <w:vAlign w:val="center"/>
                </w:tcPr>
                <w:p w:rsidR="00290F09" w:rsidRDefault="00290F09">
                  <w:pPr>
                    <w:widowControl/>
                    <w:adjustRightInd w:val="0"/>
                    <w:snapToGrid w:val="0"/>
                    <w:jc w:val="left"/>
                    <w:rPr>
                      <w:sz w:val="21"/>
                      <w:szCs w:val="21"/>
                    </w:rPr>
                  </w:pPr>
                </w:p>
              </w:tc>
              <w:tc>
                <w:tcPr>
                  <w:tcW w:w="1179" w:type="dxa"/>
                  <w:vMerge/>
                  <w:tcBorders>
                    <w:top w:val="single" w:sz="4" w:space="0" w:color="auto"/>
                    <w:bottom w:val="single" w:sz="4" w:space="0" w:color="auto"/>
                  </w:tcBorders>
                  <w:vAlign w:val="center"/>
                </w:tcPr>
                <w:p w:rsidR="00290F09" w:rsidRDefault="00290F09">
                  <w:pPr>
                    <w:widowControl/>
                    <w:adjustRightInd w:val="0"/>
                    <w:snapToGrid w:val="0"/>
                    <w:jc w:val="left"/>
                    <w:rPr>
                      <w:sz w:val="21"/>
                      <w:szCs w:val="21"/>
                    </w:rPr>
                  </w:pPr>
                </w:p>
              </w:tc>
              <w:tc>
                <w:tcPr>
                  <w:tcW w:w="1131" w:type="dxa"/>
                  <w:vMerge/>
                  <w:tcBorders>
                    <w:top w:val="single" w:sz="4" w:space="0" w:color="auto"/>
                    <w:bottom w:val="single" w:sz="4" w:space="0" w:color="auto"/>
                  </w:tcBorders>
                  <w:vAlign w:val="center"/>
                </w:tcPr>
                <w:p w:rsidR="00290F09" w:rsidRDefault="00290F09">
                  <w:pPr>
                    <w:widowControl/>
                    <w:adjustRightInd w:val="0"/>
                    <w:snapToGrid w:val="0"/>
                    <w:jc w:val="left"/>
                    <w:rPr>
                      <w:sz w:val="21"/>
                      <w:szCs w:val="21"/>
                    </w:rPr>
                  </w:pPr>
                </w:p>
              </w:tc>
              <w:tc>
                <w:tcPr>
                  <w:tcW w:w="768" w:type="dxa"/>
                  <w:vMerge/>
                  <w:tcBorders>
                    <w:top w:val="single" w:sz="4" w:space="0" w:color="auto"/>
                    <w:bottom w:val="single" w:sz="4" w:space="0" w:color="auto"/>
                  </w:tcBorders>
                  <w:vAlign w:val="center"/>
                </w:tcPr>
                <w:p w:rsidR="00290F09" w:rsidRDefault="00290F09">
                  <w:pPr>
                    <w:widowControl/>
                    <w:adjustRightInd w:val="0"/>
                    <w:snapToGrid w:val="0"/>
                    <w:jc w:val="left"/>
                    <w:rPr>
                      <w:sz w:val="21"/>
                      <w:szCs w:val="21"/>
                    </w:rPr>
                  </w:pPr>
                </w:p>
              </w:tc>
              <w:tc>
                <w:tcPr>
                  <w:tcW w:w="615" w:type="dxa"/>
                  <w:vMerge/>
                  <w:tcBorders>
                    <w:top w:val="single" w:sz="4" w:space="0" w:color="auto"/>
                    <w:bottom w:val="single" w:sz="4" w:space="0" w:color="auto"/>
                  </w:tcBorders>
                  <w:vAlign w:val="center"/>
                </w:tcPr>
                <w:p w:rsidR="00290F09" w:rsidRDefault="00290F09">
                  <w:pPr>
                    <w:widowControl/>
                    <w:adjustRightInd w:val="0"/>
                    <w:snapToGrid w:val="0"/>
                    <w:jc w:val="left"/>
                    <w:rPr>
                      <w:sz w:val="21"/>
                      <w:szCs w:val="21"/>
                    </w:rPr>
                  </w:pPr>
                </w:p>
              </w:tc>
              <w:tc>
                <w:tcPr>
                  <w:tcW w:w="622" w:type="dxa"/>
                  <w:vMerge/>
                  <w:tcBorders>
                    <w:top w:val="single" w:sz="4" w:space="0" w:color="auto"/>
                    <w:bottom w:val="single" w:sz="4" w:space="0" w:color="auto"/>
                  </w:tcBorders>
                  <w:vAlign w:val="center"/>
                </w:tcPr>
                <w:p w:rsidR="00290F09" w:rsidRDefault="00290F09">
                  <w:pPr>
                    <w:widowControl/>
                    <w:adjustRightInd w:val="0"/>
                    <w:snapToGrid w:val="0"/>
                    <w:jc w:val="left"/>
                    <w:rPr>
                      <w:sz w:val="21"/>
                      <w:szCs w:val="21"/>
                    </w:rPr>
                  </w:pPr>
                </w:p>
              </w:tc>
              <w:tc>
                <w:tcPr>
                  <w:tcW w:w="525" w:type="dxa"/>
                  <w:vMerge/>
                  <w:tcBorders>
                    <w:top w:val="single" w:sz="4" w:space="0" w:color="auto"/>
                    <w:bottom w:val="single" w:sz="4" w:space="0" w:color="auto"/>
                  </w:tcBorders>
                  <w:vAlign w:val="center"/>
                </w:tcPr>
                <w:p w:rsidR="00290F09" w:rsidRDefault="00290F09">
                  <w:pPr>
                    <w:widowControl/>
                    <w:adjustRightInd w:val="0"/>
                    <w:snapToGrid w:val="0"/>
                    <w:jc w:val="left"/>
                    <w:rPr>
                      <w:sz w:val="21"/>
                      <w:szCs w:val="21"/>
                    </w:rPr>
                  </w:pPr>
                </w:p>
              </w:tc>
              <w:tc>
                <w:tcPr>
                  <w:tcW w:w="823" w:type="dxa"/>
                  <w:vMerge/>
                  <w:tcBorders>
                    <w:top w:val="single" w:sz="4" w:space="0" w:color="auto"/>
                    <w:bottom w:val="single" w:sz="4" w:space="0" w:color="auto"/>
                  </w:tcBorders>
                  <w:vAlign w:val="center"/>
                </w:tcPr>
                <w:p w:rsidR="00290F09" w:rsidRDefault="00290F09">
                  <w:pPr>
                    <w:widowControl/>
                    <w:adjustRightInd w:val="0"/>
                    <w:snapToGrid w:val="0"/>
                    <w:jc w:val="left"/>
                    <w:rPr>
                      <w:sz w:val="21"/>
                      <w:szCs w:val="21"/>
                    </w:rPr>
                  </w:pPr>
                </w:p>
              </w:tc>
              <w:tc>
                <w:tcPr>
                  <w:tcW w:w="814" w:type="dxa"/>
                  <w:tcBorders>
                    <w:top w:val="single" w:sz="4" w:space="0" w:color="auto"/>
                    <w:bottom w:val="single" w:sz="4" w:space="0" w:color="auto"/>
                  </w:tcBorders>
                  <w:vAlign w:val="center"/>
                </w:tcPr>
                <w:p w:rsidR="00290F09" w:rsidRDefault="00A218AD">
                  <w:pPr>
                    <w:adjustRightInd w:val="0"/>
                    <w:snapToGrid w:val="0"/>
                    <w:jc w:val="center"/>
                    <w:rPr>
                      <w:sz w:val="21"/>
                      <w:szCs w:val="21"/>
                    </w:rPr>
                  </w:pPr>
                  <w:r>
                    <w:rPr>
                      <w:rFonts w:hint="eastAsia"/>
                      <w:sz w:val="21"/>
                      <w:szCs w:val="21"/>
                    </w:rPr>
                    <w:t>TP</w:t>
                  </w:r>
                </w:p>
              </w:tc>
              <w:tc>
                <w:tcPr>
                  <w:tcW w:w="1477" w:type="dxa"/>
                  <w:tcBorders>
                    <w:top w:val="single" w:sz="4" w:space="0" w:color="auto"/>
                    <w:bottom w:val="single" w:sz="4" w:space="0" w:color="auto"/>
                  </w:tcBorders>
                  <w:vAlign w:val="center"/>
                </w:tcPr>
                <w:p w:rsidR="00290F09" w:rsidRDefault="00A218AD">
                  <w:pPr>
                    <w:adjustRightInd w:val="0"/>
                    <w:snapToGrid w:val="0"/>
                    <w:jc w:val="center"/>
                    <w:rPr>
                      <w:sz w:val="21"/>
                      <w:szCs w:val="21"/>
                    </w:rPr>
                  </w:pPr>
                  <w:r>
                    <w:rPr>
                      <w:rFonts w:hint="eastAsia"/>
                      <w:sz w:val="21"/>
                      <w:szCs w:val="21"/>
                    </w:rPr>
                    <w:t>0.3</w:t>
                  </w:r>
                </w:p>
              </w:tc>
            </w:tr>
            <w:tr w:rsidR="00290F09">
              <w:trPr>
                <w:trHeight w:val="397"/>
                <w:jc w:val="center"/>
              </w:trPr>
              <w:tc>
                <w:tcPr>
                  <w:tcW w:w="465" w:type="dxa"/>
                  <w:vMerge/>
                  <w:tcBorders>
                    <w:top w:val="single" w:sz="4" w:space="0" w:color="auto"/>
                    <w:bottom w:val="single" w:sz="8" w:space="0" w:color="auto"/>
                  </w:tcBorders>
                  <w:vAlign w:val="center"/>
                </w:tcPr>
                <w:p w:rsidR="00290F09" w:rsidRDefault="00290F09">
                  <w:pPr>
                    <w:widowControl/>
                    <w:adjustRightInd w:val="0"/>
                    <w:snapToGrid w:val="0"/>
                    <w:jc w:val="left"/>
                    <w:rPr>
                      <w:sz w:val="21"/>
                      <w:szCs w:val="21"/>
                    </w:rPr>
                  </w:pPr>
                </w:p>
              </w:tc>
              <w:tc>
                <w:tcPr>
                  <w:tcW w:w="605" w:type="dxa"/>
                  <w:vMerge/>
                  <w:tcBorders>
                    <w:top w:val="single" w:sz="4" w:space="0" w:color="auto"/>
                    <w:bottom w:val="single" w:sz="8" w:space="0" w:color="auto"/>
                  </w:tcBorders>
                  <w:vAlign w:val="center"/>
                </w:tcPr>
                <w:p w:rsidR="00290F09" w:rsidRDefault="00290F09">
                  <w:pPr>
                    <w:widowControl/>
                    <w:adjustRightInd w:val="0"/>
                    <w:snapToGrid w:val="0"/>
                    <w:jc w:val="left"/>
                    <w:rPr>
                      <w:sz w:val="21"/>
                      <w:szCs w:val="21"/>
                    </w:rPr>
                  </w:pPr>
                </w:p>
              </w:tc>
              <w:tc>
                <w:tcPr>
                  <w:tcW w:w="1179" w:type="dxa"/>
                  <w:vMerge/>
                  <w:tcBorders>
                    <w:top w:val="single" w:sz="4" w:space="0" w:color="auto"/>
                    <w:bottom w:val="single" w:sz="8" w:space="0" w:color="auto"/>
                  </w:tcBorders>
                  <w:vAlign w:val="center"/>
                </w:tcPr>
                <w:p w:rsidR="00290F09" w:rsidRDefault="00290F09">
                  <w:pPr>
                    <w:widowControl/>
                    <w:adjustRightInd w:val="0"/>
                    <w:snapToGrid w:val="0"/>
                    <w:jc w:val="left"/>
                    <w:rPr>
                      <w:sz w:val="21"/>
                      <w:szCs w:val="21"/>
                    </w:rPr>
                  </w:pPr>
                </w:p>
              </w:tc>
              <w:tc>
                <w:tcPr>
                  <w:tcW w:w="1131" w:type="dxa"/>
                  <w:vMerge/>
                  <w:tcBorders>
                    <w:top w:val="single" w:sz="4" w:space="0" w:color="auto"/>
                    <w:bottom w:val="single" w:sz="8" w:space="0" w:color="auto"/>
                  </w:tcBorders>
                  <w:vAlign w:val="center"/>
                </w:tcPr>
                <w:p w:rsidR="00290F09" w:rsidRDefault="00290F09">
                  <w:pPr>
                    <w:widowControl/>
                    <w:adjustRightInd w:val="0"/>
                    <w:snapToGrid w:val="0"/>
                    <w:jc w:val="left"/>
                    <w:rPr>
                      <w:sz w:val="21"/>
                      <w:szCs w:val="21"/>
                    </w:rPr>
                  </w:pPr>
                </w:p>
              </w:tc>
              <w:tc>
                <w:tcPr>
                  <w:tcW w:w="768" w:type="dxa"/>
                  <w:vMerge/>
                  <w:tcBorders>
                    <w:top w:val="single" w:sz="4" w:space="0" w:color="auto"/>
                    <w:bottom w:val="single" w:sz="8" w:space="0" w:color="auto"/>
                  </w:tcBorders>
                  <w:vAlign w:val="center"/>
                </w:tcPr>
                <w:p w:rsidR="00290F09" w:rsidRDefault="00290F09">
                  <w:pPr>
                    <w:widowControl/>
                    <w:adjustRightInd w:val="0"/>
                    <w:snapToGrid w:val="0"/>
                    <w:jc w:val="left"/>
                    <w:rPr>
                      <w:sz w:val="21"/>
                      <w:szCs w:val="21"/>
                    </w:rPr>
                  </w:pPr>
                </w:p>
              </w:tc>
              <w:tc>
                <w:tcPr>
                  <w:tcW w:w="615" w:type="dxa"/>
                  <w:vMerge/>
                  <w:tcBorders>
                    <w:top w:val="single" w:sz="4" w:space="0" w:color="auto"/>
                    <w:bottom w:val="single" w:sz="8" w:space="0" w:color="auto"/>
                  </w:tcBorders>
                  <w:vAlign w:val="center"/>
                </w:tcPr>
                <w:p w:rsidR="00290F09" w:rsidRDefault="00290F09">
                  <w:pPr>
                    <w:widowControl/>
                    <w:adjustRightInd w:val="0"/>
                    <w:snapToGrid w:val="0"/>
                    <w:jc w:val="left"/>
                    <w:rPr>
                      <w:sz w:val="21"/>
                      <w:szCs w:val="21"/>
                    </w:rPr>
                  </w:pPr>
                </w:p>
              </w:tc>
              <w:tc>
                <w:tcPr>
                  <w:tcW w:w="622" w:type="dxa"/>
                  <w:vMerge/>
                  <w:tcBorders>
                    <w:top w:val="single" w:sz="4" w:space="0" w:color="auto"/>
                    <w:bottom w:val="single" w:sz="8" w:space="0" w:color="auto"/>
                  </w:tcBorders>
                  <w:vAlign w:val="center"/>
                </w:tcPr>
                <w:p w:rsidR="00290F09" w:rsidRDefault="00290F09">
                  <w:pPr>
                    <w:widowControl/>
                    <w:adjustRightInd w:val="0"/>
                    <w:snapToGrid w:val="0"/>
                    <w:jc w:val="left"/>
                    <w:rPr>
                      <w:sz w:val="21"/>
                      <w:szCs w:val="21"/>
                    </w:rPr>
                  </w:pPr>
                </w:p>
              </w:tc>
              <w:tc>
                <w:tcPr>
                  <w:tcW w:w="525" w:type="dxa"/>
                  <w:vMerge/>
                  <w:tcBorders>
                    <w:top w:val="single" w:sz="4" w:space="0" w:color="auto"/>
                    <w:bottom w:val="single" w:sz="8" w:space="0" w:color="auto"/>
                  </w:tcBorders>
                  <w:vAlign w:val="center"/>
                </w:tcPr>
                <w:p w:rsidR="00290F09" w:rsidRDefault="00290F09">
                  <w:pPr>
                    <w:widowControl/>
                    <w:adjustRightInd w:val="0"/>
                    <w:snapToGrid w:val="0"/>
                    <w:jc w:val="left"/>
                    <w:rPr>
                      <w:sz w:val="21"/>
                      <w:szCs w:val="21"/>
                    </w:rPr>
                  </w:pPr>
                </w:p>
              </w:tc>
              <w:tc>
                <w:tcPr>
                  <w:tcW w:w="823" w:type="dxa"/>
                  <w:vMerge/>
                  <w:tcBorders>
                    <w:top w:val="single" w:sz="4" w:space="0" w:color="auto"/>
                    <w:bottom w:val="single" w:sz="8" w:space="0" w:color="auto"/>
                  </w:tcBorders>
                  <w:vAlign w:val="center"/>
                </w:tcPr>
                <w:p w:rsidR="00290F09" w:rsidRDefault="00290F09">
                  <w:pPr>
                    <w:widowControl/>
                    <w:adjustRightInd w:val="0"/>
                    <w:snapToGrid w:val="0"/>
                    <w:jc w:val="left"/>
                    <w:rPr>
                      <w:sz w:val="21"/>
                      <w:szCs w:val="21"/>
                    </w:rPr>
                  </w:pPr>
                </w:p>
              </w:tc>
              <w:tc>
                <w:tcPr>
                  <w:tcW w:w="814" w:type="dxa"/>
                  <w:tcBorders>
                    <w:top w:val="single" w:sz="4" w:space="0" w:color="auto"/>
                    <w:bottom w:val="single" w:sz="8" w:space="0" w:color="auto"/>
                  </w:tcBorders>
                  <w:vAlign w:val="center"/>
                </w:tcPr>
                <w:p w:rsidR="00290F09" w:rsidRDefault="00A218AD">
                  <w:pPr>
                    <w:adjustRightInd w:val="0"/>
                    <w:snapToGrid w:val="0"/>
                    <w:jc w:val="center"/>
                    <w:rPr>
                      <w:sz w:val="21"/>
                      <w:szCs w:val="21"/>
                    </w:rPr>
                  </w:pPr>
                  <w:r>
                    <w:rPr>
                      <w:sz w:val="21"/>
                      <w:szCs w:val="21"/>
                    </w:rPr>
                    <w:t>NH</w:t>
                  </w:r>
                  <w:r>
                    <w:rPr>
                      <w:sz w:val="21"/>
                      <w:szCs w:val="21"/>
                      <w:vertAlign w:val="subscript"/>
                    </w:rPr>
                    <w:t>3</w:t>
                  </w:r>
                  <w:r>
                    <w:rPr>
                      <w:sz w:val="21"/>
                      <w:szCs w:val="21"/>
                    </w:rPr>
                    <w:t>-N</w:t>
                  </w:r>
                </w:p>
              </w:tc>
              <w:tc>
                <w:tcPr>
                  <w:tcW w:w="1477" w:type="dxa"/>
                  <w:tcBorders>
                    <w:top w:val="single" w:sz="4" w:space="0" w:color="auto"/>
                    <w:bottom w:val="single" w:sz="8" w:space="0" w:color="auto"/>
                  </w:tcBorders>
                  <w:vAlign w:val="center"/>
                </w:tcPr>
                <w:p w:rsidR="00290F09" w:rsidRDefault="00A218AD">
                  <w:pPr>
                    <w:adjustRightInd w:val="0"/>
                    <w:snapToGrid w:val="0"/>
                    <w:jc w:val="center"/>
                    <w:rPr>
                      <w:sz w:val="21"/>
                      <w:szCs w:val="21"/>
                    </w:rPr>
                  </w:pPr>
                  <w:r>
                    <w:rPr>
                      <w:rFonts w:hint="eastAsia"/>
                      <w:sz w:val="21"/>
                      <w:szCs w:val="21"/>
                    </w:rPr>
                    <w:t>1.5</w:t>
                  </w:r>
                </w:p>
              </w:tc>
            </w:tr>
          </w:tbl>
          <w:p w:rsidR="00290F09" w:rsidRDefault="00A218AD">
            <w:pPr>
              <w:spacing w:line="440" w:lineRule="exact"/>
              <w:ind w:firstLineChars="200" w:firstLine="480"/>
              <w:rPr>
                <w:sz w:val="24"/>
              </w:rPr>
            </w:pPr>
            <w:r>
              <w:rPr>
                <w:rFonts w:ascii="宋体" w:hAnsi="宋体" w:hint="eastAsia"/>
                <w:sz w:val="24"/>
              </w:rPr>
              <w:t>本项目废水污染物排放执行标准见下</w:t>
            </w:r>
            <w:r>
              <w:rPr>
                <w:sz w:val="24"/>
              </w:rPr>
              <w:t>表。</w:t>
            </w:r>
          </w:p>
          <w:p w:rsidR="00290F09" w:rsidRDefault="00A218AD">
            <w:pPr>
              <w:spacing w:line="440" w:lineRule="exact"/>
              <w:ind w:firstLineChars="300" w:firstLine="720"/>
              <w:rPr>
                <w:rFonts w:ascii="黑体" w:eastAsia="黑体" w:hAnsi="黑体" w:cs="黑体"/>
                <w:bCs/>
                <w:sz w:val="24"/>
              </w:rPr>
            </w:pPr>
            <w:r>
              <w:rPr>
                <w:rFonts w:ascii="黑体" w:eastAsia="黑体" w:hAnsi="黑体" w:cs="黑体" w:hint="eastAsia"/>
                <w:bCs/>
                <w:sz w:val="24"/>
              </w:rPr>
              <w:t>表</w:t>
            </w:r>
            <w:r w:rsidR="00AE7062">
              <w:rPr>
                <w:rFonts w:eastAsia="黑体" w:hint="eastAsia"/>
                <w:bCs/>
                <w:sz w:val="24"/>
              </w:rPr>
              <w:t>35</w:t>
            </w:r>
            <w:r>
              <w:rPr>
                <w:rFonts w:eastAsia="黑体" w:hint="eastAsia"/>
                <w:bCs/>
                <w:sz w:val="24"/>
              </w:rPr>
              <w:t xml:space="preserve"> </w:t>
            </w:r>
            <w:r>
              <w:rPr>
                <w:rFonts w:ascii="黑体" w:eastAsia="黑体" w:hAnsi="黑体" w:cs="黑体" w:hint="eastAsia"/>
                <w:bCs/>
                <w:sz w:val="24"/>
              </w:rPr>
              <w:t xml:space="preserve">                  废水污染物排放执行标准表</w:t>
            </w:r>
          </w:p>
          <w:tbl>
            <w:tblPr>
              <w:tblW w:w="8993"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862"/>
              <w:gridCol w:w="1407"/>
              <w:gridCol w:w="1204"/>
              <w:gridCol w:w="2925"/>
              <w:gridCol w:w="2595"/>
            </w:tblGrid>
            <w:tr w:rsidR="00290F09">
              <w:trPr>
                <w:trHeight w:val="397"/>
                <w:jc w:val="center"/>
              </w:trPr>
              <w:tc>
                <w:tcPr>
                  <w:tcW w:w="862" w:type="dxa"/>
                  <w:vMerge w:val="restart"/>
                  <w:tcBorders>
                    <w:top w:val="single" w:sz="8" w:space="0" w:color="auto"/>
                    <w:bottom w:val="single" w:sz="4" w:space="0" w:color="auto"/>
                  </w:tcBorders>
                  <w:vAlign w:val="center"/>
                </w:tcPr>
                <w:p w:rsidR="00290F09" w:rsidRDefault="00A218AD">
                  <w:pPr>
                    <w:adjustRightInd w:val="0"/>
                    <w:snapToGrid w:val="0"/>
                    <w:jc w:val="center"/>
                    <w:rPr>
                      <w:b/>
                      <w:sz w:val="21"/>
                      <w:szCs w:val="21"/>
                    </w:rPr>
                  </w:pPr>
                  <w:r>
                    <w:rPr>
                      <w:b/>
                      <w:sz w:val="21"/>
                      <w:szCs w:val="21"/>
                    </w:rPr>
                    <w:t>序号</w:t>
                  </w:r>
                </w:p>
              </w:tc>
              <w:tc>
                <w:tcPr>
                  <w:tcW w:w="1407" w:type="dxa"/>
                  <w:vMerge w:val="restart"/>
                  <w:tcBorders>
                    <w:top w:val="single" w:sz="8" w:space="0" w:color="auto"/>
                    <w:bottom w:val="single" w:sz="4" w:space="0" w:color="auto"/>
                  </w:tcBorders>
                  <w:vAlign w:val="center"/>
                </w:tcPr>
                <w:p w:rsidR="00290F09" w:rsidRDefault="00A218AD">
                  <w:pPr>
                    <w:adjustRightInd w:val="0"/>
                    <w:snapToGrid w:val="0"/>
                    <w:jc w:val="center"/>
                    <w:rPr>
                      <w:b/>
                      <w:sz w:val="21"/>
                      <w:szCs w:val="21"/>
                    </w:rPr>
                  </w:pPr>
                  <w:r>
                    <w:rPr>
                      <w:b/>
                      <w:sz w:val="21"/>
                      <w:szCs w:val="21"/>
                    </w:rPr>
                    <w:t>排放口编号</w:t>
                  </w:r>
                </w:p>
              </w:tc>
              <w:tc>
                <w:tcPr>
                  <w:tcW w:w="1204" w:type="dxa"/>
                  <w:vMerge w:val="restart"/>
                  <w:tcBorders>
                    <w:top w:val="single" w:sz="8" w:space="0" w:color="auto"/>
                    <w:bottom w:val="single" w:sz="4" w:space="0" w:color="auto"/>
                  </w:tcBorders>
                  <w:vAlign w:val="center"/>
                </w:tcPr>
                <w:p w:rsidR="00290F09" w:rsidRDefault="00A218AD">
                  <w:pPr>
                    <w:adjustRightInd w:val="0"/>
                    <w:snapToGrid w:val="0"/>
                    <w:jc w:val="center"/>
                    <w:rPr>
                      <w:b/>
                      <w:sz w:val="21"/>
                      <w:szCs w:val="21"/>
                    </w:rPr>
                  </w:pPr>
                  <w:r>
                    <w:rPr>
                      <w:b/>
                      <w:sz w:val="21"/>
                      <w:szCs w:val="21"/>
                    </w:rPr>
                    <w:t>污染物种类</w:t>
                  </w:r>
                </w:p>
              </w:tc>
              <w:tc>
                <w:tcPr>
                  <w:tcW w:w="5520" w:type="dxa"/>
                  <w:gridSpan w:val="2"/>
                  <w:tcBorders>
                    <w:top w:val="single" w:sz="8" w:space="0" w:color="auto"/>
                    <w:bottom w:val="single" w:sz="4" w:space="0" w:color="auto"/>
                  </w:tcBorders>
                  <w:vAlign w:val="center"/>
                </w:tcPr>
                <w:p w:rsidR="00290F09" w:rsidRDefault="00A218AD">
                  <w:pPr>
                    <w:adjustRightInd w:val="0"/>
                    <w:snapToGrid w:val="0"/>
                    <w:jc w:val="center"/>
                    <w:rPr>
                      <w:b/>
                      <w:sz w:val="21"/>
                      <w:szCs w:val="21"/>
                    </w:rPr>
                  </w:pPr>
                  <w:r>
                    <w:rPr>
                      <w:b/>
                      <w:sz w:val="21"/>
                      <w:szCs w:val="21"/>
                    </w:rPr>
                    <w:t>国家或地方污染物排放标准及其他按规定商定的排放协议</w:t>
                  </w:r>
                </w:p>
              </w:tc>
            </w:tr>
            <w:tr w:rsidR="00290F09">
              <w:trPr>
                <w:trHeight w:val="397"/>
                <w:jc w:val="center"/>
              </w:trPr>
              <w:tc>
                <w:tcPr>
                  <w:tcW w:w="862" w:type="dxa"/>
                  <w:vMerge/>
                  <w:tcBorders>
                    <w:top w:val="single" w:sz="4" w:space="0" w:color="auto"/>
                    <w:bottom w:val="single" w:sz="8" w:space="0" w:color="auto"/>
                  </w:tcBorders>
                  <w:vAlign w:val="center"/>
                </w:tcPr>
                <w:p w:rsidR="00290F09" w:rsidRDefault="00290F09">
                  <w:pPr>
                    <w:widowControl/>
                    <w:adjustRightInd w:val="0"/>
                    <w:snapToGrid w:val="0"/>
                    <w:jc w:val="left"/>
                    <w:rPr>
                      <w:b/>
                      <w:sz w:val="21"/>
                      <w:szCs w:val="21"/>
                    </w:rPr>
                  </w:pPr>
                </w:p>
              </w:tc>
              <w:tc>
                <w:tcPr>
                  <w:tcW w:w="1407" w:type="dxa"/>
                  <w:vMerge/>
                  <w:tcBorders>
                    <w:top w:val="single" w:sz="4" w:space="0" w:color="auto"/>
                    <w:bottom w:val="single" w:sz="8" w:space="0" w:color="auto"/>
                  </w:tcBorders>
                  <w:vAlign w:val="center"/>
                </w:tcPr>
                <w:p w:rsidR="00290F09" w:rsidRDefault="00290F09">
                  <w:pPr>
                    <w:widowControl/>
                    <w:adjustRightInd w:val="0"/>
                    <w:snapToGrid w:val="0"/>
                    <w:jc w:val="left"/>
                    <w:rPr>
                      <w:b/>
                      <w:sz w:val="21"/>
                      <w:szCs w:val="21"/>
                    </w:rPr>
                  </w:pPr>
                </w:p>
              </w:tc>
              <w:tc>
                <w:tcPr>
                  <w:tcW w:w="1204" w:type="dxa"/>
                  <w:vMerge/>
                  <w:tcBorders>
                    <w:top w:val="single" w:sz="4" w:space="0" w:color="auto"/>
                    <w:bottom w:val="single" w:sz="8" w:space="0" w:color="auto"/>
                  </w:tcBorders>
                  <w:vAlign w:val="center"/>
                </w:tcPr>
                <w:p w:rsidR="00290F09" w:rsidRDefault="00290F09">
                  <w:pPr>
                    <w:widowControl/>
                    <w:adjustRightInd w:val="0"/>
                    <w:snapToGrid w:val="0"/>
                    <w:jc w:val="left"/>
                    <w:rPr>
                      <w:b/>
                      <w:sz w:val="21"/>
                      <w:szCs w:val="21"/>
                    </w:rPr>
                  </w:pPr>
                </w:p>
              </w:tc>
              <w:tc>
                <w:tcPr>
                  <w:tcW w:w="2925" w:type="dxa"/>
                  <w:tcBorders>
                    <w:top w:val="single" w:sz="4" w:space="0" w:color="auto"/>
                    <w:bottom w:val="single" w:sz="8" w:space="0" w:color="auto"/>
                  </w:tcBorders>
                  <w:vAlign w:val="center"/>
                </w:tcPr>
                <w:p w:rsidR="00290F09" w:rsidRDefault="00A218AD">
                  <w:pPr>
                    <w:adjustRightInd w:val="0"/>
                    <w:snapToGrid w:val="0"/>
                    <w:jc w:val="center"/>
                    <w:rPr>
                      <w:b/>
                      <w:sz w:val="21"/>
                      <w:szCs w:val="21"/>
                    </w:rPr>
                  </w:pPr>
                  <w:r>
                    <w:rPr>
                      <w:b/>
                      <w:sz w:val="21"/>
                      <w:szCs w:val="21"/>
                    </w:rPr>
                    <w:t>名称</w:t>
                  </w:r>
                </w:p>
              </w:tc>
              <w:tc>
                <w:tcPr>
                  <w:tcW w:w="2595" w:type="dxa"/>
                  <w:tcBorders>
                    <w:top w:val="single" w:sz="4" w:space="0" w:color="auto"/>
                    <w:bottom w:val="single" w:sz="8" w:space="0" w:color="auto"/>
                  </w:tcBorders>
                  <w:vAlign w:val="center"/>
                </w:tcPr>
                <w:p w:rsidR="00290F09" w:rsidRDefault="00A218AD">
                  <w:pPr>
                    <w:adjustRightInd w:val="0"/>
                    <w:snapToGrid w:val="0"/>
                    <w:jc w:val="center"/>
                    <w:rPr>
                      <w:b/>
                      <w:sz w:val="21"/>
                      <w:szCs w:val="21"/>
                    </w:rPr>
                  </w:pPr>
                  <w:r>
                    <w:rPr>
                      <w:b/>
                      <w:sz w:val="21"/>
                      <w:szCs w:val="21"/>
                    </w:rPr>
                    <w:t>浓度限值（</w:t>
                  </w:r>
                  <w:r>
                    <w:rPr>
                      <w:b/>
                      <w:sz w:val="21"/>
                      <w:szCs w:val="21"/>
                    </w:rPr>
                    <w:t>mg/L</w:t>
                  </w:r>
                  <w:r>
                    <w:rPr>
                      <w:b/>
                      <w:sz w:val="21"/>
                      <w:szCs w:val="21"/>
                    </w:rPr>
                    <w:t>）</w:t>
                  </w:r>
                </w:p>
              </w:tc>
            </w:tr>
            <w:tr w:rsidR="00290F09">
              <w:trPr>
                <w:trHeight w:val="397"/>
                <w:jc w:val="center"/>
              </w:trPr>
              <w:tc>
                <w:tcPr>
                  <w:tcW w:w="862" w:type="dxa"/>
                  <w:tcBorders>
                    <w:top w:val="single" w:sz="8" w:space="0" w:color="auto"/>
                  </w:tcBorders>
                  <w:vAlign w:val="center"/>
                </w:tcPr>
                <w:p w:rsidR="00290F09" w:rsidRDefault="00A218AD">
                  <w:pPr>
                    <w:adjustRightInd w:val="0"/>
                    <w:snapToGrid w:val="0"/>
                    <w:jc w:val="center"/>
                    <w:rPr>
                      <w:sz w:val="21"/>
                      <w:szCs w:val="21"/>
                    </w:rPr>
                  </w:pPr>
                  <w:r>
                    <w:rPr>
                      <w:sz w:val="21"/>
                      <w:szCs w:val="21"/>
                    </w:rPr>
                    <w:t>1</w:t>
                  </w:r>
                </w:p>
              </w:tc>
              <w:tc>
                <w:tcPr>
                  <w:tcW w:w="1407" w:type="dxa"/>
                  <w:vMerge w:val="restart"/>
                  <w:tcBorders>
                    <w:top w:val="single" w:sz="8" w:space="0" w:color="auto"/>
                  </w:tcBorders>
                  <w:vAlign w:val="center"/>
                </w:tcPr>
                <w:p w:rsidR="00290F09" w:rsidRDefault="00A218AD">
                  <w:pPr>
                    <w:adjustRightInd w:val="0"/>
                    <w:snapToGrid w:val="0"/>
                    <w:jc w:val="center"/>
                    <w:rPr>
                      <w:sz w:val="21"/>
                      <w:szCs w:val="21"/>
                    </w:rPr>
                  </w:pPr>
                  <w:r>
                    <w:rPr>
                      <w:sz w:val="21"/>
                      <w:szCs w:val="21"/>
                    </w:rPr>
                    <w:t>1#</w:t>
                  </w:r>
                  <w:r>
                    <w:rPr>
                      <w:sz w:val="21"/>
                      <w:szCs w:val="21"/>
                    </w:rPr>
                    <w:t>（接管标准）</w:t>
                  </w:r>
                </w:p>
              </w:tc>
              <w:tc>
                <w:tcPr>
                  <w:tcW w:w="1204" w:type="dxa"/>
                  <w:tcBorders>
                    <w:top w:val="single" w:sz="8" w:space="0" w:color="auto"/>
                  </w:tcBorders>
                  <w:vAlign w:val="center"/>
                </w:tcPr>
                <w:p w:rsidR="00290F09" w:rsidRDefault="00A218AD">
                  <w:pPr>
                    <w:adjustRightInd w:val="0"/>
                    <w:snapToGrid w:val="0"/>
                    <w:jc w:val="center"/>
                    <w:rPr>
                      <w:sz w:val="21"/>
                      <w:szCs w:val="21"/>
                    </w:rPr>
                  </w:pPr>
                  <w:r>
                    <w:rPr>
                      <w:sz w:val="21"/>
                      <w:szCs w:val="21"/>
                    </w:rPr>
                    <w:t>COD</w:t>
                  </w:r>
                </w:p>
              </w:tc>
              <w:tc>
                <w:tcPr>
                  <w:tcW w:w="2925" w:type="dxa"/>
                  <w:vMerge w:val="restart"/>
                  <w:tcBorders>
                    <w:top w:val="single" w:sz="8" w:space="0" w:color="auto"/>
                  </w:tcBorders>
                  <w:vAlign w:val="center"/>
                </w:tcPr>
                <w:p w:rsidR="00290F09" w:rsidRDefault="00A218AD">
                  <w:pPr>
                    <w:ind w:right="100"/>
                    <w:jc w:val="center"/>
                    <w:rPr>
                      <w:sz w:val="21"/>
                      <w:szCs w:val="21"/>
                    </w:rPr>
                  </w:pPr>
                  <w:r>
                    <w:rPr>
                      <w:rFonts w:hint="eastAsia"/>
                      <w:sz w:val="21"/>
                      <w:szCs w:val="21"/>
                    </w:rPr>
                    <w:t>古固寨镇污水处理厂收水标准</w:t>
                  </w:r>
                </w:p>
              </w:tc>
              <w:tc>
                <w:tcPr>
                  <w:tcW w:w="2595" w:type="dxa"/>
                  <w:tcBorders>
                    <w:top w:val="single" w:sz="8" w:space="0" w:color="auto"/>
                  </w:tcBorders>
                  <w:vAlign w:val="center"/>
                </w:tcPr>
                <w:p w:rsidR="00290F09" w:rsidRDefault="00A218AD">
                  <w:pPr>
                    <w:adjustRightInd w:val="0"/>
                    <w:snapToGrid w:val="0"/>
                    <w:jc w:val="center"/>
                    <w:rPr>
                      <w:sz w:val="21"/>
                      <w:szCs w:val="21"/>
                    </w:rPr>
                  </w:pPr>
                  <w:r>
                    <w:rPr>
                      <w:rFonts w:hint="eastAsia"/>
                      <w:sz w:val="21"/>
                      <w:szCs w:val="21"/>
                    </w:rPr>
                    <w:t>350</w:t>
                  </w:r>
                </w:p>
              </w:tc>
            </w:tr>
            <w:tr w:rsidR="00290F09">
              <w:trPr>
                <w:trHeight w:val="397"/>
                <w:jc w:val="center"/>
              </w:trPr>
              <w:tc>
                <w:tcPr>
                  <w:tcW w:w="862" w:type="dxa"/>
                  <w:vAlign w:val="center"/>
                </w:tcPr>
                <w:p w:rsidR="00290F09" w:rsidRDefault="00A218AD">
                  <w:pPr>
                    <w:adjustRightInd w:val="0"/>
                    <w:snapToGrid w:val="0"/>
                    <w:jc w:val="center"/>
                    <w:rPr>
                      <w:sz w:val="21"/>
                      <w:szCs w:val="21"/>
                    </w:rPr>
                  </w:pPr>
                  <w:r>
                    <w:rPr>
                      <w:sz w:val="21"/>
                      <w:szCs w:val="21"/>
                    </w:rPr>
                    <w:t>2</w:t>
                  </w:r>
                </w:p>
              </w:tc>
              <w:tc>
                <w:tcPr>
                  <w:tcW w:w="1407" w:type="dxa"/>
                  <w:vMerge/>
                  <w:vAlign w:val="center"/>
                </w:tcPr>
                <w:p w:rsidR="00290F09" w:rsidRDefault="00290F09">
                  <w:pPr>
                    <w:widowControl/>
                    <w:adjustRightInd w:val="0"/>
                    <w:snapToGrid w:val="0"/>
                    <w:jc w:val="left"/>
                    <w:rPr>
                      <w:sz w:val="21"/>
                      <w:szCs w:val="21"/>
                    </w:rPr>
                  </w:pPr>
                </w:p>
              </w:tc>
              <w:tc>
                <w:tcPr>
                  <w:tcW w:w="1204" w:type="dxa"/>
                  <w:vAlign w:val="center"/>
                </w:tcPr>
                <w:p w:rsidR="00290F09" w:rsidRDefault="00A218AD">
                  <w:pPr>
                    <w:adjustRightInd w:val="0"/>
                    <w:snapToGrid w:val="0"/>
                    <w:jc w:val="center"/>
                    <w:rPr>
                      <w:sz w:val="21"/>
                      <w:szCs w:val="21"/>
                      <w:vertAlign w:val="subscript"/>
                    </w:rPr>
                  </w:pPr>
                  <w:r>
                    <w:rPr>
                      <w:rFonts w:hint="eastAsia"/>
                      <w:sz w:val="21"/>
                      <w:szCs w:val="21"/>
                    </w:rPr>
                    <w:t>BOD</w:t>
                  </w:r>
                  <w:r>
                    <w:rPr>
                      <w:rFonts w:hint="eastAsia"/>
                      <w:sz w:val="21"/>
                      <w:szCs w:val="21"/>
                      <w:vertAlign w:val="subscript"/>
                    </w:rPr>
                    <w:t>5</w:t>
                  </w:r>
                </w:p>
              </w:tc>
              <w:tc>
                <w:tcPr>
                  <w:tcW w:w="2925" w:type="dxa"/>
                  <w:vMerge/>
                  <w:vAlign w:val="center"/>
                </w:tcPr>
                <w:p w:rsidR="00290F09" w:rsidRDefault="00290F09">
                  <w:pPr>
                    <w:widowControl/>
                    <w:adjustRightInd w:val="0"/>
                    <w:snapToGrid w:val="0"/>
                    <w:jc w:val="left"/>
                    <w:rPr>
                      <w:sz w:val="21"/>
                      <w:szCs w:val="21"/>
                    </w:rPr>
                  </w:pPr>
                </w:p>
              </w:tc>
              <w:tc>
                <w:tcPr>
                  <w:tcW w:w="2595" w:type="dxa"/>
                  <w:vAlign w:val="center"/>
                </w:tcPr>
                <w:p w:rsidR="00290F09" w:rsidRDefault="00A218AD">
                  <w:pPr>
                    <w:adjustRightInd w:val="0"/>
                    <w:snapToGrid w:val="0"/>
                    <w:jc w:val="center"/>
                    <w:rPr>
                      <w:sz w:val="21"/>
                      <w:szCs w:val="21"/>
                    </w:rPr>
                  </w:pPr>
                  <w:r>
                    <w:rPr>
                      <w:rFonts w:hint="eastAsia"/>
                      <w:sz w:val="21"/>
                      <w:szCs w:val="21"/>
                    </w:rPr>
                    <w:t>160</w:t>
                  </w:r>
                </w:p>
              </w:tc>
            </w:tr>
            <w:tr w:rsidR="00290F09">
              <w:trPr>
                <w:trHeight w:val="397"/>
                <w:jc w:val="center"/>
              </w:trPr>
              <w:tc>
                <w:tcPr>
                  <w:tcW w:w="862" w:type="dxa"/>
                  <w:vAlign w:val="center"/>
                </w:tcPr>
                <w:p w:rsidR="00290F09" w:rsidRDefault="00A218AD">
                  <w:pPr>
                    <w:adjustRightInd w:val="0"/>
                    <w:snapToGrid w:val="0"/>
                    <w:jc w:val="center"/>
                    <w:rPr>
                      <w:sz w:val="21"/>
                      <w:szCs w:val="21"/>
                    </w:rPr>
                  </w:pPr>
                  <w:r>
                    <w:rPr>
                      <w:sz w:val="21"/>
                      <w:szCs w:val="21"/>
                    </w:rPr>
                    <w:t>3</w:t>
                  </w:r>
                </w:p>
              </w:tc>
              <w:tc>
                <w:tcPr>
                  <w:tcW w:w="1407" w:type="dxa"/>
                  <w:vMerge/>
                  <w:vAlign w:val="center"/>
                </w:tcPr>
                <w:p w:rsidR="00290F09" w:rsidRDefault="00290F09">
                  <w:pPr>
                    <w:widowControl/>
                    <w:adjustRightInd w:val="0"/>
                    <w:snapToGrid w:val="0"/>
                    <w:jc w:val="left"/>
                    <w:rPr>
                      <w:sz w:val="21"/>
                      <w:szCs w:val="21"/>
                    </w:rPr>
                  </w:pPr>
                </w:p>
              </w:tc>
              <w:tc>
                <w:tcPr>
                  <w:tcW w:w="1204" w:type="dxa"/>
                  <w:vAlign w:val="center"/>
                </w:tcPr>
                <w:p w:rsidR="00290F09" w:rsidRDefault="00A218AD">
                  <w:pPr>
                    <w:adjustRightInd w:val="0"/>
                    <w:snapToGrid w:val="0"/>
                    <w:jc w:val="center"/>
                    <w:rPr>
                      <w:sz w:val="21"/>
                      <w:szCs w:val="21"/>
                    </w:rPr>
                  </w:pPr>
                  <w:r>
                    <w:rPr>
                      <w:sz w:val="21"/>
                      <w:szCs w:val="21"/>
                    </w:rPr>
                    <w:t>SS</w:t>
                  </w:r>
                </w:p>
              </w:tc>
              <w:tc>
                <w:tcPr>
                  <w:tcW w:w="2925" w:type="dxa"/>
                  <w:vMerge/>
                  <w:vAlign w:val="center"/>
                </w:tcPr>
                <w:p w:rsidR="00290F09" w:rsidRDefault="00290F09">
                  <w:pPr>
                    <w:adjustRightInd w:val="0"/>
                    <w:snapToGrid w:val="0"/>
                    <w:jc w:val="center"/>
                    <w:rPr>
                      <w:sz w:val="21"/>
                      <w:szCs w:val="21"/>
                    </w:rPr>
                  </w:pPr>
                </w:p>
              </w:tc>
              <w:tc>
                <w:tcPr>
                  <w:tcW w:w="2595" w:type="dxa"/>
                  <w:vAlign w:val="center"/>
                </w:tcPr>
                <w:p w:rsidR="00290F09" w:rsidRDefault="00A218AD">
                  <w:pPr>
                    <w:adjustRightInd w:val="0"/>
                    <w:snapToGrid w:val="0"/>
                    <w:jc w:val="center"/>
                    <w:rPr>
                      <w:sz w:val="21"/>
                      <w:szCs w:val="21"/>
                    </w:rPr>
                  </w:pPr>
                  <w:r>
                    <w:rPr>
                      <w:rFonts w:hint="eastAsia"/>
                      <w:sz w:val="21"/>
                      <w:szCs w:val="21"/>
                    </w:rPr>
                    <w:t>240</w:t>
                  </w:r>
                </w:p>
              </w:tc>
            </w:tr>
            <w:tr w:rsidR="00290F09">
              <w:trPr>
                <w:trHeight w:val="397"/>
                <w:jc w:val="center"/>
              </w:trPr>
              <w:tc>
                <w:tcPr>
                  <w:tcW w:w="862" w:type="dxa"/>
                  <w:vAlign w:val="center"/>
                </w:tcPr>
                <w:p w:rsidR="00290F09" w:rsidRDefault="00A218AD">
                  <w:pPr>
                    <w:adjustRightInd w:val="0"/>
                    <w:snapToGrid w:val="0"/>
                    <w:jc w:val="center"/>
                    <w:rPr>
                      <w:sz w:val="21"/>
                      <w:szCs w:val="21"/>
                    </w:rPr>
                  </w:pPr>
                  <w:r>
                    <w:rPr>
                      <w:rFonts w:hint="eastAsia"/>
                      <w:sz w:val="21"/>
                      <w:szCs w:val="21"/>
                    </w:rPr>
                    <w:t>4</w:t>
                  </w:r>
                </w:p>
              </w:tc>
              <w:tc>
                <w:tcPr>
                  <w:tcW w:w="1407" w:type="dxa"/>
                  <w:vMerge/>
                  <w:vAlign w:val="center"/>
                </w:tcPr>
                <w:p w:rsidR="00290F09" w:rsidRDefault="00290F09">
                  <w:pPr>
                    <w:widowControl/>
                    <w:adjustRightInd w:val="0"/>
                    <w:snapToGrid w:val="0"/>
                    <w:jc w:val="left"/>
                    <w:rPr>
                      <w:sz w:val="21"/>
                      <w:szCs w:val="21"/>
                    </w:rPr>
                  </w:pPr>
                </w:p>
              </w:tc>
              <w:tc>
                <w:tcPr>
                  <w:tcW w:w="1204" w:type="dxa"/>
                  <w:vAlign w:val="center"/>
                </w:tcPr>
                <w:p w:rsidR="00290F09" w:rsidRDefault="00A218AD">
                  <w:pPr>
                    <w:adjustRightInd w:val="0"/>
                    <w:snapToGrid w:val="0"/>
                    <w:jc w:val="center"/>
                    <w:rPr>
                      <w:sz w:val="21"/>
                      <w:szCs w:val="21"/>
                    </w:rPr>
                  </w:pPr>
                  <w:r>
                    <w:rPr>
                      <w:sz w:val="21"/>
                      <w:szCs w:val="21"/>
                    </w:rPr>
                    <w:t>NH</w:t>
                  </w:r>
                  <w:r>
                    <w:rPr>
                      <w:sz w:val="21"/>
                      <w:szCs w:val="21"/>
                      <w:vertAlign w:val="subscript"/>
                    </w:rPr>
                    <w:t>3</w:t>
                  </w:r>
                  <w:r>
                    <w:rPr>
                      <w:sz w:val="21"/>
                      <w:szCs w:val="21"/>
                    </w:rPr>
                    <w:t>-N</w:t>
                  </w:r>
                </w:p>
              </w:tc>
              <w:tc>
                <w:tcPr>
                  <w:tcW w:w="2925" w:type="dxa"/>
                  <w:vMerge/>
                  <w:vAlign w:val="center"/>
                </w:tcPr>
                <w:p w:rsidR="00290F09" w:rsidRDefault="00290F09">
                  <w:pPr>
                    <w:widowControl/>
                    <w:adjustRightInd w:val="0"/>
                    <w:snapToGrid w:val="0"/>
                    <w:jc w:val="left"/>
                    <w:rPr>
                      <w:sz w:val="21"/>
                      <w:szCs w:val="21"/>
                    </w:rPr>
                  </w:pPr>
                </w:p>
              </w:tc>
              <w:tc>
                <w:tcPr>
                  <w:tcW w:w="2595" w:type="dxa"/>
                  <w:vAlign w:val="center"/>
                </w:tcPr>
                <w:p w:rsidR="00290F09" w:rsidRDefault="00A218AD">
                  <w:pPr>
                    <w:adjustRightInd w:val="0"/>
                    <w:snapToGrid w:val="0"/>
                    <w:jc w:val="center"/>
                    <w:rPr>
                      <w:sz w:val="21"/>
                      <w:szCs w:val="21"/>
                    </w:rPr>
                  </w:pPr>
                  <w:r>
                    <w:rPr>
                      <w:rFonts w:hint="eastAsia"/>
                      <w:sz w:val="21"/>
                      <w:szCs w:val="21"/>
                    </w:rPr>
                    <w:t>30</w:t>
                  </w:r>
                </w:p>
              </w:tc>
            </w:tr>
          </w:tbl>
          <w:p w:rsidR="00290F09" w:rsidRDefault="00A218AD">
            <w:pPr>
              <w:spacing w:line="440" w:lineRule="exact"/>
              <w:ind w:firstLineChars="200" w:firstLine="480"/>
              <w:rPr>
                <w:sz w:val="24"/>
              </w:rPr>
            </w:pPr>
            <w:r>
              <w:rPr>
                <w:sz w:val="24"/>
              </w:rPr>
              <w:t>（</w:t>
            </w:r>
            <w:r>
              <w:rPr>
                <w:rFonts w:hint="eastAsia"/>
                <w:sz w:val="24"/>
              </w:rPr>
              <w:t>4</w:t>
            </w:r>
            <w:r>
              <w:rPr>
                <w:sz w:val="24"/>
              </w:rPr>
              <w:t>）水污染物排放量核算</w:t>
            </w:r>
          </w:p>
          <w:p w:rsidR="00290F09" w:rsidRDefault="00A218AD">
            <w:pPr>
              <w:spacing w:line="440" w:lineRule="exact"/>
              <w:ind w:firstLineChars="200" w:firstLine="480"/>
              <w:rPr>
                <w:sz w:val="24"/>
              </w:rPr>
            </w:pPr>
            <w:r>
              <w:rPr>
                <w:sz w:val="24"/>
              </w:rPr>
              <w:t>本项目废水污染物排放信息见</w:t>
            </w:r>
            <w:r>
              <w:rPr>
                <w:rFonts w:hint="eastAsia"/>
                <w:sz w:val="24"/>
              </w:rPr>
              <w:t>下表</w:t>
            </w:r>
            <w:r>
              <w:rPr>
                <w:sz w:val="24"/>
              </w:rPr>
              <w:t>。</w:t>
            </w:r>
          </w:p>
          <w:p w:rsidR="00290F09" w:rsidRDefault="00A218AD">
            <w:pPr>
              <w:spacing w:line="440" w:lineRule="exact"/>
              <w:ind w:firstLineChars="300" w:firstLine="720"/>
              <w:rPr>
                <w:rFonts w:ascii="黑体" w:eastAsia="黑体" w:hAnsi="黑体" w:cs="黑体"/>
                <w:bCs/>
                <w:sz w:val="24"/>
              </w:rPr>
            </w:pPr>
            <w:r>
              <w:rPr>
                <w:rFonts w:eastAsia="黑体"/>
                <w:bCs/>
                <w:sz w:val="24"/>
              </w:rPr>
              <w:t>表</w:t>
            </w:r>
            <w:r w:rsidR="00AE7062">
              <w:rPr>
                <w:rFonts w:eastAsia="黑体" w:hint="eastAsia"/>
                <w:bCs/>
                <w:sz w:val="24"/>
              </w:rPr>
              <w:t>36</w:t>
            </w:r>
            <w:r>
              <w:rPr>
                <w:rFonts w:eastAsia="黑体" w:hint="eastAsia"/>
                <w:bCs/>
                <w:sz w:val="24"/>
              </w:rPr>
              <w:t xml:space="preserve">           </w:t>
            </w:r>
            <w:r>
              <w:rPr>
                <w:rFonts w:eastAsia="黑体"/>
                <w:bCs/>
                <w:sz w:val="24"/>
              </w:rPr>
              <w:t>废水污</w:t>
            </w:r>
            <w:r>
              <w:rPr>
                <w:rFonts w:ascii="黑体" w:eastAsia="黑体" w:hAnsi="黑体" w:cs="黑体" w:hint="eastAsia"/>
                <w:bCs/>
                <w:sz w:val="24"/>
              </w:rPr>
              <w:t>染物排放信息表（新建项目）</w:t>
            </w:r>
          </w:p>
          <w:tbl>
            <w:tblPr>
              <w:tblW w:w="8985"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796"/>
              <w:gridCol w:w="906"/>
              <w:gridCol w:w="985"/>
              <w:gridCol w:w="2005"/>
              <w:gridCol w:w="2357"/>
              <w:gridCol w:w="1936"/>
            </w:tblGrid>
            <w:tr w:rsidR="00290F09">
              <w:trPr>
                <w:trHeight w:val="397"/>
                <w:jc w:val="center"/>
              </w:trPr>
              <w:tc>
                <w:tcPr>
                  <w:tcW w:w="796" w:type="dxa"/>
                  <w:tcBorders>
                    <w:top w:val="single" w:sz="8" w:space="0" w:color="auto"/>
                    <w:bottom w:val="single" w:sz="8" w:space="0" w:color="auto"/>
                  </w:tcBorders>
                  <w:vAlign w:val="center"/>
                </w:tcPr>
                <w:p w:rsidR="00290F09" w:rsidRDefault="00A218AD">
                  <w:pPr>
                    <w:jc w:val="center"/>
                    <w:rPr>
                      <w:b/>
                      <w:sz w:val="21"/>
                      <w:szCs w:val="21"/>
                    </w:rPr>
                  </w:pPr>
                  <w:r>
                    <w:rPr>
                      <w:b/>
                      <w:sz w:val="21"/>
                      <w:szCs w:val="21"/>
                    </w:rPr>
                    <w:t>序号</w:t>
                  </w:r>
                </w:p>
              </w:tc>
              <w:tc>
                <w:tcPr>
                  <w:tcW w:w="906" w:type="dxa"/>
                  <w:tcBorders>
                    <w:top w:val="single" w:sz="8" w:space="0" w:color="auto"/>
                    <w:bottom w:val="single" w:sz="8" w:space="0" w:color="auto"/>
                  </w:tcBorders>
                  <w:vAlign w:val="center"/>
                </w:tcPr>
                <w:p w:rsidR="00290F09" w:rsidRDefault="00A218AD">
                  <w:pPr>
                    <w:jc w:val="center"/>
                    <w:rPr>
                      <w:b/>
                      <w:sz w:val="21"/>
                      <w:szCs w:val="21"/>
                    </w:rPr>
                  </w:pPr>
                  <w:r>
                    <w:rPr>
                      <w:b/>
                      <w:sz w:val="21"/>
                      <w:szCs w:val="21"/>
                    </w:rPr>
                    <w:t>排放口编号</w:t>
                  </w:r>
                </w:p>
              </w:tc>
              <w:tc>
                <w:tcPr>
                  <w:tcW w:w="985" w:type="dxa"/>
                  <w:tcBorders>
                    <w:top w:val="single" w:sz="8" w:space="0" w:color="auto"/>
                    <w:bottom w:val="single" w:sz="8" w:space="0" w:color="auto"/>
                  </w:tcBorders>
                  <w:vAlign w:val="center"/>
                </w:tcPr>
                <w:p w:rsidR="00290F09" w:rsidRDefault="00A218AD">
                  <w:pPr>
                    <w:jc w:val="center"/>
                    <w:rPr>
                      <w:b/>
                      <w:sz w:val="21"/>
                      <w:szCs w:val="21"/>
                    </w:rPr>
                  </w:pPr>
                  <w:r>
                    <w:rPr>
                      <w:b/>
                      <w:sz w:val="21"/>
                      <w:szCs w:val="21"/>
                    </w:rPr>
                    <w:t>污染物种类</w:t>
                  </w:r>
                </w:p>
              </w:tc>
              <w:tc>
                <w:tcPr>
                  <w:tcW w:w="2005" w:type="dxa"/>
                  <w:tcBorders>
                    <w:top w:val="single" w:sz="8" w:space="0" w:color="auto"/>
                    <w:bottom w:val="single" w:sz="8" w:space="0" w:color="auto"/>
                  </w:tcBorders>
                  <w:vAlign w:val="center"/>
                </w:tcPr>
                <w:p w:rsidR="00290F09" w:rsidRDefault="00A218AD">
                  <w:pPr>
                    <w:jc w:val="center"/>
                    <w:rPr>
                      <w:b/>
                      <w:sz w:val="21"/>
                      <w:szCs w:val="21"/>
                    </w:rPr>
                  </w:pPr>
                  <w:r>
                    <w:rPr>
                      <w:b/>
                      <w:sz w:val="21"/>
                      <w:szCs w:val="21"/>
                    </w:rPr>
                    <w:t>排放浓度（</w:t>
                  </w:r>
                  <w:r>
                    <w:rPr>
                      <w:b/>
                      <w:sz w:val="21"/>
                      <w:szCs w:val="21"/>
                    </w:rPr>
                    <w:t>mg/L</w:t>
                  </w:r>
                  <w:r>
                    <w:rPr>
                      <w:b/>
                      <w:sz w:val="21"/>
                      <w:szCs w:val="21"/>
                    </w:rPr>
                    <w:t>）</w:t>
                  </w:r>
                </w:p>
              </w:tc>
              <w:tc>
                <w:tcPr>
                  <w:tcW w:w="2357" w:type="dxa"/>
                  <w:tcBorders>
                    <w:top w:val="single" w:sz="8" w:space="0" w:color="auto"/>
                    <w:bottom w:val="single" w:sz="8" w:space="0" w:color="auto"/>
                  </w:tcBorders>
                  <w:vAlign w:val="center"/>
                </w:tcPr>
                <w:p w:rsidR="00290F09" w:rsidRDefault="00A218AD">
                  <w:pPr>
                    <w:jc w:val="center"/>
                    <w:rPr>
                      <w:b/>
                      <w:sz w:val="21"/>
                      <w:szCs w:val="21"/>
                    </w:rPr>
                  </w:pPr>
                  <w:r>
                    <w:rPr>
                      <w:b/>
                      <w:sz w:val="21"/>
                      <w:szCs w:val="21"/>
                    </w:rPr>
                    <w:t>日排放量</w:t>
                  </w:r>
                  <w:r>
                    <w:rPr>
                      <w:b/>
                      <w:sz w:val="21"/>
                      <w:szCs w:val="21"/>
                    </w:rPr>
                    <w:t>/</w:t>
                  </w:r>
                  <w:r>
                    <w:rPr>
                      <w:b/>
                      <w:sz w:val="21"/>
                      <w:szCs w:val="21"/>
                    </w:rPr>
                    <w:t>（</w:t>
                  </w:r>
                  <w:r>
                    <w:rPr>
                      <w:b/>
                      <w:sz w:val="21"/>
                      <w:szCs w:val="21"/>
                    </w:rPr>
                    <w:t>t/d</w:t>
                  </w:r>
                  <w:r>
                    <w:rPr>
                      <w:b/>
                      <w:sz w:val="21"/>
                      <w:szCs w:val="21"/>
                    </w:rPr>
                    <w:t>）</w:t>
                  </w:r>
                </w:p>
              </w:tc>
              <w:tc>
                <w:tcPr>
                  <w:tcW w:w="1936" w:type="dxa"/>
                  <w:tcBorders>
                    <w:top w:val="single" w:sz="8" w:space="0" w:color="auto"/>
                    <w:bottom w:val="single" w:sz="8" w:space="0" w:color="auto"/>
                  </w:tcBorders>
                  <w:vAlign w:val="center"/>
                </w:tcPr>
                <w:p w:rsidR="00290F09" w:rsidRDefault="00A218AD">
                  <w:pPr>
                    <w:jc w:val="center"/>
                    <w:rPr>
                      <w:b/>
                      <w:sz w:val="21"/>
                      <w:szCs w:val="21"/>
                    </w:rPr>
                  </w:pPr>
                  <w:r>
                    <w:rPr>
                      <w:b/>
                      <w:sz w:val="21"/>
                      <w:szCs w:val="21"/>
                    </w:rPr>
                    <w:t>年排放量</w:t>
                  </w:r>
                  <w:r>
                    <w:rPr>
                      <w:b/>
                      <w:sz w:val="21"/>
                      <w:szCs w:val="21"/>
                    </w:rPr>
                    <w:t>/</w:t>
                  </w:r>
                  <w:r>
                    <w:rPr>
                      <w:b/>
                      <w:sz w:val="21"/>
                      <w:szCs w:val="21"/>
                    </w:rPr>
                    <w:t>（</w:t>
                  </w:r>
                  <w:r>
                    <w:rPr>
                      <w:b/>
                      <w:sz w:val="21"/>
                      <w:szCs w:val="21"/>
                    </w:rPr>
                    <w:t>t/a</w:t>
                  </w:r>
                  <w:r>
                    <w:rPr>
                      <w:b/>
                      <w:sz w:val="21"/>
                      <w:szCs w:val="21"/>
                    </w:rPr>
                    <w:t>）</w:t>
                  </w:r>
                </w:p>
              </w:tc>
            </w:tr>
            <w:tr w:rsidR="00290F09">
              <w:trPr>
                <w:trHeight w:val="397"/>
                <w:jc w:val="center"/>
              </w:trPr>
              <w:tc>
                <w:tcPr>
                  <w:tcW w:w="796" w:type="dxa"/>
                  <w:tcBorders>
                    <w:top w:val="single" w:sz="8" w:space="0" w:color="auto"/>
                  </w:tcBorders>
                  <w:vAlign w:val="center"/>
                </w:tcPr>
                <w:p w:rsidR="00290F09" w:rsidRDefault="00A218AD">
                  <w:pPr>
                    <w:jc w:val="center"/>
                    <w:rPr>
                      <w:sz w:val="21"/>
                      <w:szCs w:val="21"/>
                    </w:rPr>
                  </w:pPr>
                  <w:r>
                    <w:rPr>
                      <w:sz w:val="21"/>
                      <w:szCs w:val="21"/>
                    </w:rPr>
                    <w:t>1</w:t>
                  </w:r>
                </w:p>
              </w:tc>
              <w:tc>
                <w:tcPr>
                  <w:tcW w:w="906" w:type="dxa"/>
                  <w:vMerge w:val="restart"/>
                  <w:tcBorders>
                    <w:top w:val="single" w:sz="8" w:space="0" w:color="auto"/>
                  </w:tcBorders>
                  <w:vAlign w:val="center"/>
                </w:tcPr>
                <w:p w:rsidR="00290F09" w:rsidRDefault="00A218AD">
                  <w:pPr>
                    <w:jc w:val="center"/>
                    <w:rPr>
                      <w:sz w:val="21"/>
                      <w:szCs w:val="21"/>
                    </w:rPr>
                  </w:pPr>
                  <w:r>
                    <w:rPr>
                      <w:sz w:val="21"/>
                      <w:szCs w:val="21"/>
                    </w:rPr>
                    <w:t>1#</w:t>
                  </w:r>
                </w:p>
              </w:tc>
              <w:tc>
                <w:tcPr>
                  <w:tcW w:w="985" w:type="dxa"/>
                  <w:tcBorders>
                    <w:top w:val="single" w:sz="8" w:space="0" w:color="auto"/>
                  </w:tcBorders>
                  <w:vAlign w:val="center"/>
                </w:tcPr>
                <w:p w:rsidR="00290F09" w:rsidRDefault="00A218AD">
                  <w:pPr>
                    <w:jc w:val="center"/>
                    <w:rPr>
                      <w:sz w:val="21"/>
                      <w:szCs w:val="21"/>
                    </w:rPr>
                  </w:pPr>
                  <w:r>
                    <w:rPr>
                      <w:sz w:val="21"/>
                      <w:szCs w:val="21"/>
                    </w:rPr>
                    <w:t>COD</w:t>
                  </w:r>
                </w:p>
              </w:tc>
              <w:tc>
                <w:tcPr>
                  <w:tcW w:w="2005" w:type="dxa"/>
                  <w:tcBorders>
                    <w:top w:val="single" w:sz="8" w:space="0" w:color="auto"/>
                  </w:tcBorders>
                  <w:vAlign w:val="center"/>
                </w:tcPr>
                <w:p w:rsidR="00290F09" w:rsidRDefault="00A218AD">
                  <w:pPr>
                    <w:jc w:val="center"/>
                    <w:rPr>
                      <w:sz w:val="21"/>
                      <w:szCs w:val="21"/>
                    </w:rPr>
                  </w:pPr>
                  <w:r>
                    <w:rPr>
                      <w:rFonts w:hint="eastAsia"/>
                      <w:sz w:val="21"/>
                      <w:szCs w:val="21"/>
                    </w:rPr>
                    <w:t>85</w:t>
                  </w:r>
                </w:p>
              </w:tc>
              <w:tc>
                <w:tcPr>
                  <w:tcW w:w="2357" w:type="dxa"/>
                  <w:tcBorders>
                    <w:top w:val="single" w:sz="8" w:space="0" w:color="auto"/>
                  </w:tcBorders>
                  <w:vAlign w:val="center"/>
                </w:tcPr>
                <w:p w:rsidR="00290F09" w:rsidRDefault="00A218AD">
                  <w:pPr>
                    <w:jc w:val="center"/>
                    <w:rPr>
                      <w:sz w:val="21"/>
                      <w:szCs w:val="21"/>
                    </w:rPr>
                  </w:pPr>
                  <w:r>
                    <w:rPr>
                      <w:rFonts w:hint="eastAsia"/>
                      <w:sz w:val="21"/>
                      <w:szCs w:val="21"/>
                    </w:rPr>
                    <w:t>1.4</w:t>
                  </w:r>
                  <w:r>
                    <w:rPr>
                      <w:bCs/>
                      <w:sz w:val="21"/>
                      <w:szCs w:val="21"/>
                    </w:rPr>
                    <w:t>×</w:t>
                  </w:r>
                  <w:r>
                    <w:rPr>
                      <w:rFonts w:hint="eastAsia"/>
                      <w:sz w:val="21"/>
                      <w:szCs w:val="21"/>
                    </w:rPr>
                    <w:t>10</w:t>
                  </w:r>
                  <w:r>
                    <w:rPr>
                      <w:sz w:val="21"/>
                      <w:szCs w:val="21"/>
                      <w:vertAlign w:val="superscript"/>
                    </w:rPr>
                    <w:t>-</w:t>
                  </w:r>
                  <w:r>
                    <w:rPr>
                      <w:rFonts w:hint="eastAsia"/>
                      <w:sz w:val="21"/>
                      <w:szCs w:val="21"/>
                      <w:vertAlign w:val="superscript"/>
                    </w:rPr>
                    <w:t>4</w:t>
                  </w:r>
                </w:p>
              </w:tc>
              <w:tc>
                <w:tcPr>
                  <w:tcW w:w="1936" w:type="dxa"/>
                  <w:tcBorders>
                    <w:top w:val="single" w:sz="8" w:space="0" w:color="auto"/>
                  </w:tcBorders>
                  <w:vAlign w:val="center"/>
                </w:tcPr>
                <w:p w:rsidR="00290F09" w:rsidRDefault="00A218AD">
                  <w:pPr>
                    <w:jc w:val="center"/>
                    <w:rPr>
                      <w:sz w:val="21"/>
                      <w:szCs w:val="21"/>
                    </w:rPr>
                  </w:pPr>
                  <w:r>
                    <w:rPr>
                      <w:rFonts w:hint="eastAsia"/>
                      <w:sz w:val="21"/>
                      <w:szCs w:val="21"/>
                    </w:rPr>
                    <w:t>0.042</w:t>
                  </w:r>
                </w:p>
              </w:tc>
            </w:tr>
            <w:tr w:rsidR="00290F09">
              <w:trPr>
                <w:trHeight w:val="397"/>
                <w:jc w:val="center"/>
              </w:trPr>
              <w:tc>
                <w:tcPr>
                  <w:tcW w:w="796" w:type="dxa"/>
                  <w:vAlign w:val="center"/>
                </w:tcPr>
                <w:p w:rsidR="00290F09" w:rsidRDefault="00A218AD">
                  <w:pPr>
                    <w:jc w:val="center"/>
                    <w:rPr>
                      <w:sz w:val="21"/>
                      <w:szCs w:val="21"/>
                    </w:rPr>
                  </w:pPr>
                  <w:r>
                    <w:rPr>
                      <w:sz w:val="21"/>
                      <w:szCs w:val="21"/>
                    </w:rPr>
                    <w:t>2</w:t>
                  </w:r>
                </w:p>
              </w:tc>
              <w:tc>
                <w:tcPr>
                  <w:tcW w:w="906" w:type="dxa"/>
                  <w:vMerge/>
                  <w:vAlign w:val="center"/>
                </w:tcPr>
                <w:p w:rsidR="00290F09" w:rsidRDefault="00290F09">
                  <w:pPr>
                    <w:widowControl/>
                    <w:jc w:val="left"/>
                    <w:rPr>
                      <w:sz w:val="21"/>
                      <w:szCs w:val="21"/>
                    </w:rPr>
                  </w:pPr>
                </w:p>
              </w:tc>
              <w:tc>
                <w:tcPr>
                  <w:tcW w:w="985" w:type="dxa"/>
                  <w:vAlign w:val="center"/>
                </w:tcPr>
                <w:p w:rsidR="00290F09" w:rsidRDefault="00A218AD">
                  <w:pPr>
                    <w:jc w:val="center"/>
                    <w:rPr>
                      <w:sz w:val="21"/>
                      <w:szCs w:val="21"/>
                    </w:rPr>
                  </w:pPr>
                  <w:r>
                    <w:rPr>
                      <w:rFonts w:hint="eastAsia"/>
                      <w:sz w:val="21"/>
                      <w:szCs w:val="21"/>
                    </w:rPr>
                    <w:t>BOD</w:t>
                  </w:r>
                  <w:r>
                    <w:rPr>
                      <w:rFonts w:hint="eastAsia"/>
                      <w:sz w:val="21"/>
                      <w:szCs w:val="21"/>
                      <w:vertAlign w:val="subscript"/>
                    </w:rPr>
                    <w:t>5</w:t>
                  </w:r>
                </w:p>
              </w:tc>
              <w:tc>
                <w:tcPr>
                  <w:tcW w:w="2005" w:type="dxa"/>
                  <w:vAlign w:val="center"/>
                </w:tcPr>
                <w:p w:rsidR="00290F09" w:rsidRDefault="00A218AD">
                  <w:pPr>
                    <w:jc w:val="center"/>
                    <w:rPr>
                      <w:sz w:val="21"/>
                      <w:szCs w:val="21"/>
                    </w:rPr>
                  </w:pPr>
                  <w:r>
                    <w:rPr>
                      <w:rFonts w:hint="eastAsia"/>
                      <w:sz w:val="21"/>
                      <w:szCs w:val="21"/>
                    </w:rPr>
                    <w:t>42</w:t>
                  </w:r>
                </w:p>
              </w:tc>
              <w:tc>
                <w:tcPr>
                  <w:tcW w:w="2357" w:type="dxa"/>
                  <w:vAlign w:val="center"/>
                </w:tcPr>
                <w:p w:rsidR="00290F09" w:rsidRDefault="00A218AD">
                  <w:pPr>
                    <w:jc w:val="center"/>
                    <w:rPr>
                      <w:sz w:val="21"/>
                      <w:szCs w:val="21"/>
                    </w:rPr>
                  </w:pPr>
                  <w:r>
                    <w:rPr>
                      <w:rFonts w:hint="eastAsia"/>
                      <w:sz w:val="21"/>
                      <w:szCs w:val="21"/>
                    </w:rPr>
                    <w:t>6.9</w:t>
                  </w:r>
                  <w:r>
                    <w:rPr>
                      <w:bCs/>
                      <w:sz w:val="21"/>
                      <w:szCs w:val="21"/>
                    </w:rPr>
                    <w:t>×</w:t>
                  </w:r>
                  <w:r>
                    <w:rPr>
                      <w:rFonts w:hint="eastAsia"/>
                      <w:bCs/>
                      <w:sz w:val="21"/>
                      <w:szCs w:val="21"/>
                    </w:rPr>
                    <w:t>10</w:t>
                  </w:r>
                  <w:r>
                    <w:rPr>
                      <w:sz w:val="21"/>
                      <w:szCs w:val="21"/>
                      <w:vertAlign w:val="superscript"/>
                    </w:rPr>
                    <w:t>-</w:t>
                  </w:r>
                  <w:r>
                    <w:rPr>
                      <w:rFonts w:hint="eastAsia"/>
                      <w:sz w:val="21"/>
                      <w:szCs w:val="21"/>
                      <w:vertAlign w:val="superscript"/>
                    </w:rPr>
                    <w:t>5</w:t>
                  </w:r>
                </w:p>
              </w:tc>
              <w:tc>
                <w:tcPr>
                  <w:tcW w:w="1936" w:type="dxa"/>
                  <w:vAlign w:val="center"/>
                </w:tcPr>
                <w:p w:rsidR="00290F09" w:rsidRDefault="00A218AD">
                  <w:pPr>
                    <w:jc w:val="center"/>
                    <w:rPr>
                      <w:sz w:val="21"/>
                      <w:szCs w:val="21"/>
                    </w:rPr>
                  </w:pPr>
                  <w:r>
                    <w:rPr>
                      <w:rFonts w:hint="eastAsia"/>
                      <w:sz w:val="21"/>
                      <w:szCs w:val="21"/>
                    </w:rPr>
                    <w:t>0.0207</w:t>
                  </w:r>
                </w:p>
              </w:tc>
            </w:tr>
            <w:tr w:rsidR="00290F09">
              <w:trPr>
                <w:trHeight w:val="397"/>
                <w:jc w:val="center"/>
              </w:trPr>
              <w:tc>
                <w:tcPr>
                  <w:tcW w:w="796" w:type="dxa"/>
                  <w:vAlign w:val="center"/>
                </w:tcPr>
                <w:p w:rsidR="00290F09" w:rsidRDefault="00A218AD">
                  <w:pPr>
                    <w:jc w:val="center"/>
                    <w:rPr>
                      <w:sz w:val="21"/>
                      <w:szCs w:val="21"/>
                    </w:rPr>
                  </w:pPr>
                  <w:r>
                    <w:rPr>
                      <w:sz w:val="21"/>
                      <w:szCs w:val="21"/>
                    </w:rPr>
                    <w:t>3</w:t>
                  </w:r>
                </w:p>
              </w:tc>
              <w:tc>
                <w:tcPr>
                  <w:tcW w:w="906" w:type="dxa"/>
                  <w:vMerge/>
                  <w:vAlign w:val="center"/>
                </w:tcPr>
                <w:p w:rsidR="00290F09" w:rsidRDefault="00290F09">
                  <w:pPr>
                    <w:widowControl/>
                    <w:jc w:val="left"/>
                    <w:rPr>
                      <w:sz w:val="21"/>
                      <w:szCs w:val="21"/>
                    </w:rPr>
                  </w:pPr>
                </w:p>
              </w:tc>
              <w:tc>
                <w:tcPr>
                  <w:tcW w:w="985" w:type="dxa"/>
                  <w:vAlign w:val="center"/>
                </w:tcPr>
                <w:p w:rsidR="00290F09" w:rsidRDefault="00A218AD">
                  <w:pPr>
                    <w:jc w:val="center"/>
                    <w:rPr>
                      <w:sz w:val="21"/>
                      <w:szCs w:val="21"/>
                    </w:rPr>
                  </w:pPr>
                  <w:r>
                    <w:rPr>
                      <w:sz w:val="21"/>
                      <w:szCs w:val="21"/>
                    </w:rPr>
                    <w:t>SS</w:t>
                  </w:r>
                </w:p>
              </w:tc>
              <w:tc>
                <w:tcPr>
                  <w:tcW w:w="2005" w:type="dxa"/>
                  <w:vAlign w:val="center"/>
                </w:tcPr>
                <w:p w:rsidR="00290F09" w:rsidRDefault="00A218AD">
                  <w:pPr>
                    <w:jc w:val="center"/>
                    <w:rPr>
                      <w:sz w:val="21"/>
                      <w:szCs w:val="21"/>
                    </w:rPr>
                  </w:pPr>
                  <w:r>
                    <w:rPr>
                      <w:rFonts w:hint="eastAsia"/>
                      <w:sz w:val="21"/>
                      <w:szCs w:val="21"/>
                    </w:rPr>
                    <w:t>10.44</w:t>
                  </w:r>
                </w:p>
              </w:tc>
              <w:tc>
                <w:tcPr>
                  <w:tcW w:w="2357" w:type="dxa"/>
                  <w:vAlign w:val="center"/>
                </w:tcPr>
                <w:p w:rsidR="00290F09" w:rsidRDefault="00A218AD">
                  <w:pPr>
                    <w:jc w:val="center"/>
                    <w:rPr>
                      <w:sz w:val="21"/>
                      <w:szCs w:val="21"/>
                    </w:rPr>
                  </w:pPr>
                  <w:r>
                    <w:rPr>
                      <w:rFonts w:hint="eastAsia"/>
                      <w:sz w:val="21"/>
                      <w:szCs w:val="21"/>
                    </w:rPr>
                    <w:t>1.7</w:t>
                  </w:r>
                  <w:r>
                    <w:rPr>
                      <w:bCs/>
                      <w:sz w:val="21"/>
                      <w:szCs w:val="21"/>
                    </w:rPr>
                    <w:t>×</w:t>
                  </w:r>
                  <w:r>
                    <w:rPr>
                      <w:rFonts w:hint="eastAsia"/>
                      <w:sz w:val="21"/>
                      <w:szCs w:val="21"/>
                    </w:rPr>
                    <w:t>10</w:t>
                  </w:r>
                  <w:r>
                    <w:rPr>
                      <w:sz w:val="21"/>
                      <w:szCs w:val="21"/>
                      <w:vertAlign w:val="superscript"/>
                    </w:rPr>
                    <w:t>-</w:t>
                  </w:r>
                  <w:r>
                    <w:rPr>
                      <w:rFonts w:hint="eastAsia"/>
                      <w:sz w:val="21"/>
                      <w:szCs w:val="21"/>
                      <w:vertAlign w:val="superscript"/>
                    </w:rPr>
                    <w:t>5</w:t>
                  </w:r>
                </w:p>
              </w:tc>
              <w:tc>
                <w:tcPr>
                  <w:tcW w:w="1936" w:type="dxa"/>
                  <w:vAlign w:val="center"/>
                </w:tcPr>
                <w:p w:rsidR="00290F09" w:rsidRDefault="00A218AD">
                  <w:pPr>
                    <w:jc w:val="center"/>
                    <w:rPr>
                      <w:sz w:val="21"/>
                      <w:szCs w:val="21"/>
                    </w:rPr>
                  </w:pPr>
                  <w:r>
                    <w:rPr>
                      <w:rFonts w:hint="eastAsia"/>
                      <w:sz w:val="21"/>
                      <w:szCs w:val="21"/>
                    </w:rPr>
                    <w:t>0.0051</w:t>
                  </w:r>
                </w:p>
              </w:tc>
            </w:tr>
            <w:tr w:rsidR="00290F09">
              <w:trPr>
                <w:trHeight w:val="397"/>
                <w:jc w:val="center"/>
              </w:trPr>
              <w:tc>
                <w:tcPr>
                  <w:tcW w:w="796" w:type="dxa"/>
                  <w:vAlign w:val="center"/>
                </w:tcPr>
                <w:p w:rsidR="00290F09" w:rsidRDefault="00A218AD">
                  <w:pPr>
                    <w:jc w:val="center"/>
                    <w:rPr>
                      <w:sz w:val="21"/>
                      <w:szCs w:val="21"/>
                    </w:rPr>
                  </w:pPr>
                  <w:r>
                    <w:rPr>
                      <w:sz w:val="21"/>
                      <w:szCs w:val="21"/>
                    </w:rPr>
                    <w:t>4</w:t>
                  </w:r>
                </w:p>
              </w:tc>
              <w:tc>
                <w:tcPr>
                  <w:tcW w:w="906" w:type="dxa"/>
                  <w:vMerge/>
                  <w:vAlign w:val="center"/>
                </w:tcPr>
                <w:p w:rsidR="00290F09" w:rsidRDefault="00290F09">
                  <w:pPr>
                    <w:widowControl/>
                    <w:jc w:val="left"/>
                    <w:rPr>
                      <w:sz w:val="21"/>
                      <w:szCs w:val="21"/>
                    </w:rPr>
                  </w:pPr>
                </w:p>
              </w:tc>
              <w:tc>
                <w:tcPr>
                  <w:tcW w:w="985" w:type="dxa"/>
                  <w:vAlign w:val="center"/>
                </w:tcPr>
                <w:p w:rsidR="00290F09" w:rsidRDefault="00A218AD">
                  <w:pPr>
                    <w:jc w:val="center"/>
                    <w:rPr>
                      <w:sz w:val="21"/>
                      <w:szCs w:val="21"/>
                    </w:rPr>
                  </w:pPr>
                  <w:r>
                    <w:rPr>
                      <w:sz w:val="21"/>
                      <w:szCs w:val="21"/>
                    </w:rPr>
                    <w:t>NH</w:t>
                  </w:r>
                  <w:r>
                    <w:rPr>
                      <w:sz w:val="21"/>
                      <w:szCs w:val="21"/>
                      <w:vertAlign w:val="subscript"/>
                    </w:rPr>
                    <w:t>3</w:t>
                  </w:r>
                  <w:r>
                    <w:rPr>
                      <w:sz w:val="21"/>
                      <w:szCs w:val="21"/>
                    </w:rPr>
                    <w:t>-N</w:t>
                  </w:r>
                </w:p>
              </w:tc>
              <w:tc>
                <w:tcPr>
                  <w:tcW w:w="2005" w:type="dxa"/>
                  <w:vAlign w:val="center"/>
                </w:tcPr>
                <w:p w:rsidR="00290F09" w:rsidRDefault="00A218AD">
                  <w:pPr>
                    <w:jc w:val="center"/>
                    <w:rPr>
                      <w:sz w:val="21"/>
                      <w:szCs w:val="21"/>
                    </w:rPr>
                  </w:pPr>
                  <w:r>
                    <w:rPr>
                      <w:rFonts w:hint="eastAsia"/>
                      <w:sz w:val="21"/>
                      <w:szCs w:val="21"/>
                    </w:rPr>
                    <w:t>1.4</w:t>
                  </w:r>
                </w:p>
              </w:tc>
              <w:tc>
                <w:tcPr>
                  <w:tcW w:w="2357" w:type="dxa"/>
                  <w:vAlign w:val="center"/>
                </w:tcPr>
                <w:p w:rsidR="00290F09" w:rsidRDefault="00A218AD">
                  <w:pPr>
                    <w:jc w:val="center"/>
                    <w:rPr>
                      <w:sz w:val="21"/>
                      <w:szCs w:val="21"/>
                    </w:rPr>
                  </w:pPr>
                  <w:r>
                    <w:rPr>
                      <w:rFonts w:hint="eastAsia"/>
                      <w:sz w:val="21"/>
                      <w:szCs w:val="21"/>
                    </w:rPr>
                    <w:t>2.3</w:t>
                  </w:r>
                  <w:r>
                    <w:rPr>
                      <w:bCs/>
                      <w:sz w:val="21"/>
                      <w:szCs w:val="21"/>
                    </w:rPr>
                    <w:t>×</w:t>
                  </w:r>
                  <w:r>
                    <w:rPr>
                      <w:rFonts w:hint="eastAsia"/>
                      <w:bCs/>
                      <w:sz w:val="21"/>
                      <w:szCs w:val="21"/>
                    </w:rPr>
                    <w:t>10</w:t>
                  </w:r>
                  <w:r>
                    <w:rPr>
                      <w:sz w:val="21"/>
                      <w:szCs w:val="21"/>
                      <w:vertAlign w:val="superscript"/>
                    </w:rPr>
                    <w:t>-</w:t>
                  </w:r>
                  <w:r>
                    <w:rPr>
                      <w:rFonts w:hint="eastAsia"/>
                      <w:sz w:val="21"/>
                      <w:szCs w:val="21"/>
                      <w:vertAlign w:val="superscript"/>
                    </w:rPr>
                    <w:t>6</w:t>
                  </w:r>
                </w:p>
              </w:tc>
              <w:tc>
                <w:tcPr>
                  <w:tcW w:w="1936" w:type="dxa"/>
                  <w:vAlign w:val="center"/>
                </w:tcPr>
                <w:p w:rsidR="00290F09" w:rsidRDefault="00A218AD">
                  <w:pPr>
                    <w:jc w:val="center"/>
                    <w:rPr>
                      <w:sz w:val="21"/>
                      <w:szCs w:val="21"/>
                    </w:rPr>
                  </w:pPr>
                  <w:r>
                    <w:rPr>
                      <w:rFonts w:hint="eastAsia"/>
                      <w:sz w:val="21"/>
                      <w:szCs w:val="21"/>
                    </w:rPr>
                    <w:t>0.0007</w:t>
                  </w:r>
                </w:p>
              </w:tc>
            </w:tr>
            <w:tr w:rsidR="00290F09">
              <w:trPr>
                <w:trHeight w:val="397"/>
                <w:jc w:val="center"/>
              </w:trPr>
              <w:tc>
                <w:tcPr>
                  <w:tcW w:w="796" w:type="dxa"/>
                  <w:vAlign w:val="center"/>
                </w:tcPr>
                <w:p w:rsidR="00290F09" w:rsidRDefault="00A218AD">
                  <w:pPr>
                    <w:jc w:val="center"/>
                    <w:rPr>
                      <w:sz w:val="21"/>
                      <w:szCs w:val="21"/>
                    </w:rPr>
                  </w:pPr>
                  <w:r>
                    <w:rPr>
                      <w:rFonts w:hint="eastAsia"/>
                      <w:sz w:val="21"/>
                      <w:szCs w:val="21"/>
                    </w:rPr>
                    <w:t>5</w:t>
                  </w:r>
                </w:p>
              </w:tc>
              <w:tc>
                <w:tcPr>
                  <w:tcW w:w="906" w:type="dxa"/>
                  <w:vMerge/>
                  <w:vAlign w:val="center"/>
                </w:tcPr>
                <w:p w:rsidR="00290F09" w:rsidRDefault="00290F09">
                  <w:pPr>
                    <w:widowControl/>
                    <w:jc w:val="left"/>
                    <w:rPr>
                      <w:sz w:val="21"/>
                      <w:szCs w:val="21"/>
                    </w:rPr>
                  </w:pPr>
                </w:p>
              </w:tc>
              <w:tc>
                <w:tcPr>
                  <w:tcW w:w="985" w:type="dxa"/>
                  <w:vAlign w:val="center"/>
                </w:tcPr>
                <w:p w:rsidR="00290F09" w:rsidRDefault="00A218AD">
                  <w:pPr>
                    <w:jc w:val="center"/>
                    <w:rPr>
                      <w:sz w:val="21"/>
                      <w:szCs w:val="21"/>
                    </w:rPr>
                  </w:pPr>
                  <w:r>
                    <w:rPr>
                      <w:rFonts w:hint="eastAsia"/>
                      <w:sz w:val="21"/>
                      <w:szCs w:val="21"/>
                    </w:rPr>
                    <w:t>TP</w:t>
                  </w:r>
                </w:p>
              </w:tc>
              <w:tc>
                <w:tcPr>
                  <w:tcW w:w="2005" w:type="dxa"/>
                  <w:vAlign w:val="center"/>
                </w:tcPr>
                <w:p w:rsidR="00290F09" w:rsidRDefault="00A218AD">
                  <w:pPr>
                    <w:jc w:val="center"/>
                    <w:rPr>
                      <w:sz w:val="21"/>
                      <w:szCs w:val="21"/>
                    </w:rPr>
                  </w:pPr>
                  <w:r>
                    <w:rPr>
                      <w:rFonts w:hint="eastAsia"/>
                      <w:sz w:val="21"/>
                      <w:szCs w:val="21"/>
                    </w:rPr>
                    <w:t>0.11</w:t>
                  </w:r>
                </w:p>
              </w:tc>
              <w:tc>
                <w:tcPr>
                  <w:tcW w:w="2357" w:type="dxa"/>
                  <w:vAlign w:val="center"/>
                </w:tcPr>
                <w:p w:rsidR="00290F09" w:rsidRDefault="00A218AD">
                  <w:pPr>
                    <w:jc w:val="center"/>
                    <w:rPr>
                      <w:sz w:val="21"/>
                      <w:szCs w:val="21"/>
                    </w:rPr>
                  </w:pPr>
                  <w:r>
                    <w:rPr>
                      <w:rFonts w:hint="eastAsia"/>
                      <w:sz w:val="21"/>
                      <w:szCs w:val="21"/>
                    </w:rPr>
                    <w:t>1.8</w:t>
                  </w:r>
                  <w:r>
                    <w:rPr>
                      <w:bCs/>
                      <w:sz w:val="21"/>
                      <w:szCs w:val="21"/>
                    </w:rPr>
                    <w:t>×</w:t>
                  </w:r>
                  <w:r>
                    <w:rPr>
                      <w:rFonts w:hint="eastAsia"/>
                      <w:bCs/>
                      <w:sz w:val="21"/>
                      <w:szCs w:val="21"/>
                    </w:rPr>
                    <w:t>10</w:t>
                  </w:r>
                  <w:r>
                    <w:rPr>
                      <w:sz w:val="21"/>
                      <w:szCs w:val="21"/>
                      <w:vertAlign w:val="superscript"/>
                    </w:rPr>
                    <w:t>-</w:t>
                  </w:r>
                  <w:r>
                    <w:rPr>
                      <w:rFonts w:hint="eastAsia"/>
                      <w:sz w:val="21"/>
                      <w:szCs w:val="21"/>
                      <w:vertAlign w:val="superscript"/>
                    </w:rPr>
                    <w:t>7</w:t>
                  </w:r>
                </w:p>
              </w:tc>
              <w:tc>
                <w:tcPr>
                  <w:tcW w:w="1936" w:type="dxa"/>
                  <w:vAlign w:val="center"/>
                </w:tcPr>
                <w:p w:rsidR="00290F09" w:rsidRDefault="00A218AD">
                  <w:pPr>
                    <w:jc w:val="center"/>
                    <w:rPr>
                      <w:sz w:val="21"/>
                      <w:szCs w:val="21"/>
                    </w:rPr>
                  </w:pPr>
                  <w:r>
                    <w:rPr>
                      <w:rFonts w:hint="eastAsia"/>
                      <w:sz w:val="21"/>
                      <w:szCs w:val="21"/>
                    </w:rPr>
                    <w:t>0.00005</w:t>
                  </w:r>
                </w:p>
              </w:tc>
            </w:tr>
            <w:tr w:rsidR="00290F09">
              <w:trPr>
                <w:trHeight w:val="397"/>
                <w:jc w:val="center"/>
              </w:trPr>
              <w:tc>
                <w:tcPr>
                  <w:tcW w:w="2687" w:type="dxa"/>
                  <w:gridSpan w:val="3"/>
                  <w:vMerge w:val="restart"/>
                  <w:vAlign w:val="center"/>
                </w:tcPr>
                <w:p w:rsidR="00290F09" w:rsidRDefault="00A218AD">
                  <w:pPr>
                    <w:jc w:val="center"/>
                    <w:rPr>
                      <w:sz w:val="21"/>
                      <w:szCs w:val="21"/>
                    </w:rPr>
                  </w:pPr>
                  <w:r>
                    <w:rPr>
                      <w:sz w:val="21"/>
                      <w:szCs w:val="21"/>
                    </w:rPr>
                    <w:t>全厂排放口合计</w:t>
                  </w:r>
                </w:p>
              </w:tc>
              <w:tc>
                <w:tcPr>
                  <w:tcW w:w="4362" w:type="dxa"/>
                  <w:gridSpan w:val="2"/>
                  <w:vAlign w:val="center"/>
                </w:tcPr>
                <w:p w:rsidR="00290F09" w:rsidRDefault="00A218AD">
                  <w:pPr>
                    <w:jc w:val="center"/>
                    <w:rPr>
                      <w:sz w:val="21"/>
                      <w:szCs w:val="21"/>
                    </w:rPr>
                  </w:pPr>
                  <w:r>
                    <w:rPr>
                      <w:sz w:val="21"/>
                      <w:szCs w:val="21"/>
                    </w:rPr>
                    <w:t>COD</w:t>
                  </w:r>
                </w:p>
              </w:tc>
              <w:tc>
                <w:tcPr>
                  <w:tcW w:w="1936" w:type="dxa"/>
                  <w:vAlign w:val="center"/>
                </w:tcPr>
                <w:p w:rsidR="00290F09" w:rsidRDefault="00A218AD">
                  <w:pPr>
                    <w:jc w:val="center"/>
                    <w:rPr>
                      <w:sz w:val="21"/>
                      <w:szCs w:val="21"/>
                    </w:rPr>
                  </w:pPr>
                  <w:r>
                    <w:rPr>
                      <w:rFonts w:hint="eastAsia"/>
                      <w:sz w:val="21"/>
                      <w:szCs w:val="21"/>
                    </w:rPr>
                    <w:t>0.042</w:t>
                  </w:r>
                </w:p>
              </w:tc>
            </w:tr>
            <w:tr w:rsidR="00290F09">
              <w:trPr>
                <w:trHeight w:val="397"/>
                <w:jc w:val="center"/>
              </w:trPr>
              <w:tc>
                <w:tcPr>
                  <w:tcW w:w="2687" w:type="dxa"/>
                  <w:gridSpan w:val="3"/>
                  <w:vMerge/>
                  <w:vAlign w:val="center"/>
                </w:tcPr>
                <w:p w:rsidR="00290F09" w:rsidRDefault="00290F09">
                  <w:pPr>
                    <w:widowControl/>
                    <w:jc w:val="left"/>
                    <w:rPr>
                      <w:sz w:val="21"/>
                      <w:szCs w:val="21"/>
                    </w:rPr>
                  </w:pPr>
                </w:p>
              </w:tc>
              <w:tc>
                <w:tcPr>
                  <w:tcW w:w="4362" w:type="dxa"/>
                  <w:gridSpan w:val="2"/>
                  <w:vAlign w:val="center"/>
                </w:tcPr>
                <w:p w:rsidR="00290F09" w:rsidRDefault="00A218AD">
                  <w:pPr>
                    <w:jc w:val="center"/>
                    <w:rPr>
                      <w:sz w:val="21"/>
                      <w:szCs w:val="21"/>
                    </w:rPr>
                  </w:pPr>
                  <w:r>
                    <w:rPr>
                      <w:rFonts w:hint="eastAsia"/>
                      <w:sz w:val="21"/>
                      <w:szCs w:val="21"/>
                    </w:rPr>
                    <w:t>BOD</w:t>
                  </w:r>
                </w:p>
              </w:tc>
              <w:tc>
                <w:tcPr>
                  <w:tcW w:w="1936" w:type="dxa"/>
                  <w:vAlign w:val="center"/>
                </w:tcPr>
                <w:p w:rsidR="00290F09" w:rsidRDefault="00A218AD">
                  <w:pPr>
                    <w:jc w:val="center"/>
                    <w:rPr>
                      <w:sz w:val="21"/>
                      <w:szCs w:val="21"/>
                    </w:rPr>
                  </w:pPr>
                  <w:r>
                    <w:rPr>
                      <w:rFonts w:hint="eastAsia"/>
                      <w:sz w:val="21"/>
                      <w:szCs w:val="21"/>
                    </w:rPr>
                    <w:t>0.0207</w:t>
                  </w:r>
                </w:p>
              </w:tc>
            </w:tr>
            <w:tr w:rsidR="00290F09">
              <w:trPr>
                <w:trHeight w:val="397"/>
                <w:jc w:val="center"/>
              </w:trPr>
              <w:tc>
                <w:tcPr>
                  <w:tcW w:w="2687" w:type="dxa"/>
                  <w:gridSpan w:val="3"/>
                  <w:vMerge/>
                  <w:vAlign w:val="center"/>
                </w:tcPr>
                <w:p w:rsidR="00290F09" w:rsidRDefault="00290F09">
                  <w:pPr>
                    <w:widowControl/>
                    <w:jc w:val="left"/>
                    <w:rPr>
                      <w:sz w:val="21"/>
                      <w:szCs w:val="21"/>
                    </w:rPr>
                  </w:pPr>
                </w:p>
              </w:tc>
              <w:tc>
                <w:tcPr>
                  <w:tcW w:w="4362" w:type="dxa"/>
                  <w:gridSpan w:val="2"/>
                  <w:vAlign w:val="center"/>
                </w:tcPr>
                <w:p w:rsidR="00290F09" w:rsidRDefault="00A218AD">
                  <w:pPr>
                    <w:jc w:val="center"/>
                    <w:rPr>
                      <w:sz w:val="21"/>
                      <w:szCs w:val="21"/>
                    </w:rPr>
                  </w:pPr>
                  <w:r>
                    <w:rPr>
                      <w:rFonts w:hint="eastAsia"/>
                      <w:sz w:val="21"/>
                      <w:szCs w:val="21"/>
                    </w:rPr>
                    <w:t>SS</w:t>
                  </w:r>
                </w:p>
              </w:tc>
              <w:tc>
                <w:tcPr>
                  <w:tcW w:w="1936" w:type="dxa"/>
                  <w:vAlign w:val="center"/>
                </w:tcPr>
                <w:p w:rsidR="00290F09" w:rsidRDefault="00A218AD">
                  <w:pPr>
                    <w:jc w:val="center"/>
                    <w:rPr>
                      <w:sz w:val="21"/>
                      <w:szCs w:val="21"/>
                    </w:rPr>
                  </w:pPr>
                  <w:r>
                    <w:rPr>
                      <w:rFonts w:hint="eastAsia"/>
                      <w:sz w:val="21"/>
                      <w:szCs w:val="21"/>
                    </w:rPr>
                    <w:t>0.0051</w:t>
                  </w:r>
                </w:p>
              </w:tc>
            </w:tr>
            <w:tr w:rsidR="00290F09">
              <w:trPr>
                <w:trHeight w:val="397"/>
                <w:jc w:val="center"/>
              </w:trPr>
              <w:tc>
                <w:tcPr>
                  <w:tcW w:w="2687" w:type="dxa"/>
                  <w:gridSpan w:val="3"/>
                  <w:vMerge/>
                  <w:vAlign w:val="center"/>
                </w:tcPr>
                <w:p w:rsidR="00290F09" w:rsidRDefault="00290F09">
                  <w:pPr>
                    <w:widowControl/>
                    <w:jc w:val="left"/>
                    <w:rPr>
                      <w:sz w:val="21"/>
                      <w:szCs w:val="21"/>
                    </w:rPr>
                  </w:pPr>
                </w:p>
              </w:tc>
              <w:tc>
                <w:tcPr>
                  <w:tcW w:w="4362" w:type="dxa"/>
                  <w:gridSpan w:val="2"/>
                  <w:vAlign w:val="center"/>
                </w:tcPr>
                <w:p w:rsidR="00290F09" w:rsidRDefault="00A218AD">
                  <w:pPr>
                    <w:jc w:val="center"/>
                    <w:rPr>
                      <w:sz w:val="21"/>
                      <w:szCs w:val="21"/>
                    </w:rPr>
                  </w:pPr>
                  <w:r>
                    <w:rPr>
                      <w:sz w:val="21"/>
                      <w:szCs w:val="21"/>
                    </w:rPr>
                    <w:t>NH</w:t>
                  </w:r>
                  <w:r>
                    <w:rPr>
                      <w:sz w:val="21"/>
                      <w:szCs w:val="21"/>
                      <w:vertAlign w:val="subscript"/>
                    </w:rPr>
                    <w:t>3</w:t>
                  </w:r>
                  <w:r>
                    <w:rPr>
                      <w:sz w:val="21"/>
                      <w:szCs w:val="21"/>
                    </w:rPr>
                    <w:t>-N</w:t>
                  </w:r>
                </w:p>
              </w:tc>
              <w:tc>
                <w:tcPr>
                  <w:tcW w:w="1936" w:type="dxa"/>
                  <w:vAlign w:val="center"/>
                </w:tcPr>
                <w:p w:rsidR="00290F09" w:rsidRDefault="00A218AD">
                  <w:pPr>
                    <w:jc w:val="center"/>
                    <w:rPr>
                      <w:sz w:val="21"/>
                      <w:szCs w:val="21"/>
                    </w:rPr>
                  </w:pPr>
                  <w:r>
                    <w:rPr>
                      <w:rFonts w:hint="eastAsia"/>
                      <w:sz w:val="21"/>
                      <w:szCs w:val="21"/>
                    </w:rPr>
                    <w:t>0.0007</w:t>
                  </w:r>
                </w:p>
              </w:tc>
            </w:tr>
            <w:tr w:rsidR="00290F09">
              <w:trPr>
                <w:trHeight w:val="397"/>
                <w:jc w:val="center"/>
              </w:trPr>
              <w:tc>
                <w:tcPr>
                  <w:tcW w:w="2687" w:type="dxa"/>
                  <w:gridSpan w:val="3"/>
                  <w:vMerge/>
                  <w:vAlign w:val="center"/>
                </w:tcPr>
                <w:p w:rsidR="00290F09" w:rsidRDefault="00290F09">
                  <w:pPr>
                    <w:widowControl/>
                    <w:jc w:val="left"/>
                    <w:rPr>
                      <w:sz w:val="21"/>
                      <w:szCs w:val="21"/>
                    </w:rPr>
                  </w:pPr>
                </w:p>
              </w:tc>
              <w:tc>
                <w:tcPr>
                  <w:tcW w:w="4362" w:type="dxa"/>
                  <w:gridSpan w:val="2"/>
                  <w:vAlign w:val="center"/>
                </w:tcPr>
                <w:p w:rsidR="00290F09" w:rsidRDefault="00A218AD">
                  <w:pPr>
                    <w:jc w:val="center"/>
                    <w:rPr>
                      <w:sz w:val="21"/>
                      <w:szCs w:val="21"/>
                    </w:rPr>
                  </w:pPr>
                  <w:r>
                    <w:rPr>
                      <w:rFonts w:hint="eastAsia"/>
                      <w:sz w:val="21"/>
                      <w:szCs w:val="21"/>
                    </w:rPr>
                    <w:t>TP</w:t>
                  </w:r>
                </w:p>
              </w:tc>
              <w:tc>
                <w:tcPr>
                  <w:tcW w:w="1936" w:type="dxa"/>
                  <w:vAlign w:val="center"/>
                </w:tcPr>
                <w:p w:rsidR="00290F09" w:rsidRDefault="00A218AD">
                  <w:pPr>
                    <w:jc w:val="center"/>
                    <w:rPr>
                      <w:sz w:val="21"/>
                      <w:szCs w:val="21"/>
                    </w:rPr>
                  </w:pPr>
                  <w:r>
                    <w:rPr>
                      <w:rFonts w:hint="eastAsia"/>
                      <w:sz w:val="21"/>
                      <w:szCs w:val="21"/>
                    </w:rPr>
                    <w:t>0.00005</w:t>
                  </w:r>
                </w:p>
              </w:tc>
            </w:tr>
          </w:tbl>
          <w:p w:rsidR="00290F09" w:rsidRDefault="00A218AD">
            <w:pPr>
              <w:spacing w:line="440" w:lineRule="exact"/>
              <w:ind w:firstLineChars="200" w:firstLine="482"/>
              <w:jc w:val="left"/>
              <w:rPr>
                <w:b/>
                <w:sz w:val="24"/>
                <w:szCs w:val="24"/>
              </w:rPr>
            </w:pPr>
            <w:r>
              <w:rPr>
                <w:rFonts w:hint="eastAsia"/>
                <w:b/>
                <w:sz w:val="24"/>
                <w:szCs w:val="24"/>
              </w:rPr>
              <w:t>三、噪声</w:t>
            </w:r>
          </w:p>
          <w:p w:rsidR="00290F09" w:rsidRDefault="00A218AD">
            <w:pPr>
              <w:tabs>
                <w:tab w:val="left" w:pos="8370"/>
                <w:tab w:val="left" w:pos="8600"/>
              </w:tabs>
              <w:spacing w:line="440" w:lineRule="exact"/>
              <w:ind w:firstLineChars="200" w:firstLine="480"/>
              <w:rPr>
                <w:sz w:val="24"/>
                <w:szCs w:val="24"/>
              </w:rPr>
            </w:pPr>
            <w:r>
              <w:rPr>
                <w:sz w:val="24"/>
                <w:szCs w:val="24"/>
              </w:rPr>
              <w:t>本项目主要高噪声源有</w:t>
            </w:r>
            <w:r>
              <w:rPr>
                <w:rFonts w:hint="eastAsia"/>
                <w:sz w:val="24"/>
                <w:szCs w:val="24"/>
              </w:rPr>
              <w:t>印花机、烘干机</w:t>
            </w:r>
            <w:r>
              <w:rPr>
                <w:sz w:val="24"/>
                <w:szCs w:val="24"/>
              </w:rPr>
              <w:t>等设备，噪声源强约为</w:t>
            </w:r>
            <w:r>
              <w:rPr>
                <w:rFonts w:hint="eastAsia"/>
                <w:sz w:val="24"/>
                <w:szCs w:val="24"/>
              </w:rPr>
              <w:t>7</w:t>
            </w:r>
            <w:r>
              <w:rPr>
                <w:sz w:val="24"/>
                <w:szCs w:val="24"/>
              </w:rPr>
              <w:t>0~</w:t>
            </w:r>
            <w:r>
              <w:rPr>
                <w:rFonts w:hint="eastAsia"/>
                <w:sz w:val="24"/>
                <w:szCs w:val="24"/>
              </w:rPr>
              <w:t>85</w:t>
            </w:r>
            <w:r>
              <w:rPr>
                <w:sz w:val="24"/>
                <w:szCs w:val="24"/>
              </w:rPr>
              <w:t>dB(A)</w:t>
            </w:r>
            <w:r>
              <w:rPr>
                <w:sz w:val="24"/>
                <w:szCs w:val="24"/>
              </w:rPr>
              <w:t>，</w:t>
            </w:r>
            <w:r>
              <w:rPr>
                <w:rFonts w:hint="eastAsia"/>
                <w:sz w:val="24"/>
                <w:szCs w:val="24"/>
              </w:rPr>
              <w:t>声源</w:t>
            </w:r>
            <w:r>
              <w:rPr>
                <w:sz w:val="24"/>
                <w:szCs w:val="24"/>
              </w:rPr>
              <w:t>强度及治理措施见下表</w:t>
            </w:r>
            <w:r>
              <w:rPr>
                <w:rFonts w:hint="eastAsia"/>
                <w:sz w:val="24"/>
              </w:rPr>
              <w:t>。</w:t>
            </w:r>
          </w:p>
          <w:p w:rsidR="00290F09" w:rsidRDefault="00A218AD">
            <w:pPr>
              <w:tabs>
                <w:tab w:val="left" w:pos="8370"/>
                <w:tab w:val="left" w:pos="8600"/>
              </w:tabs>
              <w:spacing w:line="440" w:lineRule="exact"/>
              <w:ind w:firstLineChars="300" w:firstLine="720"/>
              <w:rPr>
                <w:rFonts w:eastAsia="黑体"/>
                <w:sz w:val="24"/>
              </w:rPr>
            </w:pPr>
            <w:r>
              <w:rPr>
                <w:rFonts w:eastAsia="黑体"/>
                <w:sz w:val="24"/>
              </w:rPr>
              <w:t>表</w:t>
            </w:r>
            <w:r w:rsidR="00AE7062">
              <w:rPr>
                <w:rFonts w:eastAsia="黑体" w:hint="eastAsia"/>
                <w:sz w:val="24"/>
              </w:rPr>
              <w:t>37</w:t>
            </w:r>
            <w:r>
              <w:rPr>
                <w:rFonts w:eastAsia="黑体" w:hint="eastAsia"/>
                <w:sz w:val="24"/>
              </w:rPr>
              <w:t xml:space="preserve">            </w:t>
            </w:r>
            <w:r>
              <w:rPr>
                <w:rFonts w:eastAsia="黑体"/>
                <w:sz w:val="24"/>
              </w:rPr>
              <w:t>项目主要噪声源强及治理措施一览表</w:t>
            </w:r>
            <w:r>
              <w:rPr>
                <w:rFonts w:eastAsia="黑体"/>
                <w:sz w:val="24"/>
              </w:rPr>
              <w:t xml:space="preserve">            </w:t>
            </w:r>
          </w:p>
          <w:tbl>
            <w:tblPr>
              <w:tblW w:w="8685" w:type="dxa"/>
              <w:jc w:val="center"/>
              <w:tblBorders>
                <w:top w:val="single" w:sz="8" w:space="0" w:color="auto"/>
                <w:bottom w:val="single" w:sz="8" w:space="0" w:color="auto"/>
                <w:insideH w:val="single" w:sz="8" w:space="0" w:color="auto"/>
                <w:insideV w:val="single" w:sz="4" w:space="0" w:color="auto"/>
              </w:tblBorders>
              <w:tblLayout w:type="fixed"/>
              <w:tblLook w:val="04A0"/>
            </w:tblPr>
            <w:tblGrid>
              <w:gridCol w:w="681"/>
              <w:gridCol w:w="2461"/>
              <w:gridCol w:w="869"/>
              <w:gridCol w:w="2026"/>
              <w:gridCol w:w="2648"/>
            </w:tblGrid>
            <w:tr w:rsidR="00290F09" w:rsidTr="00AD7DF7">
              <w:trPr>
                <w:trHeight w:val="397"/>
                <w:jc w:val="center"/>
              </w:trPr>
              <w:tc>
                <w:tcPr>
                  <w:tcW w:w="681" w:type="dxa"/>
                  <w:tcBorders>
                    <w:bottom w:val="single" w:sz="8" w:space="0" w:color="auto"/>
                  </w:tcBorders>
                  <w:shd w:val="clear" w:color="auto" w:fill="auto"/>
                  <w:vAlign w:val="center"/>
                </w:tcPr>
                <w:p w:rsidR="00290F09" w:rsidRDefault="00A218AD">
                  <w:pPr>
                    <w:tabs>
                      <w:tab w:val="left" w:pos="8370"/>
                      <w:tab w:val="left" w:pos="8600"/>
                    </w:tabs>
                    <w:jc w:val="center"/>
                    <w:rPr>
                      <w:rFonts w:eastAsia="黑体"/>
                      <w:color w:val="000000" w:themeColor="text1"/>
                      <w:sz w:val="21"/>
                      <w:szCs w:val="21"/>
                    </w:rPr>
                  </w:pPr>
                  <w:r>
                    <w:rPr>
                      <w:rFonts w:eastAsia="黑体"/>
                      <w:color w:val="000000" w:themeColor="text1"/>
                      <w:sz w:val="21"/>
                      <w:szCs w:val="21"/>
                    </w:rPr>
                    <w:t>序号</w:t>
                  </w:r>
                </w:p>
              </w:tc>
              <w:tc>
                <w:tcPr>
                  <w:tcW w:w="2461" w:type="dxa"/>
                  <w:tcBorders>
                    <w:bottom w:val="single" w:sz="8" w:space="0" w:color="auto"/>
                  </w:tcBorders>
                  <w:shd w:val="clear" w:color="auto" w:fill="auto"/>
                  <w:vAlign w:val="center"/>
                </w:tcPr>
                <w:p w:rsidR="00290F09" w:rsidRDefault="00A218AD">
                  <w:pPr>
                    <w:tabs>
                      <w:tab w:val="left" w:pos="8370"/>
                      <w:tab w:val="left" w:pos="8600"/>
                    </w:tabs>
                    <w:jc w:val="center"/>
                    <w:rPr>
                      <w:rFonts w:eastAsia="黑体"/>
                      <w:color w:val="000000" w:themeColor="text1"/>
                      <w:sz w:val="21"/>
                      <w:szCs w:val="21"/>
                    </w:rPr>
                  </w:pPr>
                  <w:r>
                    <w:rPr>
                      <w:rFonts w:eastAsia="黑体"/>
                      <w:color w:val="000000" w:themeColor="text1"/>
                      <w:sz w:val="21"/>
                      <w:szCs w:val="21"/>
                    </w:rPr>
                    <w:t>设备名称</w:t>
                  </w:r>
                </w:p>
              </w:tc>
              <w:tc>
                <w:tcPr>
                  <w:tcW w:w="869" w:type="dxa"/>
                  <w:tcBorders>
                    <w:bottom w:val="single" w:sz="8" w:space="0" w:color="auto"/>
                  </w:tcBorders>
                  <w:shd w:val="clear" w:color="auto" w:fill="auto"/>
                  <w:vAlign w:val="center"/>
                </w:tcPr>
                <w:p w:rsidR="00290F09" w:rsidRDefault="00A218AD">
                  <w:pPr>
                    <w:tabs>
                      <w:tab w:val="left" w:pos="8370"/>
                      <w:tab w:val="left" w:pos="8600"/>
                    </w:tabs>
                    <w:jc w:val="center"/>
                    <w:rPr>
                      <w:rFonts w:eastAsia="黑体"/>
                      <w:color w:val="000000" w:themeColor="text1"/>
                      <w:sz w:val="21"/>
                      <w:szCs w:val="21"/>
                    </w:rPr>
                  </w:pPr>
                  <w:r>
                    <w:rPr>
                      <w:rFonts w:eastAsia="黑体"/>
                      <w:color w:val="000000" w:themeColor="text1"/>
                      <w:sz w:val="21"/>
                      <w:szCs w:val="21"/>
                    </w:rPr>
                    <w:t>数量</w:t>
                  </w:r>
                </w:p>
              </w:tc>
              <w:tc>
                <w:tcPr>
                  <w:tcW w:w="2026" w:type="dxa"/>
                  <w:tcBorders>
                    <w:bottom w:val="single" w:sz="8" w:space="0" w:color="auto"/>
                  </w:tcBorders>
                  <w:shd w:val="clear" w:color="auto" w:fill="auto"/>
                  <w:vAlign w:val="center"/>
                </w:tcPr>
                <w:p w:rsidR="00290F09" w:rsidRDefault="00A218AD">
                  <w:pPr>
                    <w:tabs>
                      <w:tab w:val="left" w:pos="8370"/>
                      <w:tab w:val="left" w:pos="8600"/>
                    </w:tabs>
                    <w:jc w:val="center"/>
                    <w:rPr>
                      <w:rFonts w:eastAsia="黑体"/>
                      <w:color w:val="000000" w:themeColor="text1"/>
                      <w:sz w:val="21"/>
                      <w:szCs w:val="21"/>
                    </w:rPr>
                  </w:pPr>
                  <w:r>
                    <w:rPr>
                      <w:rFonts w:eastAsia="黑体"/>
                      <w:color w:val="000000" w:themeColor="text1"/>
                      <w:sz w:val="21"/>
                      <w:szCs w:val="21"/>
                    </w:rPr>
                    <w:t>源强单位：</w:t>
                  </w:r>
                  <w:r>
                    <w:rPr>
                      <w:rFonts w:eastAsia="黑体"/>
                      <w:color w:val="000000" w:themeColor="text1"/>
                      <w:sz w:val="21"/>
                      <w:szCs w:val="21"/>
                    </w:rPr>
                    <w:t>dB</w:t>
                  </w:r>
                  <w:r>
                    <w:rPr>
                      <w:rFonts w:eastAsia="黑体"/>
                      <w:color w:val="000000" w:themeColor="text1"/>
                      <w:sz w:val="21"/>
                      <w:szCs w:val="21"/>
                    </w:rPr>
                    <w:t>（</w:t>
                  </w:r>
                  <w:r>
                    <w:rPr>
                      <w:rFonts w:eastAsia="黑体"/>
                      <w:color w:val="000000" w:themeColor="text1"/>
                      <w:sz w:val="21"/>
                      <w:szCs w:val="21"/>
                    </w:rPr>
                    <w:t>A</w:t>
                  </w:r>
                  <w:r>
                    <w:rPr>
                      <w:rFonts w:eastAsia="黑体"/>
                      <w:color w:val="000000" w:themeColor="text1"/>
                      <w:sz w:val="21"/>
                      <w:szCs w:val="21"/>
                    </w:rPr>
                    <w:t>）</w:t>
                  </w:r>
                </w:p>
              </w:tc>
              <w:tc>
                <w:tcPr>
                  <w:tcW w:w="2648" w:type="dxa"/>
                  <w:tcBorders>
                    <w:bottom w:val="single" w:sz="8" w:space="0" w:color="auto"/>
                  </w:tcBorders>
                  <w:shd w:val="clear" w:color="auto" w:fill="auto"/>
                  <w:vAlign w:val="center"/>
                </w:tcPr>
                <w:p w:rsidR="00290F09" w:rsidRDefault="00A218AD">
                  <w:pPr>
                    <w:tabs>
                      <w:tab w:val="left" w:pos="8370"/>
                      <w:tab w:val="left" w:pos="8600"/>
                    </w:tabs>
                    <w:jc w:val="center"/>
                    <w:rPr>
                      <w:rFonts w:eastAsia="黑体"/>
                      <w:color w:val="000000" w:themeColor="text1"/>
                      <w:sz w:val="21"/>
                      <w:szCs w:val="21"/>
                    </w:rPr>
                  </w:pPr>
                  <w:r>
                    <w:rPr>
                      <w:rFonts w:eastAsia="黑体"/>
                      <w:color w:val="000000" w:themeColor="text1"/>
                      <w:sz w:val="21"/>
                      <w:szCs w:val="21"/>
                    </w:rPr>
                    <w:t>治理措施</w:t>
                  </w:r>
                </w:p>
              </w:tc>
            </w:tr>
            <w:tr w:rsidR="00290F09" w:rsidTr="00AD7DF7">
              <w:trPr>
                <w:trHeight w:val="397"/>
                <w:jc w:val="center"/>
              </w:trPr>
              <w:tc>
                <w:tcPr>
                  <w:tcW w:w="681" w:type="dxa"/>
                  <w:tcBorders>
                    <w:bottom w:val="single" w:sz="4" w:space="0" w:color="auto"/>
                  </w:tcBorders>
                  <w:shd w:val="clear" w:color="auto" w:fill="auto"/>
                  <w:vAlign w:val="center"/>
                </w:tcPr>
                <w:p w:rsidR="00290F09" w:rsidRDefault="00A218AD">
                  <w:pPr>
                    <w:widowControl/>
                    <w:jc w:val="center"/>
                    <w:rPr>
                      <w:color w:val="000000" w:themeColor="text1"/>
                      <w:kern w:val="0"/>
                      <w:sz w:val="21"/>
                      <w:szCs w:val="21"/>
                    </w:rPr>
                  </w:pPr>
                  <w:r>
                    <w:rPr>
                      <w:rFonts w:hint="eastAsia"/>
                      <w:color w:val="000000" w:themeColor="text1"/>
                      <w:kern w:val="0"/>
                      <w:sz w:val="21"/>
                      <w:szCs w:val="21"/>
                    </w:rPr>
                    <w:t>1</w:t>
                  </w:r>
                </w:p>
              </w:tc>
              <w:tc>
                <w:tcPr>
                  <w:tcW w:w="2461" w:type="dxa"/>
                  <w:tcBorders>
                    <w:bottom w:val="single" w:sz="4" w:space="0" w:color="auto"/>
                  </w:tcBorders>
                  <w:shd w:val="clear" w:color="auto" w:fill="auto"/>
                  <w:vAlign w:val="center"/>
                </w:tcPr>
                <w:p w:rsidR="00290F09" w:rsidRDefault="00A218AD">
                  <w:pPr>
                    <w:widowControl/>
                    <w:jc w:val="center"/>
                    <w:rPr>
                      <w:color w:val="000000" w:themeColor="text1"/>
                      <w:kern w:val="0"/>
                      <w:sz w:val="21"/>
                      <w:szCs w:val="21"/>
                    </w:rPr>
                  </w:pPr>
                  <w:r>
                    <w:rPr>
                      <w:rFonts w:hint="eastAsia"/>
                      <w:color w:val="000000" w:themeColor="text1"/>
                      <w:kern w:val="0"/>
                      <w:sz w:val="21"/>
                      <w:szCs w:val="21"/>
                    </w:rPr>
                    <w:t>天元全自动裁片印花机</w:t>
                  </w:r>
                </w:p>
              </w:tc>
              <w:tc>
                <w:tcPr>
                  <w:tcW w:w="869" w:type="dxa"/>
                  <w:tcBorders>
                    <w:bottom w:val="single" w:sz="4" w:space="0" w:color="auto"/>
                  </w:tcBorders>
                  <w:shd w:val="clear" w:color="auto" w:fill="auto"/>
                  <w:vAlign w:val="center"/>
                </w:tcPr>
                <w:p w:rsidR="00290F09" w:rsidRDefault="00A218AD">
                  <w:pPr>
                    <w:widowControl/>
                    <w:jc w:val="center"/>
                    <w:rPr>
                      <w:color w:val="000000" w:themeColor="text1"/>
                      <w:kern w:val="0"/>
                      <w:sz w:val="21"/>
                      <w:szCs w:val="21"/>
                    </w:rPr>
                  </w:pPr>
                  <w:r>
                    <w:rPr>
                      <w:rFonts w:hint="eastAsia"/>
                      <w:color w:val="000000" w:themeColor="text1"/>
                      <w:kern w:val="0"/>
                      <w:sz w:val="21"/>
                      <w:szCs w:val="21"/>
                    </w:rPr>
                    <w:t>1</w:t>
                  </w:r>
                  <w:r>
                    <w:rPr>
                      <w:rFonts w:hint="eastAsia"/>
                      <w:color w:val="000000" w:themeColor="text1"/>
                      <w:kern w:val="0"/>
                      <w:sz w:val="21"/>
                      <w:szCs w:val="21"/>
                    </w:rPr>
                    <w:t>台</w:t>
                  </w:r>
                </w:p>
              </w:tc>
              <w:tc>
                <w:tcPr>
                  <w:tcW w:w="2026" w:type="dxa"/>
                  <w:tcBorders>
                    <w:bottom w:val="single" w:sz="4" w:space="0" w:color="auto"/>
                  </w:tcBorders>
                  <w:shd w:val="clear" w:color="auto" w:fill="auto"/>
                  <w:vAlign w:val="center"/>
                </w:tcPr>
                <w:p w:rsidR="00290F09" w:rsidRDefault="00A218AD">
                  <w:pPr>
                    <w:widowControl/>
                    <w:jc w:val="center"/>
                    <w:rPr>
                      <w:color w:val="000000" w:themeColor="text1"/>
                      <w:kern w:val="0"/>
                      <w:sz w:val="21"/>
                      <w:szCs w:val="21"/>
                    </w:rPr>
                  </w:pPr>
                  <w:r>
                    <w:rPr>
                      <w:rFonts w:hint="eastAsia"/>
                      <w:color w:val="000000" w:themeColor="text1"/>
                      <w:kern w:val="0"/>
                      <w:sz w:val="21"/>
                      <w:szCs w:val="21"/>
                    </w:rPr>
                    <w:t>75</w:t>
                  </w:r>
                </w:p>
              </w:tc>
              <w:tc>
                <w:tcPr>
                  <w:tcW w:w="2648" w:type="dxa"/>
                  <w:vMerge w:val="restart"/>
                  <w:shd w:val="clear" w:color="auto" w:fill="auto"/>
                  <w:vAlign w:val="center"/>
                </w:tcPr>
                <w:p w:rsidR="00290F09" w:rsidRDefault="00A218AD">
                  <w:pPr>
                    <w:tabs>
                      <w:tab w:val="left" w:pos="8370"/>
                      <w:tab w:val="left" w:pos="8600"/>
                    </w:tabs>
                    <w:jc w:val="center"/>
                    <w:rPr>
                      <w:color w:val="000000" w:themeColor="text1"/>
                      <w:kern w:val="0"/>
                      <w:sz w:val="21"/>
                      <w:szCs w:val="21"/>
                    </w:rPr>
                  </w:pPr>
                  <w:r>
                    <w:rPr>
                      <w:rFonts w:hint="eastAsia"/>
                      <w:color w:val="000000" w:themeColor="text1"/>
                      <w:kern w:val="0"/>
                      <w:sz w:val="21"/>
                      <w:szCs w:val="21"/>
                    </w:rPr>
                    <w:t>厂房密闭隔音，距离衰减</w:t>
                  </w:r>
                </w:p>
              </w:tc>
            </w:tr>
            <w:tr w:rsidR="00290F09" w:rsidTr="00AD7DF7">
              <w:trPr>
                <w:trHeight w:val="397"/>
                <w:jc w:val="center"/>
              </w:trPr>
              <w:tc>
                <w:tcPr>
                  <w:tcW w:w="681" w:type="dxa"/>
                  <w:tcBorders>
                    <w:top w:val="single" w:sz="4" w:space="0" w:color="auto"/>
                    <w:bottom w:val="single" w:sz="4" w:space="0" w:color="auto"/>
                  </w:tcBorders>
                  <w:shd w:val="clear" w:color="auto" w:fill="auto"/>
                  <w:vAlign w:val="center"/>
                </w:tcPr>
                <w:p w:rsidR="00290F09" w:rsidRDefault="00A218AD">
                  <w:pPr>
                    <w:tabs>
                      <w:tab w:val="left" w:pos="8370"/>
                      <w:tab w:val="left" w:pos="8600"/>
                    </w:tabs>
                    <w:jc w:val="center"/>
                    <w:rPr>
                      <w:color w:val="000000" w:themeColor="text1"/>
                      <w:sz w:val="21"/>
                      <w:szCs w:val="21"/>
                    </w:rPr>
                  </w:pPr>
                  <w:r>
                    <w:rPr>
                      <w:rFonts w:hint="eastAsia"/>
                      <w:color w:val="000000" w:themeColor="text1"/>
                      <w:sz w:val="21"/>
                      <w:szCs w:val="21"/>
                    </w:rPr>
                    <w:lastRenderedPageBreak/>
                    <w:t>2</w:t>
                  </w:r>
                </w:p>
              </w:tc>
              <w:tc>
                <w:tcPr>
                  <w:tcW w:w="2461" w:type="dxa"/>
                  <w:tcBorders>
                    <w:top w:val="single" w:sz="4" w:space="0" w:color="auto"/>
                    <w:bottom w:val="single" w:sz="4" w:space="0" w:color="auto"/>
                  </w:tcBorders>
                  <w:shd w:val="clear" w:color="auto" w:fill="auto"/>
                  <w:vAlign w:val="center"/>
                </w:tcPr>
                <w:p w:rsidR="00290F09" w:rsidRDefault="00A218AD">
                  <w:pPr>
                    <w:tabs>
                      <w:tab w:val="left" w:pos="8370"/>
                      <w:tab w:val="left" w:pos="8600"/>
                    </w:tabs>
                    <w:jc w:val="center"/>
                    <w:rPr>
                      <w:color w:val="000000" w:themeColor="text1"/>
                      <w:sz w:val="21"/>
                      <w:szCs w:val="21"/>
                    </w:rPr>
                  </w:pPr>
                  <w:r>
                    <w:rPr>
                      <w:rFonts w:hint="eastAsia"/>
                      <w:color w:val="000000" w:themeColor="text1"/>
                      <w:sz w:val="21"/>
                      <w:szCs w:val="21"/>
                    </w:rPr>
                    <w:t>制版机</w:t>
                  </w:r>
                </w:p>
              </w:tc>
              <w:tc>
                <w:tcPr>
                  <w:tcW w:w="869" w:type="dxa"/>
                  <w:tcBorders>
                    <w:top w:val="single" w:sz="4" w:space="0" w:color="auto"/>
                    <w:bottom w:val="single" w:sz="4" w:space="0" w:color="auto"/>
                  </w:tcBorders>
                  <w:shd w:val="clear" w:color="auto" w:fill="auto"/>
                  <w:vAlign w:val="center"/>
                </w:tcPr>
                <w:p w:rsidR="00290F09" w:rsidRDefault="00A218AD">
                  <w:pPr>
                    <w:tabs>
                      <w:tab w:val="left" w:pos="8370"/>
                      <w:tab w:val="left" w:pos="8600"/>
                    </w:tabs>
                    <w:jc w:val="center"/>
                    <w:rPr>
                      <w:color w:val="000000" w:themeColor="text1"/>
                      <w:sz w:val="21"/>
                      <w:szCs w:val="21"/>
                    </w:rPr>
                  </w:pPr>
                  <w:r>
                    <w:rPr>
                      <w:rFonts w:hint="eastAsia"/>
                      <w:color w:val="000000" w:themeColor="text1"/>
                      <w:sz w:val="21"/>
                      <w:szCs w:val="21"/>
                    </w:rPr>
                    <w:t>1</w:t>
                  </w:r>
                  <w:r>
                    <w:rPr>
                      <w:rFonts w:hint="eastAsia"/>
                      <w:color w:val="000000" w:themeColor="text1"/>
                      <w:sz w:val="21"/>
                      <w:szCs w:val="21"/>
                    </w:rPr>
                    <w:t>台</w:t>
                  </w:r>
                </w:p>
              </w:tc>
              <w:tc>
                <w:tcPr>
                  <w:tcW w:w="2026" w:type="dxa"/>
                  <w:tcBorders>
                    <w:top w:val="single" w:sz="4" w:space="0" w:color="auto"/>
                    <w:bottom w:val="single" w:sz="4" w:space="0" w:color="auto"/>
                  </w:tcBorders>
                  <w:shd w:val="clear" w:color="auto" w:fill="auto"/>
                  <w:vAlign w:val="center"/>
                </w:tcPr>
                <w:p w:rsidR="00290F09" w:rsidRDefault="00A218AD">
                  <w:pPr>
                    <w:tabs>
                      <w:tab w:val="left" w:pos="8370"/>
                      <w:tab w:val="left" w:pos="8600"/>
                    </w:tabs>
                    <w:jc w:val="center"/>
                    <w:rPr>
                      <w:color w:val="000000" w:themeColor="text1"/>
                      <w:sz w:val="21"/>
                      <w:szCs w:val="21"/>
                    </w:rPr>
                  </w:pPr>
                  <w:r>
                    <w:rPr>
                      <w:rFonts w:hint="eastAsia"/>
                      <w:color w:val="000000" w:themeColor="text1"/>
                      <w:sz w:val="21"/>
                      <w:szCs w:val="21"/>
                    </w:rPr>
                    <w:t>85</w:t>
                  </w:r>
                </w:p>
              </w:tc>
              <w:tc>
                <w:tcPr>
                  <w:tcW w:w="2648" w:type="dxa"/>
                  <w:vMerge/>
                  <w:shd w:val="clear" w:color="auto" w:fill="auto"/>
                  <w:vAlign w:val="center"/>
                </w:tcPr>
                <w:p w:rsidR="00290F09" w:rsidRDefault="00290F09">
                  <w:pPr>
                    <w:tabs>
                      <w:tab w:val="left" w:pos="8370"/>
                      <w:tab w:val="left" w:pos="8600"/>
                    </w:tabs>
                    <w:jc w:val="center"/>
                    <w:rPr>
                      <w:color w:val="000000" w:themeColor="text1"/>
                      <w:sz w:val="21"/>
                      <w:szCs w:val="21"/>
                    </w:rPr>
                  </w:pPr>
                </w:p>
              </w:tc>
            </w:tr>
            <w:tr w:rsidR="00290F09" w:rsidTr="00AD7DF7">
              <w:trPr>
                <w:trHeight w:val="397"/>
                <w:jc w:val="center"/>
              </w:trPr>
              <w:tc>
                <w:tcPr>
                  <w:tcW w:w="681" w:type="dxa"/>
                  <w:tcBorders>
                    <w:top w:val="single" w:sz="4" w:space="0" w:color="auto"/>
                    <w:bottom w:val="single" w:sz="4" w:space="0" w:color="auto"/>
                  </w:tcBorders>
                  <w:shd w:val="clear" w:color="auto" w:fill="auto"/>
                  <w:vAlign w:val="center"/>
                </w:tcPr>
                <w:p w:rsidR="00290F09" w:rsidRDefault="00A218AD">
                  <w:pPr>
                    <w:tabs>
                      <w:tab w:val="left" w:pos="8370"/>
                      <w:tab w:val="left" w:pos="8600"/>
                    </w:tabs>
                    <w:jc w:val="center"/>
                    <w:rPr>
                      <w:color w:val="000000" w:themeColor="text1"/>
                      <w:sz w:val="21"/>
                      <w:szCs w:val="21"/>
                    </w:rPr>
                  </w:pPr>
                  <w:r>
                    <w:rPr>
                      <w:rFonts w:hint="eastAsia"/>
                      <w:color w:val="000000" w:themeColor="text1"/>
                      <w:sz w:val="21"/>
                      <w:szCs w:val="21"/>
                    </w:rPr>
                    <w:t>3</w:t>
                  </w:r>
                </w:p>
              </w:tc>
              <w:tc>
                <w:tcPr>
                  <w:tcW w:w="2461" w:type="dxa"/>
                  <w:tcBorders>
                    <w:top w:val="single" w:sz="4" w:space="0" w:color="auto"/>
                    <w:bottom w:val="single" w:sz="4" w:space="0" w:color="auto"/>
                  </w:tcBorders>
                  <w:shd w:val="clear" w:color="auto" w:fill="auto"/>
                  <w:vAlign w:val="center"/>
                </w:tcPr>
                <w:p w:rsidR="00290F09" w:rsidRDefault="00A218AD">
                  <w:pPr>
                    <w:tabs>
                      <w:tab w:val="left" w:pos="8370"/>
                      <w:tab w:val="left" w:pos="8600"/>
                    </w:tabs>
                    <w:jc w:val="center"/>
                    <w:rPr>
                      <w:color w:val="000000" w:themeColor="text1"/>
                      <w:sz w:val="21"/>
                      <w:szCs w:val="21"/>
                    </w:rPr>
                  </w:pPr>
                  <w:r>
                    <w:rPr>
                      <w:rFonts w:hint="eastAsia"/>
                      <w:color w:val="000000" w:themeColor="text1"/>
                      <w:sz w:val="21"/>
                      <w:szCs w:val="21"/>
                    </w:rPr>
                    <w:t>手工印花玻璃台板</w:t>
                  </w:r>
                </w:p>
              </w:tc>
              <w:tc>
                <w:tcPr>
                  <w:tcW w:w="869" w:type="dxa"/>
                  <w:tcBorders>
                    <w:top w:val="single" w:sz="4" w:space="0" w:color="auto"/>
                    <w:bottom w:val="single" w:sz="4" w:space="0" w:color="auto"/>
                  </w:tcBorders>
                  <w:shd w:val="clear" w:color="auto" w:fill="auto"/>
                  <w:vAlign w:val="center"/>
                </w:tcPr>
                <w:p w:rsidR="00290F09" w:rsidRDefault="00A218AD">
                  <w:pPr>
                    <w:tabs>
                      <w:tab w:val="left" w:pos="8370"/>
                      <w:tab w:val="left" w:pos="8600"/>
                    </w:tabs>
                    <w:jc w:val="center"/>
                    <w:rPr>
                      <w:color w:val="000000" w:themeColor="text1"/>
                      <w:sz w:val="21"/>
                      <w:szCs w:val="21"/>
                    </w:rPr>
                  </w:pPr>
                  <w:r>
                    <w:rPr>
                      <w:rFonts w:hint="eastAsia"/>
                      <w:color w:val="000000" w:themeColor="text1"/>
                      <w:sz w:val="21"/>
                      <w:szCs w:val="21"/>
                    </w:rPr>
                    <w:t>6</w:t>
                  </w:r>
                  <w:r>
                    <w:rPr>
                      <w:rFonts w:hint="eastAsia"/>
                      <w:color w:val="000000" w:themeColor="text1"/>
                      <w:sz w:val="21"/>
                      <w:szCs w:val="21"/>
                    </w:rPr>
                    <w:t>套</w:t>
                  </w:r>
                </w:p>
              </w:tc>
              <w:tc>
                <w:tcPr>
                  <w:tcW w:w="2026" w:type="dxa"/>
                  <w:tcBorders>
                    <w:top w:val="single" w:sz="4" w:space="0" w:color="auto"/>
                    <w:bottom w:val="single" w:sz="4" w:space="0" w:color="auto"/>
                  </w:tcBorders>
                  <w:shd w:val="clear" w:color="auto" w:fill="auto"/>
                  <w:vAlign w:val="center"/>
                </w:tcPr>
                <w:p w:rsidR="00290F09" w:rsidRDefault="00A218AD">
                  <w:pPr>
                    <w:tabs>
                      <w:tab w:val="left" w:pos="8370"/>
                      <w:tab w:val="left" w:pos="8600"/>
                    </w:tabs>
                    <w:jc w:val="center"/>
                    <w:rPr>
                      <w:color w:val="000000" w:themeColor="text1"/>
                      <w:sz w:val="21"/>
                      <w:szCs w:val="21"/>
                    </w:rPr>
                  </w:pPr>
                  <w:r>
                    <w:rPr>
                      <w:rFonts w:hint="eastAsia"/>
                      <w:color w:val="000000" w:themeColor="text1"/>
                      <w:sz w:val="21"/>
                      <w:szCs w:val="21"/>
                    </w:rPr>
                    <w:t>70</w:t>
                  </w:r>
                </w:p>
              </w:tc>
              <w:tc>
                <w:tcPr>
                  <w:tcW w:w="2648" w:type="dxa"/>
                  <w:vMerge/>
                  <w:shd w:val="clear" w:color="auto" w:fill="auto"/>
                  <w:vAlign w:val="center"/>
                </w:tcPr>
                <w:p w:rsidR="00290F09" w:rsidRDefault="00290F09">
                  <w:pPr>
                    <w:tabs>
                      <w:tab w:val="left" w:pos="8370"/>
                      <w:tab w:val="left" w:pos="8600"/>
                    </w:tabs>
                    <w:jc w:val="center"/>
                    <w:rPr>
                      <w:color w:val="000000" w:themeColor="text1"/>
                      <w:sz w:val="21"/>
                      <w:szCs w:val="21"/>
                    </w:rPr>
                  </w:pPr>
                </w:p>
              </w:tc>
            </w:tr>
            <w:tr w:rsidR="00290F09" w:rsidTr="00AD7DF7">
              <w:trPr>
                <w:trHeight w:val="397"/>
                <w:jc w:val="center"/>
              </w:trPr>
              <w:tc>
                <w:tcPr>
                  <w:tcW w:w="681" w:type="dxa"/>
                  <w:tcBorders>
                    <w:top w:val="single" w:sz="4" w:space="0" w:color="auto"/>
                    <w:bottom w:val="single" w:sz="4" w:space="0" w:color="auto"/>
                  </w:tcBorders>
                  <w:shd w:val="clear" w:color="auto" w:fill="auto"/>
                  <w:vAlign w:val="center"/>
                </w:tcPr>
                <w:p w:rsidR="00290F09" w:rsidRDefault="00A218AD">
                  <w:pPr>
                    <w:tabs>
                      <w:tab w:val="left" w:pos="8370"/>
                      <w:tab w:val="left" w:pos="8600"/>
                    </w:tabs>
                    <w:jc w:val="center"/>
                    <w:rPr>
                      <w:color w:val="000000" w:themeColor="text1"/>
                      <w:sz w:val="21"/>
                      <w:szCs w:val="21"/>
                    </w:rPr>
                  </w:pPr>
                  <w:r>
                    <w:rPr>
                      <w:rFonts w:hint="eastAsia"/>
                      <w:color w:val="000000" w:themeColor="text1"/>
                      <w:sz w:val="21"/>
                      <w:szCs w:val="21"/>
                    </w:rPr>
                    <w:t>4</w:t>
                  </w:r>
                </w:p>
              </w:tc>
              <w:tc>
                <w:tcPr>
                  <w:tcW w:w="2461" w:type="dxa"/>
                  <w:tcBorders>
                    <w:top w:val="single" w:sz="4" w:space="0" w:color="auto"/>
                    <w:bottom w:val="single" w:sz="4" w:space="0" w:color="auto"/>
                  </w:tcBorders>
                  <w:shd w:val="clear" w:color="auto" w:fill="auto"/>
                  <w:vAlign w:val="center"/>
                </w:tcPr>
                <w:p w:rsidR="00290F09" w:rsidRDefault="00A218AD">
                  <w:pPr>
                    <w:tabs>
                      <w:tab w:val="left" w:pos="8370"/>
                      <w:tab w:val="left" w:pos="8600"/>
                    </w:tabs>
                    <w:jc w:val="center"/>
                    <w:rPr>
                      <w:color w:val="000000" w:themeColor="text1"/>
                      <w:sz w:val="21"/>
                      <w:szCs w:val="21"/>
                    </w:rPr>
                  </w:pPr>
                  <w:r>
                    <w:rPr>
                      <w:rFonts w:hint="eastAsia"/>
                      <w:color w:val="000000" w:themeColor="text1"/>
                      <w:sz w:val="21"/>
                      <w:szCs w:val="21"/>
                    </w:rPr>
                    <w:t>烘干机</w:t>
                  </w:r>
                </w:p>
              </w:tc>
              <w:tc>
                <w:tcPr>
                  <w:tcW w:w="869" w:type="dxa"/>
                  <w:tcBorders>
                    <w:top w:val="single" w:sz="4" w:space="0" w:color="auto"/>
                    <w:bottom w:val="single" w:sz="4" w:space="0" w:color="auto"/>
                  </w:tcBorders>
                  <w:shd w:val="clear" w:color="auto" w:fill="auto"/>
                  <w:vAlign w:val="center"/>
                </w:tcPr>
                <w:p w:rsidR="00290F09" w:rsidRDefault="00A218AD">
                  <w:pPr>
                    <w:tabs>
                      <w:tab w:val="left" w:pos="8370"/>
                      <w:tab w:val="left" w:pos="8600"/>
                    </w:tabs>
                    <w:jc w:val="center"/>
                    <w:rPr>
                      <w:color w:val="000000" w:themeColor="text1"/>
                      <w:sz w:val="21"/>
                      <w:szCs w:val="21"/>
                    </w:rPr>
                  </w:pPr>
                  <w:r>
                    <w:rPr>
                      <w:rFonts w:hint="eastAsia"/>
                      <w:color w:val="000000" w:themeColor="text1"/>
                      <w:sz w:val="21"/>
                      <w:szCs w:val="21"/>
                    </w:rPr>
                    <w:t>6</w:t>
                  </w:r>
                  <w:r>
                    <w:rPr>
                      <w:rFonts w:hint="eastAsia"/>
                      <w:color w:val="000000" w:themeColor="text1"/>
                      <w:sz w:val="21"/>
                      <w:szCs w:val="21"/>
                    </w:rPr>
                    <w:t>台</w:t>
                  </w:r>
                </w:p>
              </w:tc>
              <w:tc>
                <w:tcPr>
                  <w:tcW w:w="2026" w:type="dxa"/>
                  <w:tcBorders>
                    <w:top w:val="single" w:sz="4" w:space="0" w:color="auto"/>
                    <w:bottom w:val="single" w:sz="4" w:space="0" w:color="auto"/>
                  </w:tcBorders>
                  <w:shd w:val="clear" w:color="auto" w:fill="auto"/>
                  <w:vAlign w:val="center"/>
                </w:tcPr>
                <w:p w:rsidR="00290F09" w:rsidRDefault="00A218AD">
                  <w:pPr>
                    <w:tabs>
                      <w:tab w:val="left" w:pos="8370"/>
                      <w:tab w:val="left" w:pos="8600"/>
                    </w:tabs>
                    <w:jc w:val="center"/>
                    <w:rPr>
                      <w:color w:val="000000" w:themeColor="text1"/>
                      <w:sz w:val="21"/>
                      <w:szCs w:val="21"/>
                    </w:rPr>
                  </w:pPr>
                  <w:r>
                    <w:rPr>
                      <w:rFonts w:hint="eastAsia"/>
                      <w:color w:val="000000" w:themeColor="text1"/>
                      <w:sz w:val="21"/>
                      <w:szCs w:val="21"/>
                    </w:rPr>
                    <w:t>85</w:t>
                  </w:r>
                </w:p>
              </w:tc>
              <w:tc>
                <w:tcPr>
                  <w:tcW w:w="2648" w:type="dxa"/>
                  <w:vMerge/>
                  <w:shd w:val="clear" w:color="auto" w:fill="auto"/>
                  <w:vAlign w:val="center"/>
                </w:tcPr>
                <w:p w:rsidR="00290F09" w:rsidRDefault="00290F09">
                  <w:pPr>
                    <w:tabs>
                      <w:tab w:val="left" w:pos="8370"/>
                      <w:tab w:val="left" w:pos="8600"/>
                    </w:tabs>
                    <w:jc w:val="center"/>
                    <w:rPr>
                      <w:color w:val="000000" w:themeColor="text1"/>
                      <w:sz w:val="21"/>
                      <w:szCs w:val="21"/>
                    </w:rPr>
                  </w:pPr>
                </w:p>
              </w:tc>
            </w:tr>
            <w:tr w:rsidR="00290F09" w:rsidTr="00AD7DF7">
              <w:trPr>
                <w:trHeight w:val="397"/>
                <w:jc w:val="center"/>
              </w:trPr>
              <w:tc>
                <w:tcPr>
                  <w:tcW w:w="681" w:type="dxa"/>
                  <w:tcBorders>
                    <w:top w:val="single" w:sz="4" w:space="0" w:color="auto"/>
                    <w:bottom w:val="single" w:sz="4" w:space="0" w:color="auto"/>
                  </w:tcBorders>
                  <w:shd w:val="clear" w:color="auto" w:fill="auto"/>
                  <w:vAlign w:val="center"/>
                </w:tcPr>
                <w:p w:rsidR="00290F09" w:rsidRDefault="00A218AD">
                  <w:pPr>
                    <w:tabs>
                      <w:tab w:val="left" w:pos="8370"/>
                      <w:tab w:val="left" w:pos="8600"/>
                    </w:tabs>
                    <w:jc w:val="center"/>
                    <w:rPr>
                      <w:color w:val="000000" w:themeColor="text1"/>
                      <w:sz w:val="21"/>
                      <w:szCs w:val="21"/>
                    </w:rPr>
                  </w:pPr>
                  <w:r>
                    <w:rPr>
                      <w:rFonts w:hint="eastAsia"/>
                      <w:color w:val="000000" w:themeColor="text1"/>
                      <w:sz w:val="21"/>
                      <w:szCs w:val="21"/>
                    </w:rPr>
                    <w:t>5</w:t>
                  </w:r>
                </w:p>
              </w:tc>
              <w:tc>
                <w:tcPr>
                  <w:tcW w:w="2461" w:type="dxa"/>
                  <w:tcBorders>
                    <w:top w:val="single" w:sz="4" w:space="0" w:color="auto"/>
                    <w:bottom w:val="single" w:sz="4" w:space="0" w:color="auto"/>
                  </w:tcBorders>
                  <w:shd w:val="clear" w:color="auto" w:fill="auto"/>
                  <w:vAlign w:val="center"/>
                </w:tcPr>
                <w:p w:rsidR="00290F09" w:rsidRDefault="00A218AD">
                  <w:pPr>
                    <w:tabs>
                      <w:tab w:val="left" w:pos="8370"/>
                      <w:tab w:val="left" w:pos="8600"/>
                    </w:tabs>
                    <w:jc w:val="center"/>
                    <w:rPr>
                      <w:color w:val="000000" w:themeColor="text1"/>
                      <w:sz w:val="21"/>
                      <w:szCs w:val="21"/>
                    </w:rPr>
                  </w:pPr>
                  <w:r>
                    <w:rPr>
                      <w:rFonts w:hint="eastAsia"/>
                      <w:color w:val="000000" w:themeColor="text1"/>
                      <w:sz w:val="21"/>
                      <w:szCs w:val="21"/>
                    </w:rPr>
                    <w:t>压烫机</w:t>
                  </w:r>
                </w:p>
              </w:tc>
              <w:tc>
                <w:tcPr>
                  <w:tcW w:w="869" w:type="dxa"/>
                  <w:tcBorders>
                    <w:top w:val="single" w:sz="4" w:space="0" w:color="auto"/>
                    <w:bottom w:val="single" w:sz="4" w:space="0" w:color="auto"/>
                  </w:tcBorders>
                  <w:shd w:val="clear" w:color="auto" w:fill="auto"/>
                  <w:vAlign w:val="center"/>
                </w:tcPr>
                <w:p w:rsidR="00290F09" w:rsidRDefault="00A218AD">
                  <w:pPr>
                    <w:tabs>
                      <w:tab w:val="left" w:pos="8370"/>
                      <w:tab w:val="left" w:pos="8600"/>
                    </w:tabs>
                    <w:jc w:val="center"/>
                    <w:rPr>
                      <w:color w:val="000000" w:themeColor="text1"/>
                      <w:sz w:val="21"/>
                      <w:szCs w:val="21"/>
                    </w:rPr>
                  </w:pPr>
                  <w:r>
                    <w:rPr>
                      <w:rFonts w:hint="eastAsia"/>
                      <w:color w:val="000000" w:themeColor="text1"/>
                      <w:sz w:val="21"/>
                      <w:szCs w:val="21"/>
                    </w:rPr>
                    <w:t>2</w:t>
                  </w:r>
                  <w:r>
                    <w:rPr>
                      <w:rFonts w:hint="eastAsia"/>
                      <w:color w:val="000000" w:themeColor="text1"/>
                      <w:sz w:val="21"/>
                      <w:szCs w:val="21"/>
                    </w:rPr>
                    <w:t>台</w:t>
                  </w:r>
                </w:p>
              </w:tc>
              <w:tc>
                <w:tcPr>
                  <w:tcW w:w="2026" w:type="dxa"/>
                  <w:tcBorders>
                    <w:top w:val="single" w:sz="4" w:space="0" w:color="auto"/>
                    <w:bottom w:val="single" w:sz="4" w:space="0" w:color="auto"/>
                  </w:tcBorders>
                  <w:shd w:val="clear" w:color="auto" w:fill="auto"/>
                  <w:vAlign w:val="center"/>
                </w:tcPr>
                <w:p w:rsidR="00290F09" w:rsidRDefault="00A218AD">
                  <w:pPr>
                    <w:tabs>
                      <w:tab w:val="left" w:pos="8370"/>
                      <w:tab w:val="left" w:pos="8600"/>
                    </w:tabs>
                    <w:jc w:val="center"/>
                    <w:rPr>
                      <w:color w:val="000000" w:themeColor="text1"/>
                      <w:sz w:val="21"/>
                      <w:szCs w:val="21"/>
                    </w:rPr>
                  </w:pPr>
                  <w:r>
                    <w:rPr>
                      <w:rFonts w:hint="eastAsia"/>
                      <w:color w:val="000000" w:themeColor="text1"/>
                      <w:sz w:val="21"/>
                      <w:szCs w:val="21"/>
                    </w:rPr>
                    <w:t>75</w:t>
                  </w:r>
                </w:p>
              </w:tc>
              <w:tc>
                <w:tcPr>
                  <w:tcW w:w="2648" w:type="dxa"/>
                  <w:vMerge/>
                  <w:shd w:val="clear" w:color="auto" w:fill="auto"/>
                  <w:vAlign w:val="center"/>
                </w:tcPr>
                <w:p w:rsidR="00290F09" w:rsidRDefault="00290F09">
                  <w:pPr>
                    <w:tabs>
                      <w:tab w:val="left" w:pos="8370"/>
                      <w:tab w:val="left" w:pos="8600"/>
                    </w:tabs>
                    <w:jc w:val="center"/>
                    <w:rPr>
                      <w:color w:val="000000" w:themeColor="text1"/>
                      <w:sz w:val="21"/>
                      <w:szCs w:val="21"/>
                    </w:rPr>
                  </w:pPr>
                </w:p>
              </w:tc>
            </w:tr>
            <w:tr w:rsidR="00290F09" w:rsidTr="00AD7DF7">
              <w:trPr>
                <w:trHeight w:val="397"/>
                <w:jc w:val="center"/>
              </w:trPr>
              <w:tc>
                <w:tcPr>
                  <w:tcW w:w="681" w:type="dxa"/>
                  <w:tcBorders>
                    <w:top w:val="single" w:sz="4" w:space="0" w:color="auto"/>
                    <w:bottom w:val="single" w:sz="8" w:space="0" w:color="auto"/>
                  </w:tcBorders>
                  <w:shd w:val="clear" w:color="auto" w:fill="auto"/>
                  <w:vAlign w:val="center"/>
                </w:tcPr>
                <w:p w:rsidR="00290F09" w:rsidRDefault="00A218AD">
                  <w:pPr>
                    <w:tabs>
                      <w:tab w:val="left" w:pos="8370"/>
                      <w:tab w:val="left" w:pos="8600"/>
                    </w:tabs>
                    <w:jc w:val="center"/>
                    <w:rPr>
                      <w:color w:val="000000" w:themeColor="text1"/>
                      <w:sz w:val="21"/>
                      <w:szCs w:val="21"/>
                    </w:rPr>
                  </w:pPr>
                  <w:r>
                    <w:rPr>
                      <w:rFonts w:hint="eastAsia"/>
                      <w:color w:val="000000" w:themeColor="text1"/>
                      <w:sz w:val="21"/>
                      <w:szCs w:val="21"/>
                    </w:rPr>
                    <w:t>6</w:t>
                  </w:r>
                </w:p>
              </w:tc>
              <w:tc>
                <w:tcPr>
                  <w:tcW w:w="2461" w:type="dxa"/>
                  <w:tcBorders>
                    <w:top w:val="single" w:sz="4" w:space="0" w:color="auto"/>
                    <w:bottom w:val="single" w:sz="8" w:space="0" w:color="auto"/>
                  </w:tcBorders>
                  <w:shd w:val="clear" w:color="auto" w:fill="auto"/>
                  <w:vAlign w:val="center"/>
                </w:tcPr>
                <w:p w:rsidR="00290F09" w:rsidRDefault="00A218AD">
                  <w:pPr>
                    <w:tabs>
                      <w:tab w:val="left" w:pos="8370"/>
                      <w:tab w:val="left" w:pos="8600"/>
                    </w:tabs>
                    <w:jc w:val="center"/>
                    <w:rPr>
                      <w:color w:val="000000" w:themeColor="text1"/>
                      <w:sz w:val="21"/>
                      <w:szCs w:val="21"/>
                    </w:rPr>
                  </w:pPr>
                  <w:r>
                    <w:rPr>
                      <w:rFonts w:hint="eastAsia"/>
                      <w:color w:val="000000" w:themeColor="text1"/>
                      <w:sz w:val="21"/>
                      <w:szCs w:val="21"/>
                    </w:rPr>
                    <w:t>气动拉网机</w:t>
                  </w:r>
                </w:p>
              </w:tc>
              <w:tc>
                <w:tcPr>
                  <w:tcW w:w="869" w:type="dxa"/>
                  <w:tcBorders>
                    <w:top w:val="single" w:sz="4" w:space="0" w:color="auto"/>
                    <w:bottom w:val="single" w:sz="8" w:space="0" w:color="auto"/>
                  </w:tcBorders>
                  <w:shd w:val="clear" w:color="auto" w:fill="auto"/>
                  <w:vAlign w:val="center"/>
                </w:tcPr>
                <w:p w:rsidR="00290F09" w:rsidRDefault="00A218AD">
                  <w:pPr>
                    <w:tabs>
                      <w:tab w:val="left" w:pos="8370"/>
                      <w:tab w:val="left" w:pos="8600"/>
                    </w:tabs>
                    <w:jc w:val="center"/>
                    <w:rPr>
                      <w:color w:val="000000" w:themeColor="text1"/>
                      <w:sz w:val="21"/>
                      <w:szCs w:val="21"/>
                    </w:rPr>
                  </w:pPr>
                  <w:r>
                    <w:rPr>
                      <w:rFonts w:hint="eastAsia"/>
                      <w:color w:val="000000" w:themeColor="text1"/>
                      <w:sz w:val="21"/>
                      <w:szCs w:val="21"/>
                    </w:rPr>
                    <w:t>1</w:t>
                  </w:r>
                  <w:r>
                    <w:rPr>
                      <w:rFonts w:hint="eastAsia"/>
                      <w:color w:val="000000" w:themeColor="text1"/>
                      <w:sz w:val="21"/>
                      <w:szCs w:val="21"/>
                    </w:rPr>
                    <w:t>台</w:t>
                  </w:r>
                </w:p>
              </w:tc>
              <w:tc>
                <w:tcPr>
                  <w:tcW w:w="2026" w:type="dxa"/>
                  <w:tcBorders>
                    <w:top w:val="single" w:sz="4" w:space="0" w:color="auto"/>
                    <w:bottom w:val="single" w:sz="8" w:space="0" w:color="auto"/>
                  </w:tcBorders>
                  <w:shd w:val="clear" w:color="auto" w:fill="auto"/>
                  <w:vAlign w:val="center"/>
                </w:tcPr>
                <w:p w:rsidR="00290F09" w:rsidRDefault="00A218AD">
                  <w:pPr>
                    <w:tabs>
                      <w:tab w:val="left" w:pos="8370"/>
                      <w:tab w:val="left" w:pos="8600"/>
                    </w:tabs>
                    <w:jc w:val="center"/>
                    <w:rPr>
                      <w:color w:val="000000" w:themeColor="text1"/>
                      <w:sz w:val="21"/>
                      <w:szCs w:val="21"/>
                    </w:rPr>
                  </w:pPr>
                  <w:r>
                    <w:rPr>
                      <w:rFonts w:hint="eastAsia"/>
                      <w:color w:val="000000" w:themeColor="text1"/>
                      <w:sz w:val="21"/>
                      <w:szCs w:val="21"/>
                    </w:rPr>
                    <w:t>80</w:t>
                  </w:r>
                </w:p>
              </w:tc>
              <w:tc>
                <w:tcPr>
                  <w:tcW w:w="2648" w:type="dxa"/>
                  <w:vMerge/>
                  <w:shd w:val="clear" w:color="auto" w:fill="auto"/>
                  <w:vAlign w:val="center"/>
                </w:tcPr>
                <w:p w:rsidR="00290F09" w:rsidRDefault="00290F09">
                  <w:pPr>
                    <w:tabs>
                      <w:tab w:val="left" w:pos="8370"/>
                      <w:tab w:val="left" w:pos="8600"/>
                    </w:tabs>
                    <w:jc w:val="center"/>
                    <w:rPr>
                      <w:color w:val="000000" w:themeColor="text1"/>
                      <w:sz w:val="21"/>
                      <w:szCs w:val="21"/>
                    </w:rPr>
                  </w:pPr>
                </w:p>
              </w:tc>
            </w:tr>
          </w:tbl>
          <w:p w:rsidR="00290F09" w:rsidRDefault="00A218AD">
            <w:pPr>
              <w:tabs>
                <w:tab w:val="left" w:pos="8370"/>
                <w:tab w:val="left" w:pos="8600"/>
              </w:tabs>
              <w:spacing w:line="440" w:lineRule="exact"/>
              <w:ind w:firstLineChars="200" w:firstLine="480"/>
              <w:rPr>
                <w:rFonts w:hAnsi="宋体"/>
                <w:color w:val="000000"/>
                <w:sz w:val="24"/>
              </w:rPr>
            </w:pPr>
            <w:r>
              <w:rPr>
                <w:rFonts w:hAnsi="宋体"/>
                <w:color w:val="000000"/>
                <w:sz w:val="24"/>
              </w:rPr>
              <w:t>项目噪声影响评价选用点源的噪声预测模式，将各工序噪声设备视为一个点噪声源，在声源传播过程中，噪声受到厂房的吸收和屏蔽，经过距离衰减和空气吸收后，到达受声点。其预测模式如下：</w:t>
            </w:r>
          </w:p>
          <w:p w:rsidR="00290F09" w:rsidRDefault="00A218AD">
            <w:pPr>
              <w:tabs>
                <w:tab w:val="left" w:pos="8370"/>
                <w:tab w:val="left" w:pos="8600"/>
              </w:tabs>
              <w:spacing w:line="440" w:lineRule="exact"/>
              <w:jc w:val="center"/>
              <w:rPr>
                <w:color w:val="000000"/>
                <w:sz w:val="24"/>
                <w:lang w:val="pt-BR"/>
              </w:rPr>
            </w:pPr>
            <w:r>
              <w:rPr>
                <w:color w:val="000000"/>
                <w:sz w:val="24"/>
                <w:lang w:val="pt-BR"/>
              </w:rPr>
              <w:t>L</w:t>
            </w:r>
            <w:r>
              <w:rPr>
                <w:color w:val="000000"/>
                <w:sz w:val="24"/>
                <w:vertAlign w:val="subscript"/>
                <w:lang w:val="pt-BR"/>
              </w:rPr>
              <w:t>A</w:t>
            </w:r>
            <w:r>
              <w:rPr>
                <w:color w:val="000000"/>
                <w:sz w:val="24"/>
                <w:lang w:val="pt-BR"/>
              </w:rPr>
              <w:t>(r)= L</w:t>
            </w:r>
            <w:r>
              <w:rPr>
                <w:color w:val="000000"/>
                <w:sz w:val="24"/>
                <w:vertAlign w:val="subscript"/>
                <w:lang w:val="pt-BR"/>
              </w:rPr>
              <w:t>A</w:t>
            </w:r>
            <w:r>
              <w:rPr>
                <w:color w:val="000000"/>
                <w:sz w:val="24"/>
                <w:lang w:val="pt-BR"/>
              </w:rPr>
              <w:t>(r</w:t>
            </w:r>
            <w:r>
              <w:rPr>
                <w:color w:val="000000"/>
                <w:sz w:val="24"/>
                <w:vertAlign w:val="subscript"/>
                <w:lang w:val="pt-BR"/>
              </w:rPr>
              <w:t>0</w:t>
            </w:r>
            <w:r>
              <w:rPr>
                <w:color w:val="000000"/>
                <w:sz w:val="24"/>
                <w:lang w:val="pt-BR"/>
              </w:rPr>
              <w:t>) -2</w:t>
            </w:r>
            <w:r>
              <w:rPr>
                <w:rFonts w:ascii="宋体" w:hAnsi="宋体"/>
                <w:color w:val="000000"/>
                <w:sz w:val="24"/>
                <w:lang w:val="pt-BR"/>
              </w:rPr>
              <w:t>0</w:t>
            </w:r>
            <w:r>
              <w:rPr>
                <w:color w:val="000000"/>
                <w:sz w:val="24"/>
                <w:lang w:val="pt-BR"/>
              </w:rPr>
              <w:t>×Lg(r/r</w:t>
            </w:r>
            <w:r>
              <w:rPr>
                <w:color w:val="000000"/>
                <w:sz w:val="24"/>
                <w:vertAlign w:val="subscript"/>
                <w:lang w:val="pt-BR"/>
              </w:rPr>
              <w:t>0</w:t>
            </w:r>
            <w:r>
              <w:rPr>
                <w:color w:val="000000"/>
                <w:sz w:val="24"/>
                <w:lang w:val="pt-BR"/>
              </w:rPr>
              <w:t>)-ΔL</w:t>
            </w:r>
          </w:p>
          <w:p w:rsidR="00290F09" w:rsidRDefault="00A218AD">
            <w:pPr>
              <w:tabs>
                <w:tab w:val="left" w:pos="8370"/>
                <w:tab w:val="left" w:pos="8600"/>
              </w:tabs>
              <w:spacing w:line="440" w:lineRule="exact"/>
              <w:ind w:firstLineChars="200" w:firstLine="480"/>
              <w:rPr>
                <w:color w:val="000000"/>
                <w:sz w:val="24"/>
              </w:rPr>
            </w:pPr>
            <w:r>
              <w:rPr>
                <w:rFonts w:hAnsi="宋体"/>
                <w:color w:val="000000"/>
                <w:sz w:val="24"/>
              </w:rPr>
              <w:t>式中：</w:t>
            </w:r>
            <w:r>
              <w:rPr>
                <w:color w:val="000000"/>
                <w:sz w:val="24"/>
              </w:rPr>
              <w:t>L</w:t>
            </w:r>
            <w:r>
              <w:rPr>
                <w:color w:val="000000"/>
                <w:sz w:val="24"/>
                <w:vertAlign w:val="subscript"/>
              </w:rPr>
              <w:t>A</w:t>
            </w:r>
            <w:r>
              <w:rPr>
                <w:color w:val="000000"/>
                <w:sz w:val="24"/>
              </w:rPr>
              <w:t>(r)—</w:t>
            </w:r>
            <w:r>
              <w:rPr>
                <w:rFonts w:hAnsi="宋体"/>
                <w:color w:val="000000"/>
                <w:sz w:val="24"/>
              </w:rPr>
              <w:t>预测点声压级，</w:t>
            </w:r>
            <w:r>
              <w:rPr>
                <w:color w:val="000000"/>
                <w:sz w:val="24"/>
              </w:rPr>
              <w:t>dB(A)</w:t>
            </w:r>
            <w:r>
              <w:rPr>
                <w:rFonts w:hAnsi="宋体"/>
                <w:color w:val="000000"/>
                <w:sz w:val="24"/>
              </w:rPr>
              <w:t>；</w:t>
            </w:r>
          </w:p>
          <w:p w:rsidR="00290F09" w:rsidRDefault="00A218AD">
            <w:pPr>
              <w:tabs>
                <w:tab w:val="left" w:pos="8370"/>
                <w:tab w:val="left" w:pos="8600"/>
              </w:tabs>
              <w:spacing w:line="440" w:lineRule="exact"/>
              <w:ind w:firstLineChars="500" w:firstLine="1200"/>
              <w:rPr>
                <w:color w:val="000000"/>
                <w:sz w:val="24"/>
              </w:rPr>
            </w:pPr>
            <w:r>
              <w:rPr>
                <w:color w:val="000000"/>
                <w:sz w:val="24"/>
              </w:rPr>
              <w:t>L</w:t>
            </w:r>
            <w:r>
              <w:rPr>
                <w:color w:val="000000"/>
                <w:sz w:val="24"/>
                <w:vertAlign w:val="subscript"/>
              </w:rPr>
              <w:t>A</w:t>
            </w:r>
            <w:r>
              <w:rPr>
                <w:color w:val="000000"/>
                <w:sz w:val="24"/>
              </w:rPr>
              <w:t>(r</w:t>
            </w:r>
            <w:r>
              <w:rPr>
                <w:color w:val="000000"/>
                <w:sz w:val="24"/>
                <w:vertAlign w:val="subscript"/>
              </w:rPr>
              <w:t>0</w:t>
            </w:r>
            <w:r>
              <w:rPr>
                <w:color w:val="000000"/>
                <w:sz w:val="24"/>
              </w:rPr>
              <w:t>)—</w:t>
            </w:r>
            <w:r>
              <w:rPr>
                <w:rFonts w:hAnsi="宋体"/>
                <w:color w:val="000000"/>
                <w:sz w:val="24"/>
              </w:rPr>
              <w:t>噪声源声压级，</w:t>
            </w:r>
            <w:r>
              <w:rPr>
                <w:color w:val="000000"/>
                <w:sz w:val="24"/>
              </w:rPr>
              <w:t>dB(A)</w:t>
            </w:r>
          </w:p>
          <w:p w:rsidR="00290F09" w:rsidRDefault="00A218AD">
            <w:pPr>
              <w:tabs>
                <w:tab w:val="left" w:pos="8370"/>
                <w:tab w:val="left" w:pos="8600"/>
              </w:tabs>
              <w:spacing w:line="440" w:lineRule="exact"/>
              <w:ind w:firstLineChars="500" w:firstLine="1200"/>
              <w:rPr>
                <w:rFonts w:hAnsi="宋体"/>
                <w:color w:val="000000"/>
                <w:sz w:val="24"/>
              </w:rPr>
            </w:pPr>
            <w:r>
              <w:rPr>
                <w:color w:val="000000"/>
                <w:sz w:val="24"/>
              </w:rPr>
              <w:t>r—</w:t>
            </w:r>
            <w:r>
              <w:rPr>
                <w:rFonts w:hAnsi="宋体"/>
                <w:color w:val="000000"/>
                <w:sz w:val="24"/>
              </w:rPr>
              <w:t>预测点离噪声源的距离，</w:t>
            </w:r>
            <w:r>
              <w:rPr>
                <w:color w:val="000000"/>
                <w:sz w:val="24"/>
              </w:rPr>
              <w:t>m</w:t>
            </w:r>
            <w:r>
              <w:rPr>
                <w:rFonts w:hAnsi="宋体"/>
                <w:color w:val="000000"/>
                <w:sz w:val="24"/>
              </w:rPr>
              <w:t>；</w:t>
            </w:r>
          </w:p>
          <w:p w:rsidR="00290F09" w:rsidRDefault="00A218AD">
            <w:pPr>
              <w:tabs>
                <w:tab w:val="left" w:pos="8370"/>
                <w:tab w:val="left" w:pos="8600"/>
              </w:tabs>
              <w:spacing w:line="440" w:lineRule="exact"/>
              <w:ind w:firstLineChars="500" w:firstLine="1200"/>
              <w:rPr>
                <w:rFonts w:hAnsi="宋体"/>
                <w:color w:val="000000"/>
                <w:sz w:val="24"/>
              </w:rPr>
            </w:pPr>
            <w:r>
              <w:rPr>
                <w:color w:val="000000"/>
                <w:sz w:val="24"/>
                <w:lang w:val="pt-BR"/>
              </w:rPr>
              <w:t>ΔL</w:t>
            </w:r>
            <w:r>
              <w:rPr>
                <w:color w:val="000000"/>
                <w:sz w:val="24"/>
              </w:rPr>
              <w:t>—</w:t>
            </w:r>
            <w:r>
              <w:rPr>
                <w:rFonts w:hint="eastAsia"/>
                <w:color w:val="000000"/>
                <w:sz w:val="24"/>
              </w:rPr>
              <w:t>采取治理措施（隔音等）降噪效果</w:t>
            </w:r>
          </w:p>
          <w:p w:rsidR="00290F09" w:rsidRDefault="00A218AD">
            <w:pPr>
              <w:tabs>
                <w:tab w:val="left" w:pos="8370"/>
                <w:tab w:val="left" w:pos="8600"/>
              </w:tabs>
              <w:spacing w:line="440" w:lineRule="exact"/>
              <w:ind w:firstLineChars="200" w:firstLine="480"/>
              <w:rPr>
                <w:rFonts w:hAnsi="宋体"/>
                <w:color w:val="000000"/>
                <w:sz w:val="24"/>
              </w:rPr>
            </w:pPr>
            <w:r>
              <w:rPr>
                <w:rFonts w:hAnsi="宋体"/>
                <w:color w:val="000000"/>
                <w:sz w:val="24"/>
              </w:rPr>
              <w:t>在同一受声点接受来自多个点声源的声能，可通过叠加得出该受声点的声压级。噪声叠加公式如下：</w:t>
            </w:r>
          </w:p>
          <w:p w:rsidR="00290F09" w:rsidRDefault="00A218AD">
            <w:pPr>
              <w:tabs>
                <w:tab w:val="left" w:pos="8370"/>
                <w:tab w:val="left" w:pos="8600"/>
              </w:tabs>
              <w:jc w:val="center"/>
              <w:rPr>
                <w:rFonts w:hAnsi="宋体"/>
                <w:color w:val="000000"/>
                <w:sz w:val="24"/>
              </w:rPr>
            </w:pPr>
            <w:r>
              <w:rPr>
                <w:rFonts w:hAnsi="宋体"/>
                <w:noProof/>
                <w:color w:val="000000"/>
                <w:sz w:val="24"/>
              </w:rPr>
              <w:drawing>
                <wp:inline distT="0" distB="0" distL="0" distR="0">
                  <wp:extent cx="1211580" cy="534670"/>
                  <wp:effectExtent l="19050" t="0" r="762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r:embed="rId16"/>
                          <a:srcRect/>
                          <a:stretch>
                            <a:fillRect/>
                          </a:stretch>
                        </pic:blipFill>
                        <pic:spPr>
                          <a:xfrm>
                            <a:off x="0" y="0"/>
                            <a:ext cx="1211580" cy="534670"/>
                          </a:xfrm>
                          <a:prstGeom prst="rect">
                            <a:avLst/>
                          </a:prstGeom>
                          <a:noFill/>
                          <a:ln w="9525">
                            <a:noFill/>
                            <a:miter lim="800000"/>
                            <a:headEnd/>
                            <a:tailEnd/>
                          </a:ln>
                        </pic:spPr>
                      </pic:pic>
                    </a:graphicData>
                  </a:graphic>
                </wp:inline>
              </w:drawing>
            </w:r>
          </w:p>
          <w:p w:rsidR="00290F09" w:rsidRDefault="00A218AD">
            <w:pPr>
              <w:tabs>
                <w:tab w:val="left" w:pos="8370"/>
                <w:tab w:val="left" w:pos="8600"/>
              </w:tabs>
              <w:spacing w:line="440" w:lineRule="exact"/>
              <w:ind w:leftChars="228" w:left="1358" w:hangingChars="300" w:hanging="720"/>
              <w:rPr>
                <w:color w:val="000000"/>
                <w:sz w:val="24"/>
              </w:rPr>
            </w:pPr>
            <w:r>
              <w:rPr>
                <w:rFonts w:hAnsi="宋体"/>
                <w:color w:val="000000"/>
                <w:sz w:val="24"/>
              </w:rPr>
              <w:t>式中：</w:t>
            </w:r>
            <w:r>
              <w:rPr>
                <w:color w:val="000000"/>
                <w:sz w:val="24"/>
              </w:rPr>
              <w:t>L—</w:t>
            </w:r>
            <w:r>
              <w:rPr>
                <w:rFonts w:hAnsi="宋体"/>
                <w:color w:val="000000"/>
                <w:sz w:val="24"/>
              </w:rPr>
              <w:t>总声压级，</w:t>
            </w:r>
            <w:r>
              <w:rPr>
                <w:color w:val="000000"/>
                <w:sz w:val="24"/>
              </w:rPr>
              <w:t>dB(A)</w:t>
            </w:r>
            <w:r>
              <w:rPr>
                <w:rFonts w:hAnsi="宋体"/>
                <w:color w:val="000000"/>
                <w:sz w:val="24"/>
              </w:rPr>
              <w:t>；</w:t>
            </w:r>
            <w:r>
              <w:rPr>
                <w:color w:val="000000"/>
                <w:sz w:val="24"/>
              </w:rPr>
              <w:br/>
              <w:t>n</w:t>
            </w:r>
            <w:r>
              <w:rPr>
                <w:rFonts w:hint="eastAsia"/>
                <w:color w:val="000000"/>
                <w:sz w:val="24"/>
              </w:rPr>
              <w:t>—</w:t>
            </w:r>
            <w:r>
              <w:rPr>
                <w:rFonts w:hAnsi="宋体"/>
                <w:color w:val="000000"/>
                <w:sz w:val="24"/>
              </w:rPr>
              <w:t>噪声源数。</w:t>
            </w:r>
          </w:p>
          <w:p w:rsidR="00290F09" w:rsidRDefault="00A218AD">
            <w:pPr>
              <w:tabs>
                <w:tab w:val="left" w:pos="8370"/>
                <w:tab w:val="left" w:pos="8600"/>
              </w:tabs>
              <w:spacing w:line="440" w:lineRule="exact"/>
              <w:ind w:firstLineChars="200" w:firstLine="480"/>
              <w:rPr>
                <w:rFonts w:hAnsi="宋体"/>
                <w:color w:val="000000"/>
                <w:sz w:val="24"/>
              </w:rPr>
            </w:pPr>
            <w:r>
              <w:rPr>
                <w:rFonts w:hAnsi="宋体"/>
                <w:color w:val="000000"/>
                <w:sz w:val="24"/>
              </w:rPr>
              <w:t>根据本</w:t>
            </w:r>
            <w:r>
              <w:rPr>
                <w:rFonts w:hAnsi="宋体" w:hint="eastAsia"/>
                <w:color w:val="000000"/>
                <w:sz w:val="24"/>
              </w:rPr>
              <w:t>项目</w:t>
            </w:r>
            <w:r>
              <w:rPr>
                <w:rFonts w:hAnsi="宋体"/>
                <w:color w:val="000000"/>
                <w:sz w:val="24"/>
              </w:rPr>
              <w:t>噪声源的分布，对项目四周厂界噪声排放量进行预测计算，厂界噪声的预测结果见下表。</w:t>
            </w:r>
          </w:p>
          <w:p w:rsidR="00290F09" w:rsidRDefault="00A218AD">
            <w:pPr>
              <w:widowControl/>
              <w:spacing w:line="440" w:lineRule="exact"/>
              <w:ind w:firstLineChars="300" w:firstLine="720"/>
              <w:jc w:val="left"/>
              <w:rPr>
                <w:rFonts w:eastAsia="黑体"/>
                <w:kern w:val="0"/>
                <w:sz w:val="24"/>
              </w:rPr>
            </w:pPr>
            <w:r>
              <w:rPr>
                <w:rFonts w:eastAsia="黑体"/>
                <w:color w:val="000000"/>
                <w:sz w:val="24"/>
              </w:rPr>
              <w:t>表</w:t>
            </w:r>
            <w:r w:rsidR="00AE7062">
              <w:rPr>
                <w:rFonts w:eastAsia="黑体" w:hint="eastAsia"/>
                <w:color w:val="000000"/>
                <w:sz w:val="24"/>
              </w:rPr>
              <w:t>38</w:t>
            </w:r>
            <w:r>
              <w:rPr>
                <w:rFonts w:eastAsia="黑体" w:hint="eastAsia"/>
                <w:color w:val="000000"/>
                <w:sz w:val="24"/>
              </w:rPr>
              <w:t xml:space="preserve">               </w:t>
            </w:r>
            <w:r>
              <w:rPr>
                <w:rFonts w:eastAsia="黑体"/>
                <w:kern w:val="0"/>
                <w:sz w:val="24"/>
              </w:rPr>
              <w:t>项目各厂界噪声监测值一览表</w:t>
            </w:r>
          </w:p>
          <w:tbl>
            <w:tblPr>
              <w:tblW w:w="850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710"/>
              <w:gridCol w:w="1471"/>
              <w:gridCol w:w="2012"/>
              <w:gridCol w:w="3312"/>
            </w:tblGrid>
            <w:tr w:rsidR="00290F09">
              <w:trPr>
                <w:cantSplit/>
                <w:trHeight w:val="397"/>
                <w:jc w:val="center"/>
              </w:trPr>
              <w:tc>
                <w:tcPr>
                  <w:tcW w:w="1231" w:type="dxa"/>
                  <w:vMerge w:val="restart"/>
                  <w:tcBorders>
                    <w:top w:val="single" w:sz="8" w:space="0" w:color="auto"/>
                    <w:left w:val="nil"/>
                    <w:bottom w:val="single" w:sz="8" w:space="0" w:color="auto"/>
                    <w:tl2br w:val="single" w:sz="8" w:space="0" w:color="auto"/>
                  </w:tcBorders>
                  <w:vAlign w:val="center"/>
                </w:tcPr>
                <w:p w:rsidR="00290F09" w:rsidRDefault="00A218AD">
                  <w:pPr>
                    <w:widowControl/>
                    <w:jc w:val="right"/>
                    <w:rPr>
                      <w:rFonts w:eastAsia="黑体"/>
                      <w:color w:val="000000" w:themeColor="text1"/>
                      <w:kern w:val="0"/>
                      <w:sz w:val="21"/>
                      <w:szCs w:val="21"/>
                    </w:rPr>
                  </w:pPr>
                  <w:r>
                    <w:rPr>
                      <w:rFonts w:eastAsia="黑体" w:hAnsi="黑体"/>
                      <w:color w:val="000000" w:themeColor="text1"/>
                      <w:kern w:val="0"/>
                      <w:sz w:val="21"/>
                      <w:szCs w:val="21"/>
                    </w:rPr>
                    <w:t>项目</w:t>
                  </w:r>
                </w:p>
                <w:p w:rsidR="00290F09" w:rsidRDefault="00A218AD">
                  <w:pPr>
                    <w:widowControl/>
                    <w:jc w:val="left"/>
                    <w:rPr>
                      <w:rFonts w:eastAsia="黑体"/>
                      <w:color w:val="000000" w:themeColor="text1"/>
                      <w:kern w:val="0"/>
                      <w:sz w:val="21"/>
                      <w:szCs w:val="21"/>
                    </w:rPr>
                  </w:pPr>
                  <w:r>
                    <w:rPr>
                      <w:rFonts w:eastAsia="黑体" w:hAnsi="黑体"/>
                      <w:color w:val="000000" w:themeColor="text1"/>
                      <w:kern w:val="0"/>
                      <w:sz w:val="21"/>
                      <w:szCs w:val="21"/>
                    </w:rPr>
                    <w:t>预测点位</w:t>
                  </w:r>
                </w:p>
              </w:tc>
              <w:tc>
                <w:tcPr>
                  <w:tcW w:w="1059" w:type="dxa"/>
                  <w:vMerge w:val="restart"/>
                  <w:tcBorders>
                    <w:top w:val="single" w:sz="8" w:space="0" w:color="auto"/>
                    <w:bottom w:val="single" w:sz="8" w:space="0" w:color="auto"/>
                  </w:tcBorders>
                  <w:vAlign w:val="center"/>
                </w:tcPr>
                <w:p w:rsidR="00290F09" w:rsidRDefault="00A218AD">
                  <w:pPr>
                    <w:widowControl/>
                    <w:jc w:val="center"/>
                    <w:rPr>
                      <w:rFonts w:eastAsia="黑体"/>
                      <w:color w:val="000000" w:themeColor="text1"/>
                      <w:kern w:val="0"/>
                      <w:sz w:val="21"/>
                      <w:szCs w:val="21"/>
                    </w:rPr>
                  </w:pPr>
                  <w:r>
                    <w:rPr>
                      <w:rFonts w:eastAsia="黑体" w:hAnsi="黑体"/>
                      <w:color w:val="000000" w:themeColor="text1"/>
                      <w:kern w:val="0"/>
                      <w:sz w:val="21"/>
                      <w:szCs w:val="21"/>
                    </w:rPr>
                    <w:t>贡献值</w:t>
                  </w:r>
                  <w:r>
                    <w:rPr>
                      <w:rFonts w:eastAsia="黑体"/>
                      <w:color w:val="000000" w:themeColor="text1"/>
                      <w:kern w:val="0"/>
                      <w:sz w:val="21"/>
                      <w:szCs w:val="21"/>
                    </w:rPr>
                    <w:t>dB</w:t>
                  </w:r>
                  <w:r>
                    <w:rPr>
                      <w:rFonts w:eastAsia="黑体" w:hAnsi="黑体"/>
                      <w:color w:val="000000" w:themeColor="text1"/>
                      <w:kern w:val="0"/>
                      <w:sz w:val="21"/>
                      <w:szCs w:val="21"/>
                    </w:rPr>
                    <w:t>（</w:t>
                  </w:r>
                  <w:r>
                    <w:rPr>
                      <w:rFonts w:eastAsia="黑体"/>
                      <w:color w:val="000000" w:themeColor="text1"/>
                      <w:kern w:val="0"/>
                      <w:sz w:val="21"/>
                      <w:szCs w:val="21"/>
                    </w:rPr>
                    <w:t>A</w:t>
                  </w:r>
                  <w:r>
                    <w:rPr>
                      <w:rFonts w:eastAsia="黑体" w:hAnsi="黑体"/>
                      <w:color w:val="000000" w:themeColor="text1"/>
                      <w:kern w:val="0"/>
                      <w:sz w:val="21"/>
                      <w:szCs w:val="21"/>
                    </w:rPr>
                    <w:t>）</w:t>
                  </w:r>
                </w:p>
              </w:tc>
              <w:tc>
                <w:tcPr>
                  <w:tcW w:w="1449" w:type="dxa"/>
                  <w:tcBorders>
                    <w:top w:val="single" w:sz="8" w:space="0" w:color="auto"/>
                    <w:bottom w:val="single" w:sz="4" w:space="0" w:color="auto"/>
                  </w:tcBorders>
                </w:tcPr>
                <w:p w:rsidR="00290F09" w:rsidRDefault="00A218AD">
                  <w:pPr>
                    <w:widowControl/>
                    <w:jc w:val="center"/>
                    <w:rPr>
                      <w:rFonts w:eastAsia="黑体"/>
                      <w:color w:val="000000" w:themeColor="text1"/>
                      <w:kern w:val="0"/>
                      <w:sz w:val="21"/>
                      <w:szCs w:val="21"/>
                    </w:rPr>
                  </w:pPr>
                  <w:r>
                    <w:rPr>
                      <w:rFonts w:eastAsia="黑体" w:hAnsi="黑体"/>
                      <w:color w:val="000000" w:themeColor="text1"/>
                      <w:kern w:val="0"/>
                      <w:sz w:val="21"/>
                      <w:szCs w:val="21"/>
                    </w:rPr>
                    <w:t>标准</w:t>
                  </w:r>
                  <w:r>
                    <w:rPr>
                      <w:rFonts w:eastAsia="黑体"/>
                      <w:color w:val="000000" w:themeColor="text1"/>
                      <w:kern w:val="0"/>
                      <w:sz w:val="21"/>
                      <w:szCs w:val="21"/>
                    </w:rPr>
                    <w:t>dB</w:t>
                  </w:r>
                  <w:r>
                    <w:rPr>
                      <w:rFonts w:eastAsia="黑体" w:hAnsi="黑体"/>
                      <w:color w:val="000000" w:themeColor="text1"/>
                      <w:kern w:val="0"/>
                      <w:sz w:val="21"/>
                      <w:szCs w:val="21"/>
                    </w:rPr>
                    <w:t>（</w:t>
                  </w:r>
                  <w:r>
                    <w:rPr>
                      <w:rFonts w:eastAsia="黑体"/>
                      <w:color w:val="000000" w:themeColor="text1"/>
                      <w:kern w:val="0"/>
                      <w:sz w:val="21"/>
                      <w:szCs w:val="21"/>
                    </w:rPr>
                    <w:t>A</w:t>
                  </w:r>
                  <w:r>
                    <w:rPr>
                      <w:rFonts w:eastAsia="黑体" w:hAnsi="黑体"/>
                      <w:color w:val="000000" w:themeColor="text1"/>
                      <w:kern w:val="0"/>
                      <w:sz w:val="21"/>
                      <w:szCs w:val="21"/>
                    </w:rPr>
                    <w:t>）</w:t>
                  </w:r>
                </w:p>
              </w:tc>
              <w:tc>
                <w:tcPr>
                  <w:tcW w:w="2385" w:type="dxa"/>
                  <w:vMerge w:val="restart"/>
                  <w:tcBorders>
                    <w:top w:val="single" w:sz="8" w:space="0" w:color="auto"/>
                    <w:bottom w:val="single" w:sz="8" w:space="0" w:color="auto"/>
                    <w:right w:val="nil"/>
                  </w:tcBorders>
                  <w:vAlign w:val="center"/>
                </w:tcPr>
                <w:p w:rsidR="00290F09" w:rsidRDefault="00A218AD">
                  <w:pPr>
                    <w:widowControl/>
                    <w:jc w:val="center"/>
                    <w:rPr>
                      <w:rFonts w:eastAsia="黑体"/>
                      <w:color w:val="000000" w:themeColor="text1"/>
                      <w:kern w:val="0"/>
                      <w:sz w:val="21"/>
                      <w:szCs w:val="21"/>
                    </w:rPr>
                  </w:pPr>
                  <w:r>
                    <w:rPr>
                      <w:rFonts w:eastAsia="黑体" w:hAnsi="黑体"/>
                      <w:color w:val="000000" w:themeColor="text1"/>
                      <w:kern w:val="0"/>
                      <w:sz w:val="21"/>
                      <w:szCs w:val="21"/>
                    </w:rPr>
                    <w:t>达标分析</w:t>
                  </w:r>
                </w:p>
              </w:tc>
            </w:tr>
            <w:tr w:rsidR="00290F09">
              <w:trPr>
                <w:cantSplit/>
                <w:trHeight w:val="397"/>
                <w:jc w:val="center"/>
              </w:trPr>
              <w:tc>
                <w:tcPr>
                  <w:tcW w:w="1231" w:type="dxa"/>
                  <w:vMerge/>
                  <w:tcBorders>
                    <w:top w:val="single" w:sz="8" w:space="0" w:color="auto"/>
                    <w:left w:val="nil"/>
                    <w:bottom w:val="single" w:sz="8" w:space="0" w:color="auto"/>
                    <w:tl2br w:val="single" w:sz="8" w:space="0" w:color="auto"/>
                  </w:tcBorders>
                  <w:vAlign w:val="center"/>
                </w:tcPr>
                <w:p w:rsidR="00290F09" w:rsidRDefault="00290F09">
                  <w:pPr>
                    <w:widowControl/>
                    <w:jc w:val="right"/>
                    <w:rPr>
                      <w:color w:val="000000" w:themeColor="text1"/>
                      <w:kern w:val="0"/>
                      <w:sz w:val="21"/>
                      <w:szCs w:val="21"/>
                    </w:rPr>
                  </w:pPr>
                </w:p>
              </w:tc>
              <w:tc>
                <w:tcPr>
                  <w:tcW w:w="1059" w:type="dxa"/>
                  <w:vMerge/>
                  <w:tcBorders>
                    <w:top w:val="single" w:sz="8" w:space="0" w:color="auto"/>
                    <w:bottom w:val="single" w:sz="8" w:space="0" w:color="auto"/>
                  </w:tcBorders>
                  <w:vAlign w:val="center"/>
                </w:tcPr>
                <w:p w:rsidR="00290F09" w:rsidRDefault="00290F09">
                  <w:pPr>
                    <w:widowControl/>
                    <w:jc w:val="center"/>
                    <w:rPr>
                      <w:color w:val="000000" w:themeColor="text1"/>
                      <w:kern w:val="0"/>
                      <w:sz w:val="21"/>
                      <w:szCs w:val="21"/>
                    </w:rPr>
                  </w:pPr>
                </w:p>
              </w:tc>
              <w:tc>
                <w:tcPr>
                  <w:tcW w:w="1449" w:type="dxa"/>
                  <w:tcBorders>
                    <w:top w:val="single" w:sz="4" w:space="0" w:color="auto"/>
                    <w:bottom w:val="single" w:sz="8" w:space="0" w:color="auto"/>
                  </w:tcBorders>
                </w:tcPr>
                <w:p w:rsidR="00290F09" w:rsidRDefault="00A218AD">
                  <w:pPr>
                    <w:widowControl/>
                    <w:jc w:val="center"/>
                    <w:rPr>
                      <w:rFonts w:ascii="黑体" w:eastAsia="黑体" w:hAnsi="黑体"/>
                      <w:color w:val="000000" w:themeColor="text1"/>
                      <w:kern w:val="0"/>
                      <w:sz w:val="21"/>
                      <w:szCs w:val="21"/>
                    </w:rPr>
                  </w:pPr>
                  <w:r>
                    <w:rPr>
                      <w:rFonts w:ascii="黑体" w:eastAsia="黑体" w:hAnsi="黑体"/>
                      <w:color w:val="000000" w:themeColor="text1"/>
                      <w:kern w:val="0"/>
                      <w:sz w:val="21"/>
                      <w:szCs w:val="21"/>
                    </w:rPr>
                    <w:t>昼间</w:t>
                  </w:r>
                </w:p>
              </w:tc>
              <w:tc>
                <w:tcPr>
                  <w:tcW w:w="2385" w:type="dxa"/>
                  <w:vMerge/>
                  <w:tcBorders>
                    <w:top w:val="single" w:sz="8" w:space="0" w:color="auto"/>
                    <w:bottom w:val="single" w:sz="8" w:space="0" w:color="auto"/>
                    <w:right w:val="nil"/>
                  </w:tcBorders>
                  <w:vAlign w:val="center"/>
                </w:tcPr>
                <w:p w:rsidR="00290F09" w:rsidRDefault="00290F09">
                  <w:pPr>
                    <w:widowControl/>
                    <w:jc w:val="center"/>
                    <w:rPr>
                      <w:color w:val="000000" w:themeColor="text1"/>
                      <w:kern w:val="0"/>
                      <w:sz w:val="21"/>
                      <w:szCs w:val="21"/>
                    </w:rPr>
                  </w:pPr>
                </w:p>
              </w:tc>
            </w:tr>
            <w:tr w:rsidR="00290F09">
              <w:trPr>
                <w:cantSplit/>
                <w:trHeight w:val="397"/>
                <w:jc w:val="center"/>
              </w:trPr>
              <w:tc>
                <w:tcPr>
                  <w:tcW w:w="1231" w:type="dxa"/>
                  <w:tcBorders>
                    <w:top w:val="single" w:sz="8" w:space="0" w:color="auto"/>
                    <w:left w:val="nil"/>
                    <w:bottom w:val="single" w:sz="6" w:space="0" w:color="auto"/>
                  </w:tcBorders>
                  <w:vAlign w:val="center"/>
                </w:tcPr>
                <w:p w:rsidR="00290F09" w:rsidRDefault="00A218AD">
                  <w:pPr>
                    <w:widowControl/>
                    <w:jc w:val="center"/>
                    <w:rPr>
                      <w:color w:val="000000" w:themeColor="text1"/>
                      <w:kern w:val="0"/>
                      <w:sz w:val="21"/>
                      <w:szCs w:val="21"/>
                    </w:rPr>
                  </w:pPr>
                  <w:r>
                    <w:rPr>
                      <w:color w:val="000000" w:themeColor="text1"/>
                      <w:kern w:val="0"/>
                      <w:sz w:val="21"/>
                      <w:szCs w:val="21"/>
                    </w:rPr>
                    <w:t>东厂界</w:t>
                  </w:r>
                </w:p>
              </w:tc>
              <w:tc>
                <w:tcPr>
                  <w:tcW w:w="1059" w:type="dxa"/>
                  <w:tcBorders>
                    <w:top w:val="single" w:sz="8" w:space="0" w:color="auto"/>
                    <w:bottom w:val="single" w:sz="6" w:space="0" w:color="auto"/>
                  </w:tcBorders>
                  <w:vAlign w:val="center"/>
                </w:tcPr>
                <w:p w:rsidR="00290F09" w:rsidRDefault="00A218AD">
                  <w:pPr>
                    <w:widowControl/>
                    <w:jc w:val="center"/>
                    <w:rPr>
                      <w:color w:val="000000" w:themeColor="text1"/>
                      <w:kern w:val="0"/>
                      <w:sz w:val="21"/>
                      <w:szCs w:val="21"/>
                    </w:rPr>
                  </w:pPr>
                  <w:r>
                    <w:rPr>
                      <w:rFonts w:hint="eastAsia"/>
                      <w:bCs/>
                      <w:color w:val="000000" w:themeColor="text1"/>
                      <w:spacing w:val="6"/>
                      <w:kern w:val="0"/>
                      <w:sz w:val="21"/>
                      <w:szCs w:val="21"/>
                    </w:rPr>
                    <w:t>53.5</w:t>
                  </w:r>
                </w:p>
              </w:tc>
              <w:tc>
                <w:tcPr>
                  <w:tcW w:w="1449" w:type="dxa"/>
                  <w:tcBorders>
                    <w:top w:val="single" w:sz="8" w:space="0" w:color="auto"/>
                    <w:bottom w:val="single" w:sz="6" w:space="0" w:color="auto"/>
                  </w:tcBorders>
                  <w:vAlign w:val="center"/>
                </w:tcPr>
                <w:p w:rsidR="00290F09" w:rsidRDefault="00A218AD">
                  <w:pPr>
                    <w:widowControl/>
                    <w:jc w:val="center"/>
                    <w:rPr>
                      <w:color w:val="000000" w:themeColor="text1"/>
                      <w:kern w:val="0"/>
                      <w:sz w:val="21"/>
                      <w:szCs w:val="21"/>
                    </w:rPr>
                  </w:pPr>
                  <w:r>
                    <w:rPr>
                      <w:color w:val="000000" w:themeColor="text1"/>
                      <w:kern w:val="0"/>
                      <w:sz w:val="21"/>
                      <w:szCs w:val="21"/>
                    </w:rPr>
                    <w:t>6</w:t>
                  </w:r>
                  <w:r>
                    <w:rPr>
                      <w:rFonts w:hint="eastAsia"/>
                      <w:color w:val="000000" w:themeColor="text1"/>
                      <w:kern w:val="0"/>
                      <w:sz w:val="21"/>
                      <w:szCs w:val="21"/>
                    </w:rPr>
                    <w:t>5</w:t>
                  </w:r>
                </w:p>
              </w:tc>
              <w:tc>
                <w:tcPr>
                  <w:tcW w:w="2385" w:type="dxa"/>
                  <w:tcBorders>
                    <w:top w:val="single" w:sz="8" w:space="0" w:color="auto"/>
                    <w:bottom w:val="single" w:sz="6" w:space="0" w:color="auto"/>
                    <w:right w:val="nil"/>
                  </w:tcBorders>
                  <w:vAlign w:val="center"/>
                </w:tcPr>
                <w:p w:rsidR="00290F09" w:rsidRDefault="00A218AD">
                  <w:pPr>
                    <w:widowControl/>
                    <w:jc w:val="center"/>
                    <w:rPr>
                      <w:color w:val="000000" w:themeColor="text1"/>
                      <w:kern w:val="0"/>
                      <w:sz w:val="21"/>
                      <w:szCs w:val="21"/>
                    </w:rPr>
                  </w:pPr>
                  <w:r>
                    <w:rPr>
                      <w:color w:val="000000" w:themeColor="text1"/>
                      <w:kern w:val="0"/>
                      <w:sz w:val="21"/>
                      <w:szCs w:val="21"/>
                    </w:rPr>
                    <w:t>达标</w:t>
                  </w:r>
                </w:p>
              </w:tc>
            </w:tr>
            <w:tr w:rsidR="00290F09">
              <w:trPr>
                <w:cantSplit/>
                <w:trHeight w:val="397"/>
                <w:jc w:val="center"/>
              </w:trPr>
              <w:tc>
                <w:tcPr>
                  <w:tcW w:w="1231" w:type="dxa"/>
                  <w:tcBorders>
                    <w:top w:val="single" w:sz="6" w:space="0" w:color="auto"/>
                    <w:left w:val="nil"/>
                    <w:bottom w:val="single" w:sz="6" w:space="0" w:color="auto"/>
                  </w:tcBorders>
                  <w:vAlign w:val="center"/>
                </w:tcPr>
                <w:p w:rsidR="00290F09" w:rsidRDefault="00A218AD">
                  <w:pPr>
                    <w:widowControl/>
                    <w:jc w:val="center"/>
                    <w:rPr>
                      <w:color w:val="000000" w:themeColor="text1"/>
                      <w:kern w:val="0"/>
                      <w:sz w:val="21"/>
                      <w:szCs w:val="21"/>
                    </w:rPr>
                  </w:pPr>
                  <w:r>
                    <w:rPr>
                      <w:color w:val="000000" w:themeColor="text1"/>
                      <w:kern w:val="0"/>
                      <w:sz w:val="21"/>
                      <w:szCs w:val="21"/>
                    </w:rPr>
                    <w:t>北厂界</w:t>
                  </w:r>
                </w:p>
              </w:tc>
              <w:tc>
                <w:tcPr>
                  <w:tcW w:w="1059" w:type="dxa"/>
                  <w:tcBorders>
                    <w:top w:val="single" w:sz="6" w:space="0" w:color="auto"/>
                    <w:bottom w:val="single" w:sz="6" w:space="0" w:color="auto"/>
                  </w:tcBorders>
                  <w:vAlign w:val="center"/>
                </w:tcPr>
                <w:p w:rsidR="00290F09" w:rsidRDefault="00A218AD">
                  <w:pPr>
                    <w:widowControl/>
                    <w:jc w:val="center"/>
                    <w:rPr>
                      <w:color w:val="000000" w:themeColor="text1"/>
                      <w:kern w:val="0"/>
                      <w:sz w:val="21"/>
                      <w:szCs w:val="21"/>
                    </w:rPr>
                  </w:pPr>
                  <w:r>
                    <w:rPr>
                      <w:rFonts w:hint="eastAsia"/>
                      <w:bCs/>
                      <w:color w:val="000000" w:themeColor="text1"/>
                      <w:spacing w:val="6"/>
                      <w:kern w:val="0"/>
                      <w:sz w:val="21"/>
                      <w:szCs w:val="21"/>
                    </w:rPr>
                    <w:t>49.3</w:t>
                  </w:r>
                </w:p>
              </w:tc>
              <w:tc>
                <w:tcPr>
                  <w:tcW w:w="1449" w:type="dxa"/>
                  <w:tcBorders>
                    <w:top w:val="single" w:sz="6" w:space="0" w:color="auto"/>
                    <w:bottom w:val="single" w:sz="6" w:space="0" w:color="auto"/>
                  </w:tcBorders>
                  <w:vAlign w:val="center"/>
                </w:tcPr>
                <w:p w:rsidR="00290F09" w:rsidRDefault="00A218AD">
                  <w:pPr>
                    <w:widowControl/>
                    <w:jc w:val="center"/>
                    <w:rPr>
                      <w:color w:val="000000" w:themeColor="text1"/>
                      <w:kern w:val="0"/>
                      <w:sz w:val="21"/>
                      <w:szCs w:val="21"/>
                    </w:rPr>
                  </w:pPr>
                  <w:r>
                    <w:rPr>
                      <w:color w:val="000000" w:themeColor="text1"/>
                      <w:kern w:val="0"/>
                      <w:sz w:val="21"/>
                      <w:szCs w:val="21"/>
                    </w:rPr>
                    <w:t>6</w:t>
                  </w:r>
                  <w:r>
                    <w:rPr>
                      <w:rFonts w:hint="eastAsia"/>
                      <w:color w:val="000000" w:themeColor="text1"/>
                      <w:kern w:val="0"/>
                      <w:sz w:val="21"/>
                      <w:szCs w:val="21"/>
                    </w:rPr>
                    <w:t>5</w:t>
                  </w:r>
                </w:p>
              </w:tc>
              <w:tc>
                <w:tcPr>
                  <w:tcW w:w="2385" w:type="dxa"/>
                  <w:tcBorders>
                    <w:top w:val="single" w:sz="6" w:space="0" w:color="auto"/>
                    <w:bottom w:val="single" w:sz="6" w:space="0" w:color="auto"/>
                    <w:right w:val="nil"/>
                  </w:tcBorders>
                  <w:vAlign w:val="center"/>
                </w:tcPr>
                <w:p w:rsidR="00290F09" w:rsidRDefault="00A218AD">
                  <w:pPr>
                    <w:widowControl/>
                    <w:jc w:val="center"/>
                    <w:rPr>
                      <w:color w:val="000000" w:themeColor="text1"/>
                      <w:kern w:val="0"/>
                      <w:sz w:val="21"/>
                      <w:szCs w:val="21"/>
                    </w:rPr>
                  </w:pPr>
                  <w:r>
                    <w:rPr>
                      <w:color w:val="000000" w:themeColor="text1"/>
                      <w:kern w:val="0"/>
                      <w:sz w:val="21"/>
                      <w:szCs w:val="21"/>
                    </w:rPr>
                    <w:t>达标</w:t>
                  </w:r>
                </w:p>
              </w:tc>
            </w:tr>
            <w:tr w:rsidR="00290F09">
              <w:trPr>
                <w:cantSplit/>
                <w:trHeight w:val="397"/>
                <w:jc w:val="center"/>
              </w:trPr>
              <w:tc>
                <w:tcPr>
                  <w:tcW w:w="1231" w:type="dxa"/>
                  <w:tcBorders>
                    <w:top w:val="single" w:sz="6" w:space="0" w:color="auto"/>
                    <w:left w:val="nil"/>
                    <w:bottom w:val="single" w:sz="6" w:space="0" w:color="auto"/>
                  </w:tcBorders>
                  <w:vAlign w:val="center"/>
                </w:tcPr>
                <w:p w:rsidR="00290F09" w:rsidRDefault="00A218AD">
                  <w:pPr>
                    <w:widowControl/>
                    <w:jc w:val="center"/>
                    <w:rPr>
                      <w:color w:val="000000" w:themeColor="text1"/>
                      <w:kern w:val="0"/>
                      <w:sz w:val="21"/>
                      <w:szCs w:val="21"/>
                    </w:rPr>
                  </w:pPr>
                  <w:r>
                    <w:rPr>
                      <w:color w:val="000000" w:themeColor="text1"/>
                      <w:kern w:val="0"/>
                      <w:sz w:val="21"/>
                      <w:szCs w:val="21"/>
                    </w:rPr>
                    <w:t>西厂界</w:t>
                  </w:r>
                </w:p>
              </w:tc>
              <w:tc>
                <w:tcPr>
                  <w:tcW w:w="1059" w:type="dxa"/>
                  <w:tcBorders>
                    <w:top w:val="single" w:sz="6" w:space="0" w:color="auto"/>
                    <w:bottom w:val="single" w:sz="6" w:space="0" w:color="auto"/>
                  </w:tcBorders>
                  <w:vAlign w:val="center"/>
                </w:tcPr>
                <w:p w:rsidR="00290F09" w:rsidRDefault="00A218AD">
                  <w:pPr>
                    <w:widowControl/>
                    <w:jc w:val="center"/>
                    <w:rPr>
                      <w:color w:val="000000" w:themeColor="text1"/>
                      <w:kern w:val="0"/>
                      <w:sz w:val="21"/>
                      <w:szCs w:val="21"/>
                    </w:rPr>
                  </w:pPr>
                  <w:r>
                    <w:rPr>
                      <w:rFonts w:hint="eastAsia"/>
                      <w:bCs/>
                      <w:color w:val="000000" w:themeColor="text1"/>
                      <w:spacing w:val="6"/>
                      <w:kern w:val="0"/>
                      <w:sz w:val="21"/>
                      <w:szCs w:val="21"/>
                    </w:rPr>
                    <w:t>54.1</w:t>
                  </w:r>
                </w:p>
              </w:tc>
              <w:tc>
                <w:tcPr>
                  <w:tcW w:w="1449" w:type="dxa"/>
                  <w:tcBorders>
                    <w:top w:val="single" w:sz="6" w:space="0" w:color="auto"/>
                    <w:bottom w:val="single" w:sz="6" w:space="0" w:color="auto"/>
                  </w:tcBorders>
                  <w:vAlign w:val="center"/>
                </w:tcPr>
                <w:p w:rsidR="00290F09" w:rsidRDefault="00A218AD">
                  <w:pPr>
                    <w:widowControl/>
                    <w:jc w:val="center"/>
                    <w:rPr>
                      <w:color w:val="000000" w:themeColor="text1"/>
                      <w:kern w:val="0"/>
                      <w:sz w:val="21"/>
                      <w:szCs w:val="21"/>
                    </w:rPr>
                  </w:pPr>
                  <w:r>
                    <w:rPr>
                      <w:color w:val="000000" w:themeColor="text1"/>
                      <w:kern w:val="0"/>
                      <w:sz w:val="21"/>
                      <w:szCs w:val="21"/>
                    </w:rPr>
                    <w:t>6</w:t>
                  </w:r>
                  <w:r>
                    <w:rPr>
                      <w:rFonts w:hint="eastAsia"/>
                      <w:color w:val="000000" w:themeColor="text1"/>
                      <w:kern w:val="0"/>
                      <w:sz w:val="21"/>
                      <w:szCs w:val="21"/>
                    </w:rPr>
                    <w:t>5</w:t>
                  </w:r>
                </w:p>
              </w:tc>
              <w:tc>
                <w:tcPr>
                  <w:tcW w:w="2385" w:type="dxa"/>
                  <w:tcBorders>
                    <w:top w:val="single" w:sz="6" w:space="0" w:color="auto"/>
                    <w:bottom w:val="single" w:sz="6" w:space="0" w:color="auto"/>
                    <w:right w:val="nil"/>
                  </w:tcBorders>
                  <w:vAlign w:val="center"/>
                </w:tcPr>
                <w:p w:rsidR="00290F09" w:rsidRDefault="00A218AD">
                  <w:pPr>
                    <w:widowControl/>
                    <w:jc w:val="center"/>
                    <w:rPr>
                      <w:color w:val="000000" w:themeColor="text1"/>
                      <w:kern w:val="0"/>
                      <w:sz w:val="21"/>
                      <w:szCs w:val="21"/>
                    </w:rPr>
                  </w:pPr>
                  <w:r>
                    <w:rPr>
                      <w:color w:val="000000" w:themeColor="text1"/>
                      <w:kern w:val="0"/>
                      <w:sz w:val="21"/>
                      <w:szCs w:val="21"/>
                    </w:rPr>
                    <w:t>达标</w:t>
                  </w:r>
                </w:p>
              </w:tc>
            </w:tr>
            <w:tr w:rsidR="00290F09">
              <w:trPr>
                <w:cantSplit/>
                <w:trHeight w:val="397"/>
                <w:jc w:val="center"/>
              </w:trPr>
              <w:tc>
                <w:tcPr>
                  <w:tcW w:w="1231" w:type="dxa"/>
                  <w:tcBorders>
                    <w:top w:val="single" w:sz="6" w:space="0" w:color="auto"/>
                    <w:left w:val="nil"/>
                    <w:bottom w:val="single" w:sz="8" w:space="0" w:color="auto"/>
                  </w:tcBorders>
                  <w:vAlign w:val="center"/>
                </w:tcPr>
                <w:p w:rsidR="00290F09" w:rsidRDefault="00A218AD">
                  <w:pPr>
                    <w:widowControl/>
                    <w:jc w:val="center"/>
                    <w:rPr>
                      <w:color w:val="000000" w:themeColor="text1"/>
                      <w:kern w:val="0"/>
                      <w:sz w:val="21"/>
                      <w:szCs w:val="21"/>
                    </w:rPr>
                  </w:pPr>
                  <w:r>
                    <w:rPr>
                      <w:color w:val="000000" w:themeColor="text1"/>
                      <w:kern w:val="0"/>
                      <w:sz w:val="21"/>
                      <w:szCs w:val="21"/>
                    </w:rPr>
                    <w:t>南厂界</w:t>
                  </w:r>
                </w:p>
              </w:tc>
              <w:tc>
                <w:tcPr>
                  <w:tcW w:w="1059" w:type="dxa"/>
                  <w:tcBorders>
                    <w:top w:val="single" w:sz="6" w:space="0" w:color="auto"/>
                    <w:bottom w:val="single" w:sz="8" w:space="0" w:color="auto"/>
                  </w:tcBorders>
                  <w:vAlign w:val="center"/>
                </w:tcPr>
                <w:p w:rsidR="00290F09" w:rsidRDefault="00A218AD">
                  <w:pPr>
                    <w:widowControl/>
                    <w:jc w:val="center"/>
                    <w:rPr>
                      <w:color w:val="000000" w:themeColor="text1"/>
                      <w:kern w:val="0"/>
                      <w:sz w:val="21"/>
                      <w:szCs w:val="21"/>
                    </w:rPr>
                  </w:pPr>
                  <w:r>
                    <w:rPr>
                      <w:rFonts w:hint="eastAsia"/>
                      <w:color w:val="000000" w:themeColor="text1"/>
                      <w:kern w:val="0"/>
                      <w:sz w:val="21"/>
                      <w:szCs w:val="21"/>
                    </w:rPr>
                    <w:t>50.3</w:t>
                  </w:r>
                </w:p>
              </w:tc>
              <w:tc>
                <w:tcPr>
                  <w:tcW w:w="1449" w:type="dxa"/>
                  <w:tcBorders>
                    <w:top w:val="single" w:sz="6" w:space="0" w:color="auto"/>
                    <w:bottom w:val="single" w:sz="8" w:space="0" w:color="auto"/>
                  </w:tcBorders>
                  <w:vAlign w:val="center"/>
                </w:tcPr>
                <w:p w:rsidR="00290F09" w:rsidRDefault="00A218AD">
                  <w:pPr>
                    <w:widowControl/>
                    <w:jc w:val="center"/>
                    <w:rPr>
                      <w:color w:val="000000" w:themeColor="text1"/>
                      <w:kern w:val="0"/>
                      <w:sz w:val="21"/>
                      <w:szCs w:val="21"/>
                    </w:rPr>
                  </w:pPr>
                  <w:r>
                    <w:rPr>
                      <w:color w:val="000000" w:themeColor="text1"/>
                      <w:kern w:val="0"/>
                      <w:sz w:val="21"/>
                      <w:szCs w:val="21"/>
                    </w:rPr>
                    <w:t>6</w:t>
                  </w:r>
                  <w:r>
                    <w:rPr>
                      <w:rFonts w:hint="eastAsia"/>
                      <w:color w:val="000000" w:themeColor="text1"/>
                      <w:kern w:val="0"/>
                      <w:sz w:val="21"/>
                      <w:szCs w:val="21"/>
                    </w:rPr>
                    <w:t>5</w:t>
                  </w:r>
                </w:p>
              </w:tc>
              <w:tc>
                <w:tcPr>
                  <w:tcW w:w="2385" w:type="dxa"/>
                  <w:tcBorders>
                    <w:top w:val="single" w:sz="6" w:space="0" w:color="auto"/>
                    <w:bottom w:val="single" w:sz="8" w:space="0" w:color="auto"/>
                    <w:right w:val="nil"/>
                  </w:tcBorders>
                  <w:vAlign w:val="center"/>
                </w:tcPr>
                <w:p w:rsidR="00290F09" w:rsidRDefault="00A218AD">
                  <w:pPr>
                    <w:widowControl/>
                    <w:jc w:val="center"/>
                    <w:rPr>
                      <w:color w:val="000000" w:themeColor="text1"/>
                      <w:kern w:val="0"/>
                      <w:sz w:val="21"/>
                      <w:szCs w:val="21"/>
                    </w:rPr>
                  </w:pPr>
                  <w:r>
                    <w:rPr>
                      <w:color w:val="000000" w:themeColor="text1"/>
                      <w:kern w:val="0"/>
                      <w:sz w:val="21"/>
                      <w:szCs w:val="21"/>
                    </w:rPr>
                    <w:t>达标</w:t>
                  </w:r>
                </w:p>
              </w:tc>
            </w:tr>
          </w:tbl>
          <w:p w:rsidR="00290F09" w:rsidRDefault="00A218AD">
            <w:pPr>
              <w:widowControl/>
              <w:adjustRightInd w:val="0"/>
              <w:snapToGrid w:val="0"/>
              <w:spacing w:line="440" w:lineRule="exact"/>
              <w:ind w:firstLineChars="200" w:firstLine="480"/>
              <w:jc w:val="left"/>
              <w:rPr>
                <w:kern w:val="0"/>
                <w:sz w:val="24"/>
                <w:szCs w:val="21"/>
              </w:rPr>
            </w:pPr>
            <w:r>
              <w:rPr>
                <w:sz w:val="24"/>
              </w:rPr>
              <w:t>由上表可知，</w:t>
            </w:r>
            <w:r>
              <w:rPr>
                <w:color w:val="000000" w:themeColor="text1"/>
                <w:sz w:val="24"/>
              </w:rPr>
              <w:t>项目厂界噪声值在</w:t>
            </w:r>
            <w:r>
              <w:rPr>
                <w:rFonts w:hint="eastAsia"/>
                <w:color w:val="000000" w:themeColor="text1"/>
                <w:sz w:val="24"/>
                <w:szCs w:val="24"/>
              </w:rPr>
              <w:t>49.3</w:t>
            </w:r>
            <w:r>
              <w:rPr>
                <w:color w:val="000000" w:themeColor="text1"/>
                <w:sz w:val="24"/>
                <w:szCs w:val="24"/>
              </w:rPr>
              <w:t>~</w:t>
            </w:r>
            <w:r>
              <w:rPr>
                <w:rFonts w:hint="eastAsia"/>
                <w:color w:val="000000" w:themeColor="text1"/>
                <w:sz w:val="24"/>
                <w:szCs w:val="24"/>
              </w:rPr>
              <w:t>54.1</w:t>
            </w:r>
            <w:r>
              <w:rPr>
                <w:color w:val="000000" w:themeColor="text1"/>
                <w:kern w:val="0"/>
                <w:sz w:val="24"/>
              </w:rPr>
              <w:t>dB</w:t>
            </w:r>
            <w:r>
              <w:rPr>
                <w:color w:val="000000" w:themeColor="text1"/>
                <w:kern w:val="0"/>
                <w:sz w:val="24"/>
              </w:rPr>
              <w:t>（</w:t>
            </w:r>
            <w:r>
              <w:rPr>
                <w:color w:val="000000" w:themeColor="text1"/>
                <w:kern w:val="0"/>
                <w:sz w:val="24"/>
              </w:rPr>
              <w:t>A</w:t>
            </w:r>
            <w:r>
              <w:rPr>
                <w:color w:val="000000" w:themeColor="text1"/>
                <w:kern w:val="0"/>
                <w:sz w:val="24"/>
              </w:rPr>
              <w:t>），</w:t>
            </w:r>
            <w:r>
              <w:rPr>
                <w:sz w:val="24"/>
              </w:rPr>
              <w:t>均能满足</w:t>
            </w:r>
            <w:r>
              <w:rPr>
                <w:kern w:val="0"/>
                <w:sz w:val="24"/>
              </w:rPr>
              <w:t>《工业企业厂界环境噪声排放标准》（</w:t>
            </w:r>
            <w:r>
              <w:rPr>
                <w:kern w:val="0"/>
                <w:sz w:val="24"/>
              </w:rPr>
              <w:t>GB12348-2008</w:t>
            </w:r>
            <w:r>
              <w:rPr>
                <w:kern w:val="0"/>
                <w:sz w:val="24"/>
              </w:rPr>
              <w:t>）</w:t>
            </w:r>
            <w:r>
              <w:rPr>
                <w:rFonts w:hint="eastAsia"/>
                <w:kern w:val="0"/>
                <w:sz w:val="24"/>
              </w:rPr>
              <w:t>3</w:t>
            </w:r>
            <w:r>
              <w:rPr>
                <w:kern w:val="0"/>
                <w:sz w:val="24"/>
              </w:rPr>
              <w:t>类标准昼间</w:t>
            </w:r>
            <w:r>
              <w:rPr>
                <w:kern w:val="0"/>
                <w:sz w:val="24"/>
              </w:rPr>
              <w:t>6</w:t>
            </w:r>
            <w:r>
              <w:rPr>
                <w:rFonts w:hint="eastAsia"/>
                <w:kern w:val="0"/>
                <w:sz w:val="24"/>
              </w:rPr>
              <w:t>5</w:t>
            </w:r>
            <w:r>
              <w:rPr>
                <w:kern w:val="0"/>
                <w:sz w:val="24"/>
              </w:rPr>
              <w:t>dB</w:t>
            </w:r>
            <w:r>
              <w:rPr>
                <w:kern w:val="0"/>
                <w:sz w:val="24"/>
              </w:rPr>
              <w:t>（</w:t>
            </w:r>
            <w:r>
              <w:rPr>
                <w:kern w:val="0"/>
                <w:sz w:val="24"/>
              </w:rPr>
              <w:t>A</w:t>
            </w:r>
            <w:r>
              <w:rPr>
                <w:kern w:val="0"/>
                <w:sz w:val="24"/>
              </w:rPr>
              <w:t>）的要求，因此</w:t>
            </w:r>
            <w:r>
              <w:rPr>
                <w:rFonts w:hint="eastAsia"/>
                <w:kern w:val="0"/>
                <w:sz w:val="24"/>
              </w:rPr>
              <w:t>噪声</w:t>
            </w:r>
            <w:r>
              <w:rPr>
                <w:kern w:val="0"/>
                <w:sz w:val="24"/>
              </w:rPr>
              <w:t>在厂房</w:t>
            </w:r>
            <w:r>
              <w:rPr>
                <w:rFonts w:hint="eastAsia"/>
                <w:kern w:val="0"/>
                <w:sz w:val="24"/>
              </w:rPr>
              <w:t>密闭隔音</w:t>
            </w:r>
            <w:r>
              <w:rPr>
                <w:kern w:val="0"/>
                <w:sz w:val="24"/>
              </w:rPr>
              <w:t>及距离衰减后，</w:t>
            </w:r>
            <w:r>
              <w:rPr>
                <w:kern w:val="0"/>
                <w:sz w:val="24"/>
                <w:szCs w:val="21"/>
              </w:rPr>
              <w:t>不会对周围环境造成影响。</w:t>
            </w:r>
          </w:p>
          <w:p w:rsidR="00290F09" w:rsidRDefault="00A218AD">
            <w:pPr>
              <w:spacing w:line="440" w:lineRule="exact"/>
              <w:ind w:firstLineChars="200" w:firstLine="482"/>
              <w:jc w:val="left"/>
              <w:rPr>
                <w:b/>
                <w:sz w:val="24"/>
                <w:szCs w:val="24"/>
              </w:rPr>
            </w:pPr>
            <w:r>
              <w:rPr>
                <w:rFonts w:hint="eastAsia"/>
                <w:b/>
                <w:sz w:val="24"/>
                <w:szCs w:val="24"/>
              </w:rPr>
              <w:lastRenderedPageBreak/>
              <w:t>四、固废</w:t>
            </w:r>
          </w:p>
          <w:p w:rsidR="00290F09" w:rsidRDefault="00A218AD">
            <w:pPr>
              <w:adjustRightInd w:val="0"/>
              <w:snapToGrid w:val="0"/>
              <w:spacing w:line="440" w:lineRule="exact"/>
              <w:ind w:firstLineChars="200" w:firstLine="480"/>
              <w:rPr>
                <w:sz w:val="24"/>
                <w:szCs w:val="24"/>
              </w:rPr>
            </w:pPr>
            <w:r>
              <w:rPr>
                <w:rFonts w:hAnsi="宋体"/>
                <w:sz w:val="24"/>
              </w:rPr>
              <w:t>（</w:t>
            </w:r>
            <w:r>
              <w:rPr>
                <w:rFonts w:hint="eastAsia"/>
                <w:sz w:val="24"/>
              </w:rPr>
              <w:t>1</w:t>
            </w:r>
            <w:r>
              <w:rPr>
                <w:rFonts w:hAnsi="宋体"/>
                <w:sz w:val="24"/>
              </w:rPr>
              <w:t>）</w:t>
            </w:r>
            <w:r>
              <w:rPr>
                <w:rFonts w:hAnsi="宋体" w:hint="eastAsia"/>
                <w:sz w:val="24"/>
              </w:rPr>
              <w:t>一</w:t>
            </w:r>
            <w:r>
              <w:rPr>
                <w:rFonts w:hint="eastAsia"/>
                <w:sz w:val="24"/>
                <w:szCs w:val="24"/>
              </w:rPr>
              <w:t>般固废</w:t>
            </w:r>
          </w:p>
          <w:p w:rsidR="00290F09" w:rsidRDefault="00A218AD">
            <w:pPr>
              <w:adjustRightInd w:val="0"/>
              <w:snapToGrid w:val="0"/>
              <w:spacing w:line="440" w:lineRule="exact"/>
              <w:ind w:firstLineChars="200" w:firstLine="480"/>
              <w:rPr>
                <w:sz w:val="24"/>
                <w:szCs w:val="24"/>
              </w:rPr>
            </w:pPr>
            <w:r>
              <w:rPr>
                <w:rFonts w:hint="eastAsia"/>
                <w:sz w:val="24"/>
                <w:szCs w:val="24"/>
              </w:rPr>
              <w:t>项目一般固废为生产过程中产生的残次品</w:t>
            </w:r>
            <w:r>
              <w:rPr>
                <w:rFonts w:hAnsi="宋体" w:hint="eastAsia"/>
                <w:spacing w:val="-6"/>
                <w:sz w:val="24"/>
                <w:szCs w:val="24"/>
              </w:rPr>
              <w:t>，产生量为产品总量的</w:t>
            </w:r>
            <w:r>
              <w:rPr>
                <w:rFonts w:hAnsi="宋体" w:hint="eastAsia"/>
                <w:spacing w:val="-6"/>
                <w:sz w:val="24"/>
                <w:szCs w:val="24"/>
              </w:rPr>
              <w:t>0.1%</w:t>
            </w:r>
            <w:r>
              <w:rPr>
                <w:rFonts w:hAnsi="宋体" w:hint="eastAsia"/>
                <w:spacing w:val="-6"/>
                <w:sz w:val="24"/>
                <w:szCs w:val="24"/>
              </w:rPr>
              <w:t>，则残次品产生量为</w:t>
            </w:r>
            <w:r>
              <w:rPr>
                <w:rFonts w:hAnsi="宋体" w:hint="eastAsia"/>
                <w:spacing w:val="-6"/>
                <w:sz w:val="24"/>
                <w:szCs w:val="24"/>
              </w:rPr>
              <w:t>1000</w:t>
            </w:r>
            <w:r>
              <w:rPr>
                <w:rFonts w:hAnsi="宋体" w:hint="eastAsia"/>
                <w:spacing w:val="-6"/>
                <w:sz w:val="24"/>
                <w:szCs w:val="24"/>
              </w:rPr>
              <w:t>件，每件按</w:t>
            </w:r>
            <w:r>
              <w:rPr>
                <w:rFonts w:hAnsi="宋体" w:hint="eastAsia"/>
                <w:spacing w:val="-6"/>
                <w:sz w:val="24"/>
                <w:szCs w:val="24"/>
              </w:rPr>
              <w:t>200g</w:t>
            </w:r>
            <w:r>
              <w:rPr>
                <w:rFonts w:hAnsi="宋体" w:hint="eastAsia"/>
                <w:spacing w:val="-6"/>
                <w:sz w:val="24"/>
                <w:szCs w:val="24"/>
              </w:rPr>
              <w:t>计，则残次品的产生量为</w:t>
            </w:r>
            <w:r>
              <w:rPr>
                <w:rFonts w:hAnsi="宋体" w:hint="eastAsia"/>
                <w:spacing w:val="-6"/>
                <w:sz w:val="24"/>
                <w:szCs w:val="24"/>
              </w:rPr>
              <w:t>0.2t/a</w:t>
            </w:r>
            <w:r>
              <w:rPr>
                <w:rFonts w:hAnsi="宋体" w:hint="eastAsia"/>
                <w:spacing w:val="-6"/>
                <w:sz w:val="24"/>
                <w:szCs w:val="24"/>
              </w:rPr>
              <w:t>。</w:t>
            </w:r>
            <w:r>
              <w:rPr>
                <w:rFonts w:hint="eastAsia"/>
                <w:color w:val="000000"/>
                <w:sz w:val="24"/>
                <w:szCs w:val="24"/>
              </w:rPr>
              <w:t>处置措施为：边角废料</w:t>
            </w:r>
            <w:r>
              <w:rPr>
                <w:rFonts w:hint="eastAsia"/>
                <w:sz w:val="24"/>
                <w:szCs w:val="24"/>
              </w:rPr>
              <w:t>在一般固废暂存间临时存放，定期出售。</w:t>
            </w:r>
          </w:p>
          <w:p w:rsidR="00290F09" w:rsidRDefault="00A218AD">
            <w:pPr>
              <w:wordWrap w:val="0"/>
              <w:adjustRightInd w:val="0"/>
              <w:snapToGrid w:val="0"/>
              <w:spacing w:line="440" w:lineRule="exact"/>
              <w:ind w:firstLineChars="200" w:firstLine="480"/>
              <w:rPr>
                <w:sz w:val="24"/>
                <w:szCs w:val="24"/>
              </w:rPr>
            </w:pPr>
            <w:r>
              <w:rPr>
                <w:rFonts w:hint="eastAsia"/>
                <w:sz w:val="24"/>
                <w:szCs w:val="24"/>
              </w:rPr>
              <w:t>建设单位应在厂区内建设一般工业固废暂存间</w:t>
            </w:r>
            <w:r>
              <w:rPr>
                <w:sz w:val="24"/>
                <w:szCs w:val="24"/>
              </w:rPr>
              <w:t>1</w:t>
            </w:r>
            <w:r>
              <w:rPr>
                <w:sz w:val="24"/>
                <w:szCs w:val="24"/>
              </w:rPr>
              <w:t>座，面积不小于</w:t>
            </w:r>
            <w:r>
              <w:rPr>
                <w:sz w:val="24"/>
                <w:szCs w:val="24"/>
              </w:rPr>
              <w:t>10m</w:t>
            </w:r>
            <w:r>
              <w:rPr>
                <w:sz w:val="24"/>
                <w:szCs w:val="24"/>
                <w:vertAlign w:val="superscript"/>
              </w:rPr>
              <w:t>2</w:t>
            </w:r>
            <w:r>
              <w:rPr>
                <w:rFonts w:hint="eastAsia"/>
                <w:sz w:val="24"/>
                <w:szCs w:val="24"/>
              </w:rPr>
              <w:t>，做到防风、防雨、防晒，暂存间应满足《一般工业固体废物贮存、处理场污染控制标准》</w:t>
            </w:r>
            <w:r>
              <w:rPr>
                <w:rFonts w:hint="eastAsia"/>
                <w:sz w:val="24"/>
                <w:szCs w:val="24"/>
              </w:rPr>
              <w:t>(</w:t>
            </w:r>
            <w:r>
              <w:rPr>
                <w:sz w:val="24"/>
                <w:szCs w:val="24"/>
              </w:rPr>
              <w:t>GB18599-2001</w:t>
            </w:r>
            <w:r>
              <w:rPr>
                <w:rFonts w:hint="eastAsia"/>
                <w:sz w:val="24"/>
                <w:szCs w:val="24"/>
              </w:rPr>
              <w:t>)</w:t>
            </w:r>
            <w:r>
              <w:rPr>
                <w:rFonts w:hint="eastAsia"/>
                <w:sz w:val="24"/>
              </w:rPr>
              <w:t>及其</w:t>
            </w:r>
            <w:r>
              <w:rPr>
                <w:rFonts w:hint="eastAsia"/>
                <w:sz w:val="24"/>
              </w:rPr>
              <w:t>2013</w:t>
            </w:r>
            <w:r>
              <w:rPr>
                <w:rFonts w:hint="eastAsia"/>
                <w:sz w:val="24"/>
              </w:rPr>
              <w:t>年修改单</w:t>
            </w:r>
            <w:r>
              <w:rPr>
                <w:rFonts w:hint="eastAsia"/>
                <w:sz w:val="24"/>
                <w:szCs w:val="24"/>
              </w:rPr>
              <w:t>要求。</w:t>
            </w:r>
          </w:p>
          <w:p w:rsidR="00290F09" w:rsidRDefault="00A218AD">
            <w:pPr>
              <w:wordWrap w:val="0"/>
              <w:adjustRightInd w:val="0"/>
              <w:snapToGrid w:val="0"/>
              <w:spacing w:line="440" w:lineRule="exact"/>
              <w:ind w:firstLineChars="200" w:firstLine="480"/>
              <w:rPr>
                <w:sz w:val="24"/>
                <w:szCs w:val="24"/>
              </w:rPr>
            </w:pPr>
            <w:r>
              <w:rPr>
                <w:rFonts w:hint="eastAsia"/>
                <w:sz w:val="24"/>
                <w:szCs w:val="24"/>
              </w:rPr>
              <w:t>（</w:t>
            </w:r>
            <w:r>
              <w:rPr>
                <w:rFonts w:hint="eastAsia"/>
                <w:sz w:val="24"/>
                <w:szCs w:val="24"/>
              </w:rPr>
              <w:t>2</w:t>
            </w:r>
            <w:r>
              <w:rPr>
                <w:rFonts w:hint="eastAsia"/>
                <w:sz w:val="24"/>
                <w:szCs w:val="24"/>
              </w:rPr>
              <w:t>）危险固废</w:t>
            </w:r>
          </w:p>
          <w:p w:rsidR="00290F09" w:rsidRDefault="00A218AD">
            <w:pPr>
              <w:wordWrap w:val="0"/>
              <w:adjustRightInd w:val="0"/>
              <w:snapToGrid w:val="0"/>
              <w:spacing w:line="440" w:lineRule="exact"/>
              <w:ind w:firstLineChars="200" w:firstLine="480"/>
              <w:rPr>
                <w:sz w:val="24"/>
                <w:szCs w:val="24"/>
              </w:rPr>
            </w:pPr>
            <w:r>
              <w:rPr>
                <w:rFonts w:hint="eastAsia"/>
                <w:sz w:val="24"/>
                <w:szCs w:val="24"/>
              </w:rPr>
              <w:t>本项目危险固废有废颜料</w:t>
            </w:r>
            <w:r>
              <w:rPr>
                <w:rFonts w:hint="eastAsia"/>
                <w:sz w:val="24"/>
                <w:szCs w:val="24"/>
              </w:rPr>
              <w:t>/</w:t>
            </w:r>
            <w:r>
              <w:rPr>
                <w:rFonts w:hint="eastAsia"/>
                <w:sz w:val="24"/>
                <w:szCs w:val="24"/>
              </w:rPr>
              <w:t>涂料</w:t>
            </w:r>
            <w:r>
              <w:rPr>
                <w:rFonts w:hint="eastAsia"/>
                <w:sz w:val="24"/>
                <w:szCs w:val="24"/>
              </w:rPr>
              <w:t>/</w:t>
            </w:r>
            <w:r>
              <w:rPr>
                <w:rFonts w:hint="eastAsia"/>
                <w:sz w:val="24"/>
                <w:szCs w:val="24"/>
              </w:rPr>
              <w:t>增稠剂</w:t>
            </w:r>
            <w:r>
              <w:rPr>
                <w:rFonts w:hint="eastAsia"/>
                <w:sz w:val="24"/>
                <w:szCs w:val="24"/>
              </w:rPr>
              <w:t>/</w:t>
            </w:r>
            <w:r>
              <w:rPr>
                <w:rFonts w:hint="eastAsia"/>
                <w:sz w:val="24"/>
                <w:szCs w:val="24"/>
              </w:rPr>
              <w:t>粘合剂包装桶、废活性炭、废</w:t>
            </w:r>
            <w:r>
              <w:rPr>
                <w:rFonts w:hint="eastAsia"/>
                <w:sz w:val="24"/>
                <w:szCs w:val="24"/>
              </w:rPr>
              <w:t>UV</w:t>
            </w:r>
            <w:r>
              <w:rPr>
                <w:rFonts w:hint="eastAsia"/>
                <w:sz w:val="24"/>
                <w:szCs w:val="24"/>
              </w:rPr>
              <w:t>灯管。原料规格为</w:t>
            </w:r>
            <w:r>
              <w:rPr>
                <w:rFonts w:hint="eastAsia"/>
                <w:sz w:val="24"/>
                <w:szCs w:val="24"/>
              </w:rPr>
              <w:t>50kg/</w:t>
            </w:r>
            <w:r>
              <w:rPr>
                <w:rFonts w:hint="eastAsia"/>
                <w:sz w:val="24"/>
                <w:szCs w:val="24"/>
              </w:rPr>
              <w:t>桶，则废包装桶的产生量为</w:t>
            </w:r>
            <w:r>
              <w:rPr>
                <w:rFonts w:hint="eastAsia"/>
                <w:sz w:val="24"/>
                <w:szCs w:val="24"/>
              </w:rPr>
              <w:t>53</w:t>
            </w:r>
            <w:r>
              <w:rPr>
                <w:rFonts w:hint="eastAsia"/>
                <w:sz w:val="24"/>
                <w:szCs w:val="24"/>
              </w:rPr>
              <w:t>个</w:t>
            </w:r>
            <w:r>
              <w:rPr>
                <w:rFonts w:hint="eastAsia"/>
                <w:sz w:val="24"/>
                <w:szCs w:val="24"/>
              </w:rPr>
              <w:t>/a</w:t>
            </w:r>
            <w:r>
              <w:rPr>
                <w:rFonts w:hint="eastAsia"/>
                <w:sz w:val="24"/>
                <w:szCs w:val="24"/>
              </w:rPr>
              <w:t>，每个包装桶的重量为</w:t>
            </w:r>
            <w:r>
              <w:rPr>
                <w:rFonts w:hint="eastAsia"/>
                <w:sz w:val="24"/>
                <w:szCs w:val="24"/>
              </w:rPr>
              <w:t>0.5kg</w:t>
            </w:r>
            <w:r>
              <w:rPr>
                <w:rFonts w:hint="eastAsia"/>
                <w:sz w:val="24"/>
                <w:szCs w:val="24"/>
              </w:rPr>
              <w:t>，则废包装桶的产生量为</w:t>
            </w:r>
            <w:r>
              <w:rPr>
                <w:rFonts w:hint="eastAsia"/>
                <w:sz w:val="24"/>
                <w:szCs w:val="24"/>
              </w:rPr>
              <w:t>0.0265t/a</w:t>
            </w:r>
            <w:r>
              <w:rPr>
                <w:rFonts w:hint="eastAsia"/>
                <w:sz w:val="24"/>
                <w:szCs w:val="24"/>
              </w:rPr>
              <w:t>。</w:t>
            </w:r>
          </w:p>
          <w:p w:rsidR="00290F09" w:rsidRDefault="00A218AD">
            <w:pPr>
              <w:wordWrap w:val="0"/>
              <w:adjustRightInd w:val="0"/>
              <w:snapToGrid w:val="0"/>
              <w:spacing w:line="440" w:lineRule="exact"/>
              <w:ind w:firstLineChars="200" w:firstLine="480"/>
              <w:rPr>
                <w:sz w:val="24"/>
                <w:szCs w:val="24"/>
              </w:rPr>
            </w:pPr>
            <w:r>
              <w:rPr>
                <w:sz w:val="24"/>
                <w:szCs w:val="24"/>
              </w:rPr>
              <w:t>本项目活性炭需吸附有机废气量为</w:t>
            </w:r>
            <w:r>
              <w:rPr>
                <w:rFonts w:hint="eastAsia"/>
                <w:sz w:val="24"/>
                <w:szCs w:val="24"/>
              </w:rPr>
              <w:t>1.13</w:t>
            </w:r>
            <w:r>
              <w:rPr>
                <w:sz w:val="24"/>
                <w:szCs w:val="24"/>
              </w:rPr>
              <w:t>t/a</w:t>
            </w:r>
            <w:r>
              <w:rPr>
                <w:sz w:val="24"/>
                <w:szCs w:val="24"/>
              </w:rPr>
              <w:t>，按废气与活性炭吸附比</w:t>
            </w:r>
            <w:r>
              <w:rPr>
                <w:sz w:val="24"/>
                <w:szCs w:val="24"/>
              </w:rPr>
              <w:t>1:4</w:t>
            </w:r>
            <w:r>
              <w:rPr>
                <w:sz w:val="24"/>
                <w:szCs w:val="24"/>
              </w:rPr>
              <w:t>计，活性炭使用量为</w:t>
            </w:r>
            <w:r>
              <w:rPr>
                <w:rFonts w:hint="eastAsia"/>
                <w:sz w:val="24"/>
                <w:szCs w:val="24"/>
              </w:rPr>
              <w:t>4.52</w:t>
            </w:r>
            <w:r>
              <w:rPr>
                <w:sz w:val="24"/>
                <w:szCs w:val="24"/>
              </w:rPr>
              <w:t>t/a</w:t>
            </w:r>
            <w:r>
              <w:rPr>
                <w:sz w:val="24"/>
                <w:szCs w:val="24"/>
              </w:rPr>
              <w:t>。本项目配备活性炭储罐为</w:t>
            </w:r>
            <w:r>
              <w:rPr>
                <w:sz w:val="24"/>
                <w:szCs w:val="24"/>
              </w:rPr>
              <w:t>1</w:t>
            </w:r>
            <w:r>
              <w:rPr>
                <w:sz w:val="24"/>
                <w:szCs w:val="24"/>
              </w:rPr>
              <w:t>个，活性炭储罐储量为</w:t>
            </w:r>
            <w:r>
              <w:rPr>
                <w:rFonts w:hint="eastAsia"/>
                <w:sz w:val="24"/>
                <w:szCs w:val="24"/>
              </w:rPr>
              <w:t>5</w:t>
            </w:r>
            <w:r>
              <w:rPr>
                <w:sz w:val="24"/>
                <w:szCs w:val="24"/>
              </w:rPr>
              <w:t>t</w:t>
            </w:r>
            <w:r>
              <w:rPr>
                <w:sz w:val="24"/>
                <w:szCs w:val="24"/>
              </w:rPr>
              <w:t>，每年更换一次，每次更换量为</w:t>
            </w:r>
            <w:r>
              <w:rPr>
                <w:rFonts w:hint="eastAsia"/>
                <w:sz w:val="24"/>
                <w:szCs w:val="24"/>
              </w:rPr>
              <w:t>5</w:t>
            </w:r>
            <w:r>
              <w:rPr>
                <w:sz w:val="24"/>
                <w:szCs w:val="24"/>
              </w:rPr>
              <w:t>t/a</w:t>
            </w:r>
            <w:r>
              <w:rPr>
                <w:sz w:val="24"/>
                <w:szCs w:val="24"/>
              </w:rPr>
              <w:t>。</w:t>
            </w:r>
          </w:p>
          <w:p w:rsidR="00290F09" w:rsidRDefault="00A218AD">
            <w:pPr>
              <w:pStyle w:val="TableParagraph"/>
              <w:spacing w:line="440" w:lineRule="exact"/>
              <w:ind w:leftChars="36" w:left="101" w:right="91" w:firstLineChars="200" w:firstLine="480"/>
              <w:rPr>
                <w:rFonts w:ascii="Times New Roman" w:hAnsi="Times New Roman" w:cs="Times New Roman"/>
                <w:kern w:val="2"/>
                <w:sz w:val="24"/>
                <w:szCs w:val="24"/>
              </w:rPr>
            </w:pPr>
            <w:r>
              <w:rPr>
                <w:rFonts w:ascii="Times New Roman" w:hAnsi="Times New Roman" w:cs="Times New Roman" w:hint="eastAsia"/>
                <w:kern w:val="2"/>
                <w:sz w:val="24"/>
                <w:szCs w:val="24"/>
              </w:rPr>
              <w:t>本项目</w:t>
            </w:r>
            <w:r>
              <w:rPr>
                <w:rFonts w:ascii="Times New Roman" w:hAnsi="Times New Roman" w:cs="Times New Roman" w:hint="eastAsia"/>
                <w:kern w:val="2"/>
                <w:sz w:val="24"/>
                <w:szCs w:val="24"/>
              </w:rPr>
              <w:t>UV</w:t>
            </w:r>
            <w:r>
              <w:rPr>
                <w:rFonts w:ascii="Times New Roman" w:hAnsi="Times New Roman" w:cs="Times New Roman" w:hint="eastAsia"/>
                <w:kern w:val="2"/>
                <w:sz w:val="24"/>
                <w:szCs w:val="24"/>
              </w:rPr>
              <w:t>光催化氧化装置采用光原理进行处理有机废气，长时间使用后设备内部的部分灯管易破损，废气处理效率会下降，需要更换。本项目使用</w:t>
            </w:r>
            <w:r>
              <w:rPr>
                <w:rFonts w:ascii="Times New Roman" w:hAnsi="Times New Roman" w:cs="Times New Roman" w:hint="eastAsia"/>
                <w:kern w:val="2"/>
                <w:sz w:val="24"/>
                <w:szCs w:val="24"/>
              </w:rPr>
              <w:t>UV</w:t>
            </w:r>
            <w:r>
              <w:rPr>
                <w:rFonts w:ascii="Times New Roman" w:hAnsi="Times New Roman" w:cs="Times New Roman" w:hint="eastAsia"/>
                <w:kern w:val="2"/>
                <w:sz w:val="24"/>
                <w:szCs w:val="24"/>
              </w:rPr>
              <w:t>光解催化氧化装置灯管每年更换一次，约为</w:t>
            </w:r>
            <w:r>
              <w:rPr>
                <w:rFonts w:ascii="Times New Roman" w:hAnsi="Times New Roman" w:cs="Times New Roman" w:hint="eastAsia"/>
                <w:kern w:val="2"/>
                <w:sz w:val="24"/>
                <w:szCs w:val="24"/>
              </w:rPr>
              <w:t>10</w:t>
            </w:r>
            <w:r>
              <w:rPr>
                <w:rFonts w:ascii="Times New Roman" w:hAnsi="Times New Roman" w:cs="Times New Roman" w:hint="eastAsia"/>
                <w:kern w:val="2"/>
                <w:sz w:val="24"/>
                <w:szCs w:val="24"/>
              </w:rPr>
              <w:t>根</w:t>
            </w:r>
            <w:r>
              <w:rPr>
                <w:rFonts w:ascii="Times New Roman" w:hAnsi="Times New Roman" w:cs="Times New Roman" w:hint="eastAsia"/>
                <w:kern w:val="2"/>
                <w:sz w:val="24"/>
                <w:szCs w:val="24"/>
              </w:rPr>
              <w:t>/</w:t>
            </w:r>
            <w:r>
              <w:rPr>
                <w:rFonts w:ascii="Times New Roman" w:hAnsi="Times New Roman" w:cs="Times New Roman" w:hint="eastAsia"/>
                <w:kern w:val="2"/>
                <w:sz w:val="24"/>
                <w:szCs w:val="24"/>
              </w:rPr>
              <w:t>年。</w:t>
            </w:r>
          </w:p>
          <w:p w:rsidR="00290F09" w:rsidRDefault="00A218AD">
            <w:pPr>
              <w:pStyle w:val="TableParagraph"/>
              <w:spacing w:line="440" w:lineRule="exact"/>
              <w:ind w:leftChars="36" w:left="101" w:right="91" w:firstLineChars="200" w:firstLine="480"/>
              <w:jc w:val="both"/>
              <w:rPr>
                <w:rFonts w:ascii="Times New Roman" w:hAnsi="Times New Roman" w:cs="Times New Roman"/>
                <w:color w:val="000000"/>
                <w:sz w:val="24"/>
                <w:szCs w:val="24"/>
              </w:rPr>
            </w:pPr>
            <w:r>
              <w:rPr>
                <w:rFonts w:ascii="Times New Roman" w:hAnsi="Times New Roman" w:cs="Times New Roman"/>
                <w:bCs/>
                <w:sz w:val="24"/>
                <w:szCs w:val="24"/>
              </w:rPr>
              <w:t>根据《国家危险废物名录》（</w:t>
            </w:r>
            <w:r>
              <w:rPr>
                <w:rFonts w:ascii="Times New Roman" w:hAnsi="Times New Roman" w:cs="Times New Roman"/>
                <w:bCs/>
                <w:sz w:val="24"/>
                <w:szCs w:val="24"/>
              </w:rPr>
              <w:t>2016</w:t>
            </w:r>
            <w:r>
              <w:rPr>
                <w:rFonts w:ascii="Times New Roman" w:hAnsi="Times New Roman" w:cs="Times New Roman"/>
                <w:bCs/>
                <w:sz w:val="24"/>
                <w:szCs w:val="24"/>
              </w:rPr>
              <w:t>版），</w:t>
            </w:r>
            <w:r>
              <w:rPr>
                <w:rFonts w:ascii="Times New Roman" w:hAnsi="Times New Roman" w:cs="Times New Roman"/>
                <w:color w:val="000000"/>
                <w:sz w:val="24"/>
                <w:szCs w:val="24"/>
              </w:rPr>
              <w:t>废</w:t>
            </w:r>
            <w:r>
              <w:rPr>
                <w:rFonts w:ascii="Times New Roman" w:hAnsi="Times New Roman" w:cs="Times New Roman" w:hint="eastAsia"/>
                <w:color w:val="000000"/>
                <w:sz w:val="24"/>
                <w:szCs w:val="24"/>
              </w:rPr>
              <w:t>包装桶、废活性炭、废</w:t>
            </w:r>
            <w:r>
              <w:rPr>
                <w:rFonts w:ascii="Times New Roman" w:hAnsi="Times New Roman" w:cs="Times New Roman" w:hint="eastAsia"/>
                <w:color w:val="000000"/>
                <w:sz w:val="24"/>
                <w:szCs w:val="24"/>
              </w:rPr>
              <w:t>UV</w:t>
            </w:r>
            <w:r>
              <w:rPr>
                <w:rFonts w:ascii="Times New Roman" w:hAnsi="Times New Roman" w:cs="Times New Roman" w:hint="eastAsia"/>
                <w:color w:val="000000"/>
                <w:sz w:val="24"/>
                <w:szCs w:val="24"/>
              </w:rPr>
              <w:t>灯管</w:t>
            </w:r>
            <w:r>
              <w:rPr>
                <w:rFonts w:ascii="Times New Roman" w:hAnsi="Times New Roman" w:cs="Times New Roman"/>
                <w:bCs/>
                <w:sz w:val="24"/>
                <w:szCs w:val="24"/>
              </w:rPr>
              <w:t>属于危险废物，其中</w:t>
            </w:r>
            <w:r>
              <w:rPr>
                <w:rFonts w:ascii="Times New Roman" w:hAnsi="Times New Roman" w:cs="Times New Roman" w:hint="eastAsia"/>
                <w:bCs/>
                <w:sz w:val="24"/>
                <w:szCs w:val="24"/>
              </w:rPr>
              <w:t>废包装桶、</w:t>
            </w:r>
            <w:r>
              <w:rPr>
                <w:rFonts w:ascii="Times New Roman" w:hAnsi="Times New Roman" w:cs="Times New Roman"/>
                <w:bCs/>
                <w:sz w:val="24"/>
                <w:szCs w:val="24"/>
              </w:rPr>
              <w:t>废</w:t>
            </w:r>
            <w:r>
              <w:rPr>
                <w:rFonts w:ascii="Times New Roman" w:hAnsi="Times New Roman" w:cs="Times New Roman" w:hint="eastAsia"/>
                <w:bCs/>
                <w:sz w:val="24"/>
                <w:szCs w:val="24"/>
              </w:rPr>
              <w:t>活性炭的</w:t>
            </w:r>
            <w:r>
              <w:rPr>
                <w:rFonts w:ascii="Times New Roman" w:hAnsi="Times New Roman" w:cs="Times New Roman"/>
                <w:bCs/>
                <w:sz w:val="24"/>
                <w:szCs w:val="24"/>
              </w:rPr>
              <w:t>废物类别为</w:t>
            </w:r>
            <w:r>
              <w:rPr>
                <w:rFonts w:ascii="Times New Roman" w:hAnsi="Times New Roman" w:cs="Times New Roman"/>
                <w:sz w:val="24"/>
                <w:szCs w:val="24"/>
                <w:lang w:val="zh-CN"/>
              </w:rPr>
              <w:t>HW</w:t>
            </w:r>
            <w:r>
              <w:rPr>
                <w:rFonts w:ascii="Times New Roman" w:hAnsi="Times New Roman" w:cs="Times New Roman" w:hint="eastAsia"/>
                <w:sz w:val="24"/>
                <w:szCs w:val="24"/>
                <w:lang w:val="zh-CN"/>
              </w:rPr>
              <w:t>49</w:t>
            </w:r>
            <w:r>
              <w:rPr>
                <w:rFonts w:ascii="Times New Roman" w:hAnsi="Times New Roman" w:cs="Times New Roman" w:hint="eastAsia"/>
                <w:sz w:val="24"/>
                <w:szCs w:val="24"/>
                <w:lang w:val="zh-CN"/>
              </w:rPr>
              <w:t>（其他废物），</w:t>
            </w:r>
            <w:r>
              <w:rPr>
                <w:rFonts w:ascii="Times New Roman" w:hAnsi="Times New Roman" w:cs="Times New Roman"/>
                <w:color w:val="000000"/>
                <w:sz w:val="24"/>
                <w:szCs w:val="24"/>
              </w:rPr>
              <w:t>废</w:t>
            </w:r>
            <w:r>
              <w:rPr>
                <w:rFonts w:ascii="Times New Roman" w:hAnsi="Times New Roman" w:cs="Times New Roman" w:hint="eastAsia"/>
                <w:color w:val="000000"/>
                <w:sz w:val="24"/>
                <w:szCs w:val="24"/>
              </w:rPr>
              <w:t>物代码为</w:t>
            </w:r>
            <w:r>
              <w:rPr>
                <w:rFonts w:ascii="Times New Roman" w:hAnsi="Times New Roman" w:cs="Times New Roman"/>
                <w:color w:val="000000"/>
                <w:sz w:val="24"/>
                <w:szCs w:val="24"/>
              </w:rPr>
              <w:t>900-041-49</w:t>
            </w:r>
            <w:r>
              <w:rPr>
                <w:rFonts w:ascii="Times New Roman" w:hAnsi="Times New Roman" w:cs="Times New Roman" w:hint="eastAsia"/>
                <w:color w:val="000000"/>
                <w:sz w:val="24"/>
                <w:szCs w:val="24"/>
              </w:rPr>
              <w:t>（含有或沾染毒性、感染性危险废物的废弃包装物、容器、过滤吸附介质）；废</w:t>
            </w:r>
            <w:r>
              <w:rPr>
                <w:rFonts w:ascii="Times New Roman" w:hAnsi="Times New Roman" w:cs="Times New Roman" w:hint="eastAsia"/>
                <w:color w:val="000000"/>
                <w:sz w:val="24"/>
                <w:szCs w:val="24"/>
              </w:rPr>
              <w:t>UV</w:t>
            </w:r>
            <w:r>
              <w:rPr>
                <w:rFonts w:ascii="Times New Roman" w:hAnsi="Times New Roman" w:cs="Times New Roman" w:hint="eastAsia"/>
                <w:color w:val="000000"/>
                <w:sz w:val="24"/>
                <w:szCs w:val="24"/>
              </w:rPr>
              <w:t>灯管的废物类别为</w:t>
            </w:r>
            <w:r>
              <w:rPr>
                <w:rFonts w:ascii="Times New Roman" w:hAnsi="Times New Roman" w:cs="Times New Roman" w:hint="eastAsia"/>
                <w:color w:val="000000"/>
                <w:sz w:val="24"/>
                <w:szCs w:val="24"/>
              </w:rPr>
              <w:t>HW29</w:t>
            </w:r>
            <w:r>
              <w:rPr>
                <w:rFonts w:ascii="Times New Roman" w:hAnsi="Times New Roman" w:cs="Times New Roman" w:hint="eastAsia"/>
                <w:color w:val="000000"/>
                <w:sz w:val="24"/>
                <w:szCs w:val="24"/>
              </w:rPr>
              <w:t>（含汞废物），废物代码为</w:t>
            </w:r>
            <w:r>
              <w:rPr>
                <w:rFonts w:ascii="Times New Roman" w:hAnsi="Times New Roman" w:cs="Times New Roman" w:hint="eastAsia"/>
                <w:color w:val="000000"/>
                <w:sz w:val="24"/>
                <w:szCs w:val="24"/>
              </w:rPr>
              <w:t>900-023-29</w:t>
            </w:r>
            <w:r>
              <w:rPr>
                <w:rFonts w:ascii="Times New Roman" w:hAnsi="Times New Roman" w:cs="Times New Roman" w:hint="eastAsia"/>
                <w:color w:val="000000"/>
                <w:sz w:val="24"/>
                <w:szCs w:val="24"/>
              </w:rPr>
              <w:t>（生产、销售及使用过程中产生的废含汞荧光灯管及其他废含汞电光源）</w:t>
            </w:r>
            <w:r>
              <w:rPr>
                <w:rFonts w:ascii="Times New Roman" w:hAnsi="Times New Roman" w:cs="Times New Roman"/>
                <w:color w:val="000000"/>
                <w:sz w:val="24"/>
                <w:szCs w:val="24"/>
              </w:rPr>
              <w:t>。</w:t>
            </w:r>
          </w:p>
          <w:p w:rsidR="00290F09" w:rsidRDefault="00A218AD">
            <w:pPr>
              <w:pStyle w:val="a3"/>
              <w:spacing w:line="440" w:lineRule="exact"/>
              <w:ind w:firstLineChars="300" w:firstLine="720"/>
              <w:rPr>
                <w:rFonts w:eastAsia="黑体"/>
                <w:sz w:val="24"/>
                <w:szCs w:val="24"/>
              </w:rPr>
            </w:pPr>
            <w:r>
              <w:rPr>
                <w:rFonts w:eastAsia="黑体"/>
                <w:sz w:val="24"/>
                <w:szCs w:val="24"/>
              </w:rPr>
              <w:t>表</w:t>
            </w:r>
            <w:r w:rsidR="00AE7062">
              <w:rPr>
                <w:rFonts w:eastAsia="黑体" w:hint="eastAsia"/>
                <w:sz w:val="24"/>
                <w:szCs w:val="24"/>
              </w:rPr>
              <w:t xml:space="preserve">39             </w:t>
            </w:r>
            <w:r>
              <w:rPr>
                <w:rFonts w:eastAsia="黑体"/>
                <w:sz w:val="24"/>
                <w:szCs w:val="24"/>
              </w:rPr>
              <w:t>本项目危险废物汇总表</w:t>
            </w:r>
          </w:p>
          <w:tbl>
            <w:tblPr>
              <w:tblW w:w="5000" w:type="pct"/>
              <w:jc w:val="right"/>
              <w:tblBorders>
                <w:top w:val="single" w:sz="12" w:space="0" w:color="auto"/>
                <w:bottom w:val="single" w:sz="12" w:space="0" w:color="auto"/>
                <w:insideH w:val="single" w:sz="4" w:space="0" w:color="auto"/>
                <w:insideV w:val="single" w:sz="4" w:space="0" w:color="auto"/>
              </w:tblBorders>
              <w:tblLayout w:type="fixed"/>
              <w:tblLook w:val="04A0"/>
            </w:tblPr>
            <w:tblGrid>
              <w:gridCol w:w="504"/>
              <w:gridCol w:w="1042"/>
              <w:gridCol w:w="1309"/>
              <w:gridCol w:w="1279"/>
              <w:gridCol w:w="995"/>
              <w:gridCol w:w="1138"/>
              <w:gridCol w:w="567"/>
              <w:gridCol w:w="847"/>
              <w:gridCol w:w="1236"/>
            </w:tblGrid>
            <w:tr w:rsidR="00290F09">
              <w:trPr>
                <w:trHeight w:val="397"/>
                <w:jc w:val="right"/>
              </w:trPr>
              <w:tc>
                <w:tcPr>
                  <w:tcW w:w="283" w:type="pct"/>
                  <w:tcBorders>
                    <w:top w:val="single" w:sz="8" w:space="0" w:color="auto"/>
                    <w:bottom w:val="single" w:sz="8" w:space="0" w:color="auto"/>
                  </w:tcBorders>
                  <w:vAlign w:val="center"/>
                </w:tcPr>
                <w:p w:rsidR="00290F09" w:rsidRDefault="00A218AD">
                  <w:pPr>
                    <w:topLinePunct/>
                    <w:adjustRightInd w:val="0"/>
                    <w:snapToGrid w:val="0"/>
                    <w:jc w:val="center"/>
                    <w:rPr>
                      <w:rFonts w:ascii="黑体" w:eastAsia="黑体" w:hAnsi="黑体"/>
                      <w:kern w:val="0"/>
                      <w:sz w:val="21"/>
                      <w:szCs w:val="21"/>
                    </w:rPr>
                  </w:pPr>
                  <w:r>
                    <w:rPr>
                      <w:rFonts w:ascii="黑体" w:eastAsia="黑体" w:hAnsi="黑体"/>
                      <w:kern w:val="0"/>
                      <w:sz w:val="21"/>
                      <w:szCs w:val="21"/>
                    </w:rPr>
                    <w:t>序号</w:t>
                  </w:r>
                </w:p>
              </w:tc>
              <w:tc>
                <w:tcPr>
                  <w:tcW w:w="584" w:type="pct"/>
                  <w:tcBorders>
                    <w:top w:val="single" w:sz="8" w:space="0" w:color="auto"/>
                    <w:bottom w:val="single" w:sz="8" w:space="0" w:color="auto"/>
                  </w:tcBorders>
                  <w:vAlign w:val="center"/>
                </w:tcPr>
                <w:p w:rsidR="00290F09" w:rsidRDefault="00A218AD">
                  <w:pPr>
                    <w:topLinePunct/>
                    <w:adjustRightInd w:val="0"/>
                    <w:snapToGrid w:val="0"/>
                    <w:jc w:val="center"/>
                    <w:rPr>
                      <w:rFonts w:ascii="黑体" w:eastAsia="黑体" w:hAnsi="黑体"/>
                      <w:kern w:val="0"/>
                      <w:sz w:val="21"/>
                      <w:szCs w:val="21"/>
                    </w:rPr>
                  </w:pPr>
                  <w:r>
                    <w:rPr>
                      <w:rFonts w:ascii="黑体" w:eastAsia="黑体" w:hAnsi="黑体"/>
                      <w:kern w:val="0"/>
                      <w:sz w:val="21"/>
                      <w:szCs w:val="21"/>
                    </w:rPr>
                    <w:t>危险废物名称</w:t>
                  </w:r>
                </w:p>
              </w:tc>
              <w:tc>
                <w:tcPr>
                  <w:tcW w:w="734" w:type="pct"/>
                  <w:tcBorders>
                    <w:top w:val="single" w:sz="8" w:space="0" w:color="auto"/>
                    <w:bottom w:val="single" w:sz="8" w:space="0" w:color="auto"/>
                  </w:tcBorders>
                  <w:vAlign w:val="center"/>
                </w:tcPr>
                <w:p w:rsidR="00290F09" w:rsidRDefault="00A218AD">
                  <w:pPr>
                    <w:topLinePunct/>
                    <w:adjustRightInd w:val="0"/>
                    <w:snapToGrid w:val="0"/>
                    <w:jc w:val="center"/>
                    <w:rPr>
                      <w:rFonts w:ascii="黑体" w:eastAsia="黑体" w:hAnsi="黑体"/>
                      <w:kern w:val="0"/>
                      <w:sz w:val="21"/>
                      <w:szCs w:val="21"/>
                    </w:rPr>
                  </w:pPr>
                  <w:r>
                    <w:rPr>
                      <w:rFonts w:ascii="黑体" w:eastAsia="黑体" w:hAnsi="黑体"/>
                      <w:kern w:val="0"/>
                      <w:sz w:val="21"/>
                      <w:szCs w:val="21"/>
                    </w:rPr>
                    <w:t>危险废物</w:t>
                  </w:r>
                </w:p>
                <w:p w:rsidR="00290F09" w:rsidRDefault="00A218AD">
                  <w:pPr>
                    <w:topLinePunct/>
                    <w:adjustRightInd w:val="0"/>
                    <w:snapToGrid w:val="0"/>
                    <w:jc w:val="center"/>
                    <w:rPr>
                      <w:rFonts w:ascii="黑体" w:eastAsia="黑体" w:hAnsi="黑体"/>
                      <w:kern w:val="0"/>
                      <w:sz w:val="21"/>
                      <w:szCs w:val="21"/>
                    </w:rPr>
                  </w:pPr>
                  <w:r>
                    <w:rPr>
                      <w:rFonts w:ascii="黑体" w:eastAsia="黑体" w:hAnsi="黑体"/>
                      <w:kern w:val="0"/>
                      <w:sz w:val="21"/>
                      <w:szCs w:val="21"/>
                    </w:rPr>
                    <w:t>类别</w:t>
                  </w:r>
                </w:p>
              </w:tc>
              <w:tc>
                <w:tcPr>
                  <w:tcW w:w="717" w:type="pct"/>
                  <w:tcBorders>
                    <w:top w:val="single" w:sz="8" w:space="0" w:color="auto"/>
                    <w:bottom w:val="single" w:sz="8" w:space="0" w:color="auto"/>
                  </w:tcBorders>
                  <w:vAlign w:val="center"/>
                </w:tcPr>
                <w:p w:rsidR="00290F09" w:rsidRDefault="00A218AD">
                  <w:pPr>
                    <w:topLinePunct/>
                    <w:adjustRightInd w:val="0"/>
                    <w:snapToGrid w:val="0"/>
                    <w:jc w:val="center"/>
                    <w:rPr>
                      <w:rFonts w:ascii="黑体" w:eastAsia="黑体" w:hAnsi="黑体"/>
                      <w:kern w:val="0"/>
                      <w:sz w:val="21"/>
                      <w:szCs w:val="21"/>
                    </w:rPr>
                  </w:pPr>
                  <w:r>
                    <w:rPr>
                      <w:rFonts w:ascii="黑体" w:eastAsia="黑体" w:hAnsi="黑体"/>
                      <w:kern w:val="0"/>
                      <w:sz w:val="21"/>
                      <w:szCs w:val="21"/>
                    </w:rPr>
                    <w:t>危险废物</w:t>
                  </w:r>
                </w:p>
                <w:p w:rsidR="00290F09" w:rsidRDefault="00A218AD">
                  <w:pPr>
                    <w:topLinePunct/>
                    <w:adjustRightInd w:val="0"/>
                    <w:snapToGrid w:val="0"/>
                    <w:jc w:val="center"/>
                    <w:rPr>
                      <w:rFonts w:ascii="黑体" w:eastAsia="黑体" w:hAnsi="黑体"/>
                      <w:kern w:val="0"/>
                      <w:sz w:val="21"/>
                      <w:szCs w:val="21"/>
                    </w:rPr>
                  </w:pPr>
                  <w:r>
                    <w:rPr>
                      <w:rFonts w:ascii="黑体" w:eastAsia="黑体" w:hAnsi="黑体"/>
                      <w:kern w:val="0"/>
                      <w:sz w:val="21"/>
                      <w:szCs w:val="21"/>
                    </w:rPr>
                    <w:t>代码</w:t>
                  </w:r>
                </w:p>
              </w:tc>
              <w:tc>
                <w:tcPr>
                  <w:tcW w:w="558" w:type="pct"/>
                  <w:tcBorders>
                    <w:top w:val="single" w:sz="8" w:space="0" w:color="auto"/>
                    <w:bottom w:val="single" w:sz="8" w:space="0" w:color="auto"/>
                  </w:tcBorders>
                  <w:vAlign w:val="center"/>
                </w:tcPr>
                <w:p w:rsidR="00290F09" w:rsidRDefault="00A218AD">
                  <w:pPr>
                    <w:topLinePunct/>
                    <w:adjustRightInd w:val="0"/>
                    <w:snapToGrid w:val="0"/>
                    <w:jc w:val="center"/>
                    <w:rPr>
                      <w:rFonts w:ascii="黑体" w:eastAsia="黑体" w:hAnsi="黑体"/>
                      <w:kern w:val="0"/>
                      <w:sz w:val="21"/>
                      <w:szCs w:val="21"/>
                    </w:rPr>
                  </w:pPr>
                  <w:r>
                    <w:rPr>
                      <w:rFonts w:ascii="黑体" w:eastAsia="黑体" w:hAnsi="黑体"/>
                      <w:kern w:val="0"/>
                      <w:sz w:val="21"/>
                      <w:szCs w:val="21"/>
                    </w:rPr>
                    <w:t>产生量（吨/年）</w:t>
                  </w:r>
                </w:p>
              </w:tc>
              <w:tc>
                <w:tcPr>
                  <w:tcW w:w="638" w:type="pct"/>
                  <w:tcBorders>
                    <w:top w:val="single" w:sz="8" w:space="0" w:color="auto"/>
                    <w:bottom w:val="single" w:sz="8" w:space="0" w:color="auto"/>
                  </w:tcBorders>
                  <w:vAlign w:val="center"/>
                </w:tcPr>
                <w:p w:rsidR="00290F09" w:rsidRDefault="00A218AD">
                  <w:pPr>
                    <w:topLinePunct/>
                    <w:adjustRightInd w:val="0"/>
                    <w:snapToGrid w:val="0"/>
                    <w:jc w:val="center"/>
                    <w:rPr>
                      <w:rFonts w:ascii="黑体" w:eastAsia="黑体" w:hAnsi="黑体"/>
                      <w:kern w:val="0"/>
                      <w:sz w:val="21"/>
                      <w:szCs w:val="21"/>
                    </w:rPr>
                  </w:pPr>
                  <w:r>
                    <w:rPr>
                      <w:rFonts w:ascii="黑体" w:eastAsia="黑体" w:hAnsi="黑体"/>
                      <w:kern w:val="0"/>
                      <w:sz w:val="21"/>
                      <w:szCs w:val="21"/>
                    </w:rPr>
                    <w:t>产生工序及装置</w:t>
                  </w:r>
                </w:p>
              </w:tc>
              <w:tc>
                <w:tcPr>
                  <w:tcW w:w="318" w:type="pct"/>
                  <w:tcBorders>
                    <w:top w:val="single" w:sz="8" w:space="0" w:color="auto"/>
                    <w:bottom w:val="single" w:sz="8" w:space="0" w:color="auto"/>
                  </w:tcBorders>
                  <w:vAlign w:val="center"/>
                </w:tcPr>
                <w:p w:rsidR="00290F09" w:rsidRDefault="00A218AD">
                  <w:pPr>
                    <w:topLinePunct/>
                    <w:adjustRightInd w:val="0"/>
                    <w:snapToGrid w:val="0"/>
                    <w:jc w:val="center"/>
                    <w:rPr>
                      <w:rFonts w:ascii="黑体" w:eastAsia="黑体" w:hAnsi="黑体"/>
                      <w:kern w:val="0"/>
                      <w:sz w:val="21"/>
                      <w:szCs w:val="21"/>
                    </w:rPr>
                  </w:pPr>
                  <w:r>
                    <w:rPr>
                      <w:rFonts w:ascii="黑体" w:eastAsia="黑体" w:hAnsi="黑体"/>
                      <w:kern w:val="0"/>
                      <w:sz w:val="21"/>
                      <w:szCs w:val="21"/>
                    </w:rPr>
                    <w:t>形态</w:t>
                  </w:r>
                </w:p>
              </w:tc>
              <w:tc>
                <w:tcPr>
                  <w:tcW w:w="475" w:type="pct"/>
                  <w:tcBorders>
                    <w:top w:val="single" w:sz="8" w:space="0" w:color="auto"/>
                    <w:bottom w:val="single" w:sz="8" w:space="0" w:color="auto"/>
                  </w:tcBorders>
                  <w:vAlign w:val="center"/>
                </w:tcPr>
                <w:p w:rsidR="00290F09" w:rsidRDefault="00A218AD">
                  <w:pPr>
                    <w:topLinePunct/>
                    <w:adjustRightInd w:val="0"/>
                    <w:snapToGrid w:val="0"/>
                    <w:jc w:val="center"/>
                    <w:rPr>
                      <w:rFonts w:ascii="黑体" w:eastAsia="黑体" w:hAnsi="黑体"/>
                      <w:kern w:val="0"/>
                      <w:sz w:val="21"/>
                      <w:szCs w:val="21"/>
                    </w:rPr>
                  </w:pPr>
                  <w:r>
                    <w:rPr>
                      <w:rFonts w:ascii="黑体" w:eastAsia="黑体" w:hAnsi="黑体"/>
                      <w:kern w:val="0"/>
                      <w:sz w:val="21"/>
                      <w:szCs w:val="21"/>
                    </w:rPr>
                    <w:t>危险</w:t>
                  </w:r>
                </w:p>
                <w:p w:rsidR="00290F09" w:rsidRDefault="00A218AD">
                  <w:pPr>
                    <w:topLinePunct/>
                    <w:adjustRightInd w:val="0"/>
                    <w:snapToGrid w:val="0"/>
                    <w:jc w:val="center"/>
                    <w:rPr>
                      <w:rFonts w:ascii="黑体" w:eastAsia="黑体" w:hAnsi="黑体"/>
                      <w:kern w:val="0"/>
                      <w:sz w:val="21"/>
                      <w:szCs w:val="21"/>
                    </w:rPr>
                  </w:pPr>
                  <w:r>
                    <w:rPr>
                      <w:rFonts w:ascii="黑体" w:eastAsia="黑体" w:hAnsi="黑体"/>
                      <w:kern w:val="0"/>
                      <w:sz w:val="21"/>
                      <w:szCs w:val="21"/>
                    </w:rPr>
                    <w:t>特性</w:t>
                  </w:r>
                </w:p>
              </w:tc>
              <w:tc>
                <w:tcPr>
                  <w:tcW w:w="693" w:type="pct"/>
                  <w:tcBorders>
                    <w:top w:val="single" w:sz="8" w:space="0" w:color="auto"/>
                    <w:bottom w:val="single" w:sz="8" w:space="0" w:color="auto"/>
                  </w:tcBorders>
                  <w:vAlign w:val="center"/>
                </w:tcPr>
                <w:p w:rsidR="00290F09" w:rsidRDefault="00A218AD">
                  <w:pPr>
                    <w:topLinePunct/>
                    <w:adjustRightInd w:val="0"/>
                    <w:snapToGrid w:val="0"/>
                    <w:jc w:val="center"/>
                    <w:rPr>
                      <w:rFonts w:ascii="黑体" w:eastAsia="黑体" w:hAnsi="黑体"/>
                      <w:kern w:val="0"/>
                      <w:sz w:val="21"/>
                      <w:szCs w:val="21"/>
                    </w:rPr>
                  </w:pPr>
                  <w:r>
                    <w:rPr>
                      <w:rFonts w:ascii="黑体" w:eastAsia="黑体" w:hAnsi="黑体"/>
                      <w:kern w:val="0"/>
                      <w:sz w:val="21"/>
                      <w:szCs w:val="21"/>
                    </w:rPr>
                    <w:t>污染防治措施</w:t>
                  </w:r>
                </w:p>
              </w:tc>
            </w:tr>
            <w:tr w:rsidR="00290F09">
              <w:trPr>
                <w:trHeight w:val="397"/>
                <w:jc w:val="right"/>
              </w:trPr>
              <w:tc>
                <w:tcPr>
                  <w:tcW w:w="283" w:type="pct"/>
                  <w:tcBorders>
                    <w:top w:val="single" w:sz="8" w:space="0" w:color="auto"/>
                    <w:bottom w:val="single" w:sz="4" w:space="0" w:color="auto"/>
                  </w:tcBorders>
                  <w:vAlign w:val="center"/>
                </w:tcPr>
                <w:p w:rsidR="00290F09" w:rsidRDefault="00A218AD">
                  <w:pPr>
                    <w:topLinePunct/>
                    <w:adjustRightInd w:val="0"/>
                    <w:snapToGrid w:val="0"/>
                    <w:jc w:val="center"/>
                    <w:rPr>
                      <w:kern w:val="0"/>
                      <w:sz w:val="21"/>
                      <w:szCs w:val="21"/>
                    </w:rPr>
                  </w:pPr>
                  <w:r>
                    <w:rPr>
                      <w:kern w:val="0"/>
                      <w:sz w:val="21"/>
                      <w:szCs w:val="21"/>
                    </w:rPr>
                    <w:t>1</w:t>
                  </w:r>
                </w:p>
              </w:tc>
              <w:tc>
                <w:tcPr>
                  <w:tcW w:w="584" w:type="pct"/>
                  <w:tcBorders>
                    <w:top w:val="single" w:sz="8" w:space="0" w:color="auto"/>
                    <w:bottom w:val="single" w:sz="4" w:space="0" w:color="auto"/>
                  </w:tcBorders>
                  <w:vAlign w:val="center"/>
                </w:tcPr>
                <w:p w:rsidR="00290F09" w:rsidRDefault="00A218AD">
                  <w:pPr>
                    <w:topLinePunct/>
                    <w:adjustRightInd w:val="0"/>
                    <w:snapToGrid w:val="0"/>
                    <w:jc w:val="center"/>
                    <w:rPr>
                      <w:sz w:val="21"/>
                      <w:szCs w:val="21"/>
                      <w:lang w:val="zh-CN"/>
                    </w:rPr>
                  </w:pPr>
                  <w:r>
                    <w:rPr>
                      <w:rFonts w:hint="eastAsia"/>
                      <w:sz w:val="21"/>
                      <w:szCs w:val="21"/>
                    </w:rPr>
                    <w:t>废包装桶</w:t>
                  </w:r>
                </w:p>
              </w:tc>
              <w:tc>
                <w:tcPr>
                  <w:tcW w:w="734" w:type="pct"/>
                  <w:vMerge w:val="restart"/>
                  <w:tcBorders>
                    <w:top w:val="single" w:sz="8" w:space="0" w:color="auto"/>
                  </w:tcBorders>
                  <w:vAlign w:val="center"/>
                </w:tcPr>
                <w:p w:rsidR="00290F09" w:rsidRDefault="00A218AD">
                  <w:pPr>
                    <w:topLinePunct/>
                    <w:adjustRightInd w:val="0"/>
                    <w:snapToGrid w:val="0"/>
                    <w:jc w:val="center"/>
                    <w:rPr>
                      <w:kern w:val="0"/>
                      <w:sz w:val="21"/>
                      <w:szCs w:val="21"/>
                    </w:rPr>
                  </w:pPr>
                  <w:r>
                    <w:rPr>
                      <w:color w:val="000000"/>
                      <w:sz w:val="21"/>
                      <w:szCs w:val="21"/>
                    </w:rPr>
                    <w:t>HW</w:t>
                  </w:r>
                  <w:r>
                    <w:rPr>
                      <w:rFonts w:hint="eastAsia"/>
                      <w:color w:val="000000"/>
                      <w:sz w:val="21"/>
                      <w:szCs w:val="21"/>
                    </w:rPr>
                    <w:t>49</w:t>
                  </w:r>
                  <w:r>
                    <w:rPr>
                      <w:rFonts w:hint="eastAsia"/>
                      <w:color w:val="000000"/>
                      <w:sz w:val="21"/>
                      <w:szCs w:val="21"/>
                    </w:rPr>
                    <w:t>其他废物</w:t>
                  </w:r>
                </w:p>
              </w:tc>
              <w:tc>
                <w:tcPr>
                  <w:tcW w:w="717" w:type="pct"/>
                  <w:vMerge w:val="restart"/>
                  <w:tcBorders>
                    <w:top w:val="single" w:sz="8" w:space="0" w:color="auto"/>
                  </w:tcBorders>
                  <w:vAlign w:val="center"/>
                </w:tcPr>
                <w:p w:rsidR="00290F09" w:rsidRDefault="00A218AD">
                  <w:pPr>
                    <w:topLinePunct/>
                    <w:adjustRightInd w:val="0"/>
                    <w:snapToGrid w:val="0"/>
                    <w:jc w:val="center"/>
                    <w:rPr>
                      <w:kern w:val="0"/>
                      <w:sz w:val="21"/>
                      <w:szCs w:val="21"/>
                    </w:rPr>
                  </w:pPr>
                  <w:r>
                    <w:rPr>
                      <w:color w:val="000000"/>
                      <w:sz w:val="21"/>
                      <w:szCs w:val="21"/>
                    </w:rPr>
                    <w:t>900-041-49</w:t>
                  </w:r>
                </w:p>
              </w:tc>
              <w:tc>
                <w:tcPr>
                  <w:tcW w:w="558" w:type="pct"/>
                  <w:tcBorders>
                    <w:top w:val="single" w:sz="8" w:space="0" w:color="auto"/>
                    <w:bottom w:val="single" w:sz="4" w:space="0" w:color="auto"/>
                  </w:tcBorders>
                  <w:vAlign w:val="center"/>
                </w:tcPr>
                <w:p w:rsidR="00290F09" w:rsidRDefault="00A218AD">
                  <w:pPr>
                    <w:topLinePunct/>
                    <w:adjustRightInd w:val="0"/>
                    <w:snapToGrid w:val="0"/>
                    <w:jc w:val="center"/>
                    <w:rPr>
                      <w:kern w:val="0"/>
                      <w:sz w:val="21"/>
                      <w:szCs w:val="21"/>
                    </w:rPr>
                  </w:pPr>
                  <w:r>
                    <w:rPr>
                      <w:rFonts w:hint="eastAsia"/>
                      <w:kern w:val="0"/>
                      <w:sz w:val="21"/>
                      <w:szCs w:val="21"/>
                    </w:rPr>
                    <w:t>0.0265</w:t>
                  </w:r>
                </w:p>
              </w:tc>
              <w:tc>
                <w:tcPr>
                  <w:tcW w:w="638" w:type="pct"/>
                  <w:tcBorders>
                    <w:top w:val="single" w:sz="8" w:space="0" w:color="auto"/>
                  </w:tcBorders>
                  <w:vAlign w:val="center"/>
                </w:tcPr>
                <w:p w:rsidR="00290F09" w:rsidRDefault="00A218AD">
                  <w:pPr>
                    <w:topLinePunct/>
                    <w:adjustRightInd w:val="0"/>
                    <w:snapToGrid w:val="0"/>
                    <w:jc w:val="center"/>
                    <w:rPr>
                      <w:kern w:val="0"/>
                      <w:sz w:val="21"/>
                      <w:szCs w:val="21"/>
                    </w:rPr>
                  </w:pPr>
                  <w:r>
                    <w:rPr>
                      <w:rFonts w:hint="eastAsia"/>
                      <w:kern w:val="0"/>
                      <w:sz w:val="21"/>
                      <w:szCs w:val="21"/>
                    </w:rPr>
                    <w:t>原料包装</w:t>
                  </w:r>
                </w:p>
              </w:tc>
              <w:tc>
                <w:tcPr>
                  <w:tcW w:w="318" w:type="pct"/>
                  <w:tcBorders>
                    <w:top w:val="single" w:sz="8" w:space="0" w:color="auto"/>
                  </w:tcBorders>
                  <w:vAlign w:val="center"/>
                </w:tcPr>
                <w:p w:rsidR="00290F09" w:rsidRDefault="00A218AD">
                  <w:pPr>
                    <w:topLinePunct/>
                    <w:adjustRightInd w:val="0"/>
                    <w:snapToGrid w:val="0"/>
                    <w:jc w:val="center"/>
                    <w:rPr>
                      <w:kern w:val="0"/>
                      <w:sz w:val="21"/>
                      <w:szCs w:val="21"/>
                    </w:rPr>
                  </w:pPr>
                  <w:r>
                    <w:rPr>
                      <w:rFonts w:hint="eastAsia"/>
                      <w:kern w:val="0"/>
                      <w:sz w:val="21"/>
                      <w:szCs w:val="21"/>
                    </w:rPr>
                    <w:t>固态</w:t>
                  </w:r>
                </w:p>
              </w:tc>
              <w:tc>
                <w:tcPr>
                  <w:tcW w:w="475" w:type="pct"/>
                  <w:vMerge w:val="restart"/>
                  <w:tcBorders>
                    <w:top w:val="single" w:sz="8" w:space="0" w:color="auto"/>
                  </w:tcBorders>
                  <w:vAlign w:val="center"/>
                </w:tcPr>
                <w:p w:rsidR="00290F09" w:rsidRDefault="00A218AD">
                  <w:pPr>
                    <w:topLinePunct/>
                    <w:adjustRightInd w:val="0"/>
                    <w:snapToGrid w:val="0"/>
                    <w:jc w:val="center"/>
                    <w:rPr>
                      <w:kern w:val="0"/>
                      <w:sz w:val="21"/>
                      <w:szCs w:val="21"/>
                    </w:rPr>
                  </w:pPr>
                  <w:r>
                    <w:rPr>
                      <w:sz w:val="21"/>
                      <w:szCs w:val="21"/>
                    </w:rPr>
                    <w:t>T/In</w:t>
                  </w:r>
                </w:p>
              </w:tc>
              <w:tc>
                <w:tcPr>
                  <w:tcW w:w="693" w:type="pct"/>
                  <w:vMerge w:val="restart"/>
                  <w:tcBorders>
                    <w:top w:val="single" w:sz="8" w:space="0" w:color="auto"/>
                  </w:tcBorders>
                  <w:vAlign w:val="center"/>
                </w:tcPr>
                <w:p w:rsidR="00290F09" w:rsidRDefault="00A218AD">
                  <w:pPr>
                    <w:topLinePunct/>
                    <w:adjustRightInd w:val="0"/>
                    <w:snapToGrid w:val="0"/>
                    <w:jc w:val="center"/>
                    <w:rPr>
                      <w:kern w:val="0"/>
                      <w:sz w:val="21"/>
                      <w:szCs w:val="21"/>
                    </w:rPr>
                  </w:pPr>
                  <w:r>
                    <w:rPr>
                      <w:kern w:val="0"/>
                      <w:sz w:val="21"/>
                      <w:szCs w:val="21"/>
                    </w:rPr>
                    <w:t>危废间暂存，有资质单位处置</w:t>
                  </w:r>
                  <w:r>
                    <w:rPr>
                      <w:rFonts w:hint="eastAsia"/>
                      <w:kern w:val="0"/>
                      <w:sz w:val="21"/>
                      <w:szCs w:val="21"/>
                    </w:rPr>
                    <w:t>。</w:t>
                  </w:r>
                </w:p>
              </w:tc>
            </w:tr>
            <w:tr w:rsidR="00290F09">
              <w:trPr>
                <w:trHeight w:val="397"/>
                <w:jc w:val="right"/>
              </w:trPr>
              <w:tc>
                <w:tcPr>
                  <w:tcW w:w="283" w:type="pct"/>
                  <w:tcBorders>
                    <w:top w:val="single" w:sz="4" w:space="0" w:color="auto"/>
                    <w:bottom w:val="single" w:sz="4" w:space="0" w:color="auto"/>
                  </w:tcBorders>
                  <w:vAlign w:val="center"/>
                </w:tcPr>
                <w:p w:rsidR="00290F09" w:rsidRDefault="00A218AD">
                  <w:pPr>
                    <w:topLinePunct/>
                    <w:adjustRightInd w:val="0"/>
                    <w:snapToGrid w:val="0"/>
                    <w:jc w:val="center"/>
                    <w:rPr>
                      <w:kern w:val="0"/>
                      <w:sz w:val="21"/>
                      <w:szCs w:val="21"/>
                    </w:rPr>
                  </w:pPr>
                  <w:r>
                    <w:rPr>
                      <w:kern w:val="0"/>
                      <w:sz w:val="21"/>
                      <w:szCs w:val="21"/>
                    </w:rPr>
                    <w:t>2</w:t>
                  </w:r>
                </w:p>
              </w:tc>
              <w:tc>
                <w:tcPr>
                  <w:tcW w:w="584" w:type="pct"/>
                  <w:tcBorders>
                    <w:top w:val="single" w:sz="4" w:space="0" w:color="auto"/>
                    <w:bottom w:val="single" w:sz="4" w:space="0" w:color="auto"/>
                  </w:tcBorders>
                  <w:vAlign w:val="center"/>
                </w:tcPr>
                <w:p w:rsidR="00290F09" w:rsidRDefault="00A218AD">
                  <w:pPr>
                    <w:topLinePunct/>
                    <w:adjustRightInd w:val="0"/>
                    <w:snapToGrid w:val="0"/>
                    <w:jc w:val="center"/>
                    <w:rPr>
                      <w:color w:val="000000"/>
                      <w:sz w:val="21"/>
                      <w:szCs w:val="21"/>
                    </w:rPr>
                  </w:pPr>
                  <w:r>
                    <w:rPr>
                      <w:rFonts w:hint="eastAsia"/>
                      <w:color w:val="000000"/>
                      <w:sz w:val="21"/>
                      <w:szCs w:val="21"/>
                    </w:rPr>
                    <w:t>废活</w:t>
                  </w:r>
                </w:p>
                <w:p w:rsidR="00290F09" w:rsidRDefault="00A218AD">
                  <w:pPr>
                    <w:topLinePunct/>
                    <w:adjustRightInd w:val="0"/>
                    <w:snapToGrid w:val="0"/>
                    <w:jc w:val="center"/>
                    <w:rPr>
                      <w:sz w:val="21"/>
                      <w:szCs w:val="21"/>
                    </w:rPr>
                  </w:pPr>
                  <w:r>
                    <w:rPr>
                      <w:rFonts w:hint="eastAsia"/>
                      <w:color w:val="000000"/>
                      <w:sz w:val="21"/>
                      <w:szCs w:val="21"/>
                    </w:rPr>
                    <w:t>性炭</w:t>
                  </w:r>
                </w:p>
              </w:tc>
              <w:tc>
                <w:tcPr>
                  <w:tcW w:w="734" w:type="pct"/>
                  <w:vMerge/>
                  <w:tcBorders>
                    <w:bottom w:val="single" w:sz="4" w:space="0" w:color="auto"/>
                  </w:tcBorders>
                  <w:vAlign w:val="center"/>
                </w:tcPr>
                <w:p w:rsidR="00290F09" w:rsidRDefault="00290F09">
                  <w:pPr>
                    <w:topLinePunct/>
                    <w:adjustRightInd w:val="0"/>
                    <w:snapToGrid w:val="0"/>
                    <w:jc w:val="center"/>
                    <w:rPr>
                      <w:sz w:val="21"/>
                      <w:szCs w:val="21"/>
                      <w:lang w:val="zh-CN"/>
                    </w:rPr>
                  </w:pPr>
                </w:p>
              </w:tc>
              <w:tc>
                <w:tcPr>
                  <w:tcW w:w="717" w:type="pct"/>
                  <w:vMerge/>
                  <w:tcBorders>
                    <w:bottom w:val="single" w:sz="4" w:space="0" w:color="auto"/>
                  </w:tcBorders>
                  <w:vAlign w:val="center"/>
                </w:tcPr>
                <w:p w:rsidR="00290F09" w:rsidRDefault="00290F09">
                  <w:pPr>
                    <w:topLinePunct/>
                    <w:adjustRightInd w:val="0"/>
                    <w:snapToGrid w:val="0"/>
                    <w:jc w:val="center"/>
                    <w:rPr>
                      <w:sz w:val="21"/>
                      <w:szCs w:val="21"/>
                      <w:lang w:val="zh-CN"/>
                    </w:rPr>
                  </w:pPr>
                </w:p>
              </w:tc>
              <w:tc>
                <w:tcPr>
                  <w:tcW w:w="558" w:type="pct"/>
                  <w:tcBorders>
                    <w:top w:val="single" w:sz="4" w:space="0" w:color="auto"/>
                    <w:bottom w:val="single" w:sz="4" w:space="0" w:color="auto"/>
                  </w:tcBorders>
                  <w:vAlign w:val="center"/>
                </w:tcPr>
                <w:p w:rsidR="00290F09" w:rsidRDefault="00A218AD">
                  <w:pPr>
                    <w:topLinePunct/>
                    <w:adjustRightInd w:val="0"/>
                    <w:snapToGrid w:val="0"/>
                    <w:jc w:val="center"/>
                    <w:rPr>
                      <w:kern w:val="0"/>
                      <w:sz w:val="21"/>
                      <w:szCs w:val="21"/>
                    </w:rPr>
                  </w:pPr>
                  <w:r>
                    <w:rPr>
                      <w:rFonts w:hint="eastAsia"/>
                      <w:kern w:val="0"/>
                      <w:sz w:val="21"/>
                      <w:szCs w:val="21"/>
                    </w:rPr>
                    <w:t>5</w:t>
                  </w:r>
                </w:p>
              </w:tc>
              <w:tc>
                <w:tcPr>
                  <w:tcW w:w="638" w:type="pct"/>
                  <w:vMerge w:val="restart"/>
                  <w:vAlign w:val="center"/>
                </w:tcPr>
                <w:p w:rsidR="00290F09" w:rsidRDefault="00A218AD">
                  <w:pPr>
                    <w:topLinePunct/>
                    <w:adjustRightInd w:val="0"/>
                    <w:snapToGrid w:val="0"/>
                    <w:jc w:val="center"/>
                    <w:rPr>
                      <w:sz w:val="21"/>
                      <w:szCs w:val="21"/>
                    </w:rPr>
                  </w:pPr>
                  <w:r>
                    <w:rPr>
                      <w:rFonts w:hint="eastAsia"/>
                      <w:sz w:val="21"/>
                      <w:szCs w:val="21"/>
                    </w:rPr>
                    <w:t>废气处理设施</w:t>
                  </w:r>
                </w:p>
              </w:tc>
              <w:tc>
                <w:tcPr>
                  <w:tcW w:w="318" w:type="pct"/>
                  <w:vMerge w:val="restart"/>
                  <w:vAlign w:val="center"/>
                </w:tcPr>
                <w:p w:rsidR="00290F09" w:rsidRDefault="00A218AD">
                  <w:pPr>
                    <w:topLinePunct/>
                    <w:adjustRightInd w:val="0"/>
                    <w:snapToGrid w:val="0"/>
                    <w:jc w:val="center"/>
                    <w:rPr>
                      <w:kern w:val="0"/>
                      <w:sz w:val="21"/>
                      <w:szCs w:val="21"/>
                    </w:rPr>
                  </w:pPr>
                  <w:r>
                    <w:rPr>
                      <w:rFonts w:hint="eastAsia"/>
                      <w:kern w:val="0"/>
                      <w:sz w:val="21"/>
                      <w:szCs w:val="21"/>
                    </w:rPr>
                    <w:t>固态</w:t>
                  </w:r>
                </w:p>
              </w:tc>
              <w:tc>
                <w:tcPr>
                  <w:tcW w:w="475" w:type="pct"/>
                  <w:vMerge/>
                  <w:tcBorders>
                    <w:bottom w:val="single" w:sz="4" w:space="0" w:color="auto"/>
                  </w:tcBorders>
                  <w:vAlign w:val="center"/>
                </w:tcPr>
                <w:p w:rsidR="00290F09" w:rsidRDefault="00290F09">
                  <w:pPr>
                    <w:topLinePunct/>
                    <w:adjustRightInd w:val="0"/>
                    <w:snapToGrid w:val="0"/>
                    <w:jc w:val="center"/>
                    <w:rPr>
                      <w:sz w:val="21"/>
                      <w:szCs w:val="21"/>
                    </w:rPr>
                  </w:pPr>
                </w:p>
              </w:tc>
              <w:tc>
                <w:tcPr>
                  <w:tcW w:w="693" w:type="pct"/>
                  <w:vMerge/>
                  <w:vAlign w:val="center"/>
                </w:tcPr>
                <w:p w:rsidR="00290F09" w:rsidRDefault="00290F09">
                  <w:pPr>
                    <w:topLinePunct/>
                    <w:adjustRightInd w:val="0"/>
                    <w:snapToGrid w:val="0"/>
                    <w:jc w:val="center"/>
                    <w:rPr>
                      <w:kern w:val="0"/>
                      <w:sz w:val="21"/>
                      <w:szCs w:val="21"/>
                    </w:rPr>
                  </w:pPr>
                </w:p>
              </w:tc>
            </w:tr>
            <w:tr w:rsidR="00290F09">
              <w:trPr>
                <w:trHeight w:val="397"/>
                <w:jc w:val="right"/>
              </w:trPr>
              <w:tc>
                <w:tcPr>
                  <w:tcW w:w="283" w:type="pct"/>
                  <w:tcBorders>
                    <w:top w:val="single" w:sz="4" w:space="0" w:color="auto"/>
                    <w:bottom w:val="single" w:sz="8" w:space="0" w:color="auto"/>
                  </w:tcBorders>
                  <w:vAlign w:val="center"/>
                </w:tcPr>
                <w:p w:rsidR="00290F09" w:rsidRDefault="00A218AD">
                  <w:pPr>
                    <w:topLinePunct/>
                    <w:adjustRightInd w:val="0"/>
                    <w:snapToGrid w:val="0"/>
                    <w:jc w:val="center"/>
                    <w:rPr>
                      <w:kern w:val="0"/>
                      <w:sz w:val="21"/>
                      <w:szCs w:val="21"/>
                    </w:rPr>
                  </w:pPr>
                  <w:r>
                    <w:rPr>
                      <w:rFonts w:hint="eastAsia"/>
                      <w:kern w:val="0"/>
                      <w:sz w:val="21"/>
                      <w:szCs w:val="21"/>
                    </w:rPr>
                    <w:t>3</w:t>
                  </w:r>
                </w:p>
              </w:tc>
              <w:tc>
                <w:tcPr>
                  <w:tcW w:w="584" w:type="pct"/>
                  <w:tcBorders>
                    <w:top w:val="single" w:sz="4" w:space="0" w:color="auto"/>
                    <w:bottom w:val="single" w:sz="8" w:space="0" w:color="auto"/>
                  </w:tcBorders>
                  <w:vAlign w:val="center"/>
                </w:tcPr>
                <w:p w:rsidR="00290F09" w:rsidRDefault="00A218AD">
                  <w:pPr>
                    <w:topLinePunct/>
                    <w:adjustRightInd w:val="0"/>
                    <w:snapToGrid w:val="0"/>
                    <w:jc w:val="center"/>
                    <w:rPr>
                      <w:color w:val="000000"/>
                      <w:sz w:val="21"/>
                      <w:szCs w:val="21"/>
                    </w:rPr>
                  </w:pPr>
                  <w:r>
                    <w:rPr>
                      <w:rFonts w:hint="eastAsia"/>
                      <w:color w:val="000000"/>
                      <w:sz w:val="21"/>
                      <w:szCs w:val="21"/>
                    </w:rPr>
                    <w:t>废</w:t>
                  </w:r>
                  <w:r>
                    <w:rPr>
                      <w:rFonts w:hint="eastAsia"/>
                      <w:color w:val="000000"/>
                      <w:sz w:val="21"/>
                      <w:szCs w:val="21"/>
                    </w:rPr>
                    <w:t>UV</w:t>
                  </w:r>
                </w:p>
                <w:p w:rsidR="00290F09" w:rsidRDefault="00A218AD">
                  <w:pPr>
                    <w:topLinePunct/>
                    <w:adjustRightInd w:val="0"/>
                    <w:snapToGrid w:val="0"/>
                    <w:jc w:val="center"/>
                    <w:rPr>
                      <w:color w:val="000000"/>
                      <w:sz w:val="21"/>
                      <w:szCs w:val="21"/>
                    </w:rPr>
                  </w:pPr>
                  <w:r>
                    <w:rPr>
                      <w:rFonts w:hint="eastAsia"/>
                      <w:color w:val="000000"/>
                      <w:sz w:val="21"/>
                      <w:szCs w:val="21"/>
                    </w:rPr>
                    <w:t>灯管</w:t>
                  </w:r>
                </w:p>
              </w:tc>
              <w:tc>
                <w:tcPr>
                  <w:tcW w:w="734" w:type="pct"/>
                  <w:tcBorders>
                    <w:top w:val="single" w:sz="4" w:space="0" w:color="auto"/>
                    <w:bottom w:val="single" w:sz="8" w:space="0" w:color="auto"/>
                  </w:tcBorders>
                  <w:vAlign w:val="center"/>
                </w:tcPr>
                <w:p w:rsidR="00290F09" w:rsidRDefault="00A218AD">
                  <w:pPr>
                    <w:topLinePunct/>
                    <w:adjustRightInd w:val="0"/>
                    <w:snapToGrid w:val="0"/>
                    <w:jc w:val="center"/>
                    <w:rPr>
                      <w:color w:val="000000"/>
                      <w:sz w:val="21"/>
                      <w:szCs w:val="21"/>
                    </w:rPr>
                  </w:pPr>
                  <w:r>
                    <w:rPr>
                      <w:color w:val="000000"/>
                      <w:sz w:val="21"/>
                      <w:szCs w:val="21"/>
                    </w:rPr>
                    <w:t>HW</w:t>
                  </w:r>
                  <w:r>
                    <w:rPr>
                      <w:rFonts w:hint="eastAsia"/>
                      <w:color w:val="000000"/>
                      <w:sz w:val="21"/>
                      <w:szCs w:val="21"/>
                    </w:rPr>
                    <w:t>29</w:t>
                  </w:r>
                  <w:r>
                    <w:rPr>
                      <w:rFonts w:hint="eastAsia"/>
                      <w:color w:val="000000"/>
                      <w:sz w:val="21"/>
                      <w:szCs w:val="21"/>
                    </w:rPr>
                    <w:t>含汞废物</w:t>
                  </w:r>
                </w:p>
              </w:tc>
              <w:tc>
                <w:tcPr>
                  <w:tcW w:w="717" w:type="pct"/>
                  <w:tcBorders>
                    <w:top w:val="single" w:sz="4" w:space="0" w:color="auto"/>
                    <w:bottom w:val="single" w:sz="8" w:space="0" w:color="auto"/>
                  </w:tcBorders>
                  <w:vAlign w:val="center"/>
                </w:tcPr>
                <w:p w:rsidR="00290F09" w:rsidRDefault="00A218AD">
                  <w:pPr>
                    <w:topLinePunct/>
                    <w:adjustRightInd w:val="0"/>
                    <w:snapToGrid w:val="0"/>
                    <w:jc w:val="center"/>
                    <w:rPr>
                      <w:color w:val="000000"/>
                      <w:sz w:val="21"/>
                      <w:szCs w:val="21"/>
                    </w:rPr>
                  </w:pPr>
                  <w:r>
                    <w:rPr>
                      <w:rFonts w:hint="eastAsia"/>
                      <w:color w:val="000000"/>
                      <w:sz w:val="21"/>
                      <w:szCs w:val="21"/>
                    </w:rPr>
                    <w:t>900-023-29</w:t>
                  </w:r>
                </w:p>
              </w:tc>
              <w:tc>
                <w:tcPr>
                  <w:tcW w:w="558" w:type="pct"/>
                  <w:tcBorders>
                    <w:top w:val="single" w:sz="4" w:space="0" w:color="auto"/>
                    <w:bottom w:val="single" w:sz="8" w:space="0" w:color="auto"/>
                  </w:tcBorders>
                  <w:vAlign w:val="center"/>
                </w:tcPr>
                <w:p w:rsidR="00290F09" w:rsidRDefault="00A218AD">
                  <w:pPr>
                    <w:topLinePunct/>
                    <w:adjustRightInd w:val="0"/>
                    <w:snapToGrid w:val="0"/>
                    <w:jc w:val="center"/>
                    <w:rPr>
                      <w:kern w:val="0"/>
                      <w:sz w:val="21"/>
                      <w:szCs w:val="21"/>
                    </w:rPr>
                  </w:pPr>
                  <w:r>
                    <w:rPr>
                      <w:rFonts w:hint="eastAsia"/>
                      <w:kern w:val="0"/>
                      <w:sz w:val="21"/>
                      <w:szCs w:val="21"/>
                    </w:rPr>
                    <w:t>10</w:t>
                  </w:r>
                  <w:r>
                    <w:rPr>
                      <w:rFonts w:hint="eastAsia"/>
                      <w:kern w:val="0"/>
                      <w:sz w:val="21"/>
                      <w:szCs w:val="21"/>
                    </w:rPr>
                    <w:t>根</w:t>
                  </w:r>
                  <w:r>
                    <w:rPr>
                      <w:rFonts w:hint="eastAsia"/>
                      <w:kern w:val="0"/>
                      <w:sz w:val="21"/>
                      <w:szCs w:val="21"/>
                    </w:rPr>
                    <w:t>/</w:t>
                  </w:r>
                  <w:r>
                    <w:rPr>
                      <w:rFonts w:hint="eastAsia"/>
                      <w:kern w:val="0"/>
                      <w:sz w:val="21"/>
                      <w:szCs w:val="21"/>
                    </w:rPr>
                    <w:t>年</w:t>
                  </w:r>
                </w:p>
              </w:tc>
              <w:tc>
                <w:tcPr>
                  <w:tcW w:w="638" w:type="pct"/>
                  <w:vMerge/>
                  <w:tcBorders>
                    <w:bottom w:val="single" w:sz="8" w:space="0" w:color="auto"/>
                  </w:tcBorders>
                  <w:vAlign w:val="center"/>
                </w:tcPr>
                <w:p w:rsidR="00290F09" w:rsidRDefault="00290F09">
                  <w:pPr>
                    <w:topLinePunct/>
                    <w:adjustRightInd w:val="0"/>
                    <w:snapToGrid w:val="0"/>
                    <w:jc w:val="center"/>
                    <w:rPr>
                      <w:sz w:val="21"/>
                      <w:szCs w:val="21"/>
                    </w:rPr>
                  </w:pPr>
                </w:p>
              </w:tc>
              <w:tc>
                <w:tcPr>
                  <w:tcW w:w="318" w:type="pct"/>
                  <w:vMerge/>
                  <w:tcBorders>
                    <w:bottom w:val="single" w:sz="8" w:space="0" w:color="auto"/>
                  </w:tcBorders>
                  <w:vAlign w:val="center"/>
                </w:tcPr>
                <w:p w:rsidR="00290F09" w:rsidRDefault="00290F09">
                  <w:pPr>
                    <w:topLinePunct/>
                    <w:adjustRightInd w:val="0"/>
                    <w:snapToGrid w:val="0"/>
                    <w:jc w:val="center"/>
                    <w:rPr>
                      <w:kern w:val="0"/>
                      <w:sz w:val="21"/>
                      <w:szCs w:val="21"/>
                    </w:rPr>
                  </w:pPr>
                </w:p>
              </w:tc>
              <w:tc>
                <w:tcPr>
                  <w:tcW w:w="475" w:type="pct"/>
                  <w:tcBorders>
                    <w:top w:val="single" w:sz="4" w:space="0" w:color="auto"/>
                    <w:bottom w:val="single" w:sz="8" w:space="0" w:color="auto"/>
                  </w:tcBorders>
                  <w:vAlign w:val="center"/>
                </w:tcPr>
                <w:p w:rsidR="00290F09" w:rsidRDefault="00A218AD">
                  <w:pPr>
                    <w:topLinePunct/>
                    <w:adjustRightInd w:val="0"/>
                    <w:snapToGrid w:val="0"/>
                    <w:jc w:val="center"/>
                    <w:rPr>
                      <w:sz w:val="21"/>
                      <w:szCs w:val="21"/>
                    </w:rPr>
                  </w:pPr>
                  <w:r>
                    <w:rPr>
                      <w:sz w:val="21"/>
                      <w:szCs w:val="21"/>
                    </w:rPr>
                    <w:t>T</w:t>
                  </w:r>
                </w:p>
              </w:tc>
              <w:tc>
                <w:tcPr>
                  <w:tcW w:w="693" w:type="pct"/>
                  <w:vMerge/>
                  <w:tcBorders>
                    <w:bottom w:val="single" w:sz="8" w:space="0" w:color="auto"/>
                  </w:tcBorders>
                  <w:vAlign w:val="center"/>
                </w:tcPr>
                <w:p w:rsidR="00290F09" w:rsidRDefault="00290F09">
                  <w:pPr>
                    <w:topLinePunct/>
                    <w:adjustRightInd w:val="0"/>
                    <w:snapToGrid w:val="0"/>
                    <w:jc w:val="center"/>
                    <w:rPr>
                      <w:kern w:val="0"/>
                      <w:sz w:val="21"/>
                      <w:szCs w:val="21"/>
                    </w:rPr>
                  </w:pPr>
                </w:p>
              </w:tc>
            </w:tr>
          </w:tbl>
          <w:p w:rsidR="00290F09" w:rsidRDefault="00A218AD">
            <w:pPr>
              <w:pStyle w:val="TableParagraph"/>
              <w:spacing w:line="440" w:lineRule="exact"/>
              <w:ind w:right="91" w:firstLineChars="200" w:firstLine="480"/>
              <w:jc w:val="both"/>
              <w:rPr>
                <w:rFonts w:ascii="Times New Roman" w:hAnsi="Times New Roman" w:cs="Times New Roman"/>
                <w:sz w:val="24"/>
                <w:szCs w:val="24"/>
              </w:rPr>
            </w:pPr>
            <w:r>
              <w:rPr>
                <w:rFonts w:ascii="Times New Roman" w:hAnsi="Times New Roman" w:cs="Times New Roman"/>
                <w:bCs/>
                <w:sz w:val="24"/>
                <w:szCs w:val="24"/>
              </w:rPr>
              <w:t>评价要求：在车间内建设一座</w:t>
            </w:r>
            <w:r>
              <w:rPr>
                <w:rFonts w:ascii="Times New Roman" w:hAnsi="Times New Roman" w:cs="Times New Roman"/>
                <w:bCs/>
                <w:sz w:val="24"/>
                <w:szCs w:val="24"/>
              </w:rPr>
              <w:t>10m</w:t>
            </w:r>
            <w:r>
              <w:rPr>
                <w:rFonts w:ascii="Times New Roman" w:hAnsi="Times New Roman" w:cs="Times New Roman"/>
                <w:bCs/>
                <w:sz w:val="24"/>
                <w:szCs w:val="24"/>
                <w:vertAlign w:val="superscript"/>
              </w:rPr>
              <w:t>2</w:t>
            </w:r>
            <w:r>
              <w:rPr>
                <w:rFonts w:ascii="Times New Roman" w:hAnsi="Times New Roman" w:cs="Times New Roman"/>
                <w:bCs/>
                <w:sz w:val="24"/>
                <w:szCs w:val="24"/>
              </w:rPr>
              <w:t>危废暂存间，将</w:t>
            </w:r>
            <w:r>
              <w:rPr>
                <w:rFonts w:ascii="Times New Roman" w:hAnsi="Times New Roman" w:cs="Times New Roman"/>
                <w:color w:val="000000"/>
                <w:sz w:val="24"/>
                <w:szCs w:val="24"/>
              </w:rPr>
              <w:t>产生的废</w:t>
            </w:r>
            <w:r>
              <w:rPr>
                <w:rFonts w:ascii="Times New Roman" w:hAnsi="Times New Roman" w:cs="Times New Roman" w:hint="eastAsia"/>
                <w:color w:val="000000"/>
                <w:sz w:val="24"/>
                <w:szCs w:val="24"/>
              </w:rPr>
              <w:t>活性炭</w:t>
            </w:r>
            <w:r>
              <w:rPr>
                <w:rFonts w:ascii="Times New Roman" w:hAnsi="Times New Roman" w:cs="Times New Roman"/>
                <w:color w:val="000000"/>
                <w:sz w:val="24"/>
                <w:szCs w:val="24"/>
              </w:rPr>
              <w:t>、</w:t>
            </w:r>
            <w:r>
              <w:rPr>
                <w:rFonts w:ascii="Times New Roman" w:hAnsi="Times New Roman" w:cs="Times New Roman" w:hint="eastAsia"/>
                <w:color w:val="000000"/>
                <w:sz w:val="24"/>
                <w:szCs w:val="24"/>
              </w:rPr>
              <w:t>废</w:t>
            </w:r>
            <w:r>
              <w:rPr>
                <w:rFonts w:ascii="Times New Roman" w:hAnsi="Times New Roman" w:cs="Times New Roman" w:hint="eastAsia"/>
                <w:color w:val="000000"/>
                <w:sz w:val="24"/>
                <w:szCs w:val="24"/>
              </w:rPr>
              <w:t>UV</w:t>
            </w:r>
            <w:r>
              <w:rPr>
                <w:rFonts w:ascii="Times New Roman" w:hAnsi="Times New Roman" w:cs="Times New Roman" w:hint="eastAsia"/>
                <w:color w:val="000000"/>
                <w:sz w:val="24"/>
                <w:szCs w:val="24"/>
              </w:rPr>
              <w:t>灯管、</w:t>
            </w:r>
            <w:r>
              <w:rPr>
                <w:rFonts w:ascii="Times New Roman" w:hAnsi="Times New Roman" w:cs="Times New Roman"/>
                <w:color w:val="000000"/>
                <w:sz w:val="24"/>
                <w:szCs w:val="24"/>
              </w:rPr>
              <w:t>废</w:t>
            </w:r>
            <w:r>
              <w:rPr>
                <w:rFonts w:ascii="Times New Roman" w:hAnsi="Times New Roman" w:cs="Times New Roman" w:hint="eastAsia"/>
                <w:color w:val="000000"/>
                <w:sz w:val="24"/>
                <w:szCs w:val="24"/>
              </w:rPr>
              <w:t>包装桶</w:t>
            </w:r>
            <w:r>
              <w:rPr>
                <w:rFonts w:ascii="Times New Roman" w:hAnsi="Times New Roman" w:cs="Times New Roman"/>
                <w:bCs/>
                <w:sz w:val="24"/>
                <w:szCs w:val="24"/>
              </w:rPr>
              <w:t>暂存于危废暂存间内</w:t>
            </w:r>
            <w:r>
              <w:rPr>
                <w:rFonts w:ascii="Times New Roman" w:hAnsi="Times New Roman" w:cs="Times New Roman"/>
                <w:spacing w:val="-1"/>
                <w:sz w:val="24"/>
                <w:szCs w:val="24"/>
              </w:rPr>
              <w:t>，</w:t>
            </w:r>
            <w:r>
              <w:rPr>
                <w:rFonts w:ascii="Times New Roman" w:hAnsi="Times New Roman" w:cs="Times New Roman"/>
                <w:bCs/>
                <w:sz w:val="24"/>
                <w:szCs w:val="24"/>
              </w:rPr>
              <w:t>定期交由有资质单位处置，危废暂存间应满足</w:t>
            </w:r>
            <w:r>
              <w:rPr>
                <w:rFonts w:ascii="Times New Roman" w:hAnsi="Times New Roman" w:cs="Times New Roman"/>
                <w:sz w:val="24"/>
                <w:szCs w:val="24"/>
              </w:rPr>
              <w:t>《危</w:t>
            </w:r>
            <w:r>
              <w:rPr>
                <w:rFonts w:ascii="Times New Roman" w:hAnsi="Times New Roman" w:cs="Times New Roman"/>
                <w:sz w:val="24"/>
                <w:szCs w:val="24"/>
              </w:rPr>
              <w:lastRenderedPageBreak/>
              <w:t>险废物贮存污染控制标准》（</w:t>
            </w:r>
            <w:r>
              <w:rPr>
                <w:rFonts w:ascii="Times New Roman" w:hAnsi="Times New Roman" w:cs="Times New Roman"/>
                <w:sz w:val="24"/>
                <w:szCs w:val="24"/>
              </w:rPr>
              <w:t>GB18597-2001</w:t>
            </w:r>
            <w:r>
              <w:rPr>
                <w:rFonts w:ascii="Times New Roman" w:hAnsi="Times New Roman" w:cs="Times New Roman"/>
                <w:sz w:val="24"/>
                <w:szCs w:val="24"/>
              </w:rPr>
              <w:t>）及其</w:t>
            </w:r>
            <w:r>
              <w:rPr>
                <w:rFonts w:ascii="Times New Roman" w:hAnsi="Times New Roman" w:cs="Times New Roman"/>
                <w:sz w:val="24"/>
                <w:szCs w:val="24"/>
              </w:rPr>
              <w:t>2013</w:t>
            </w:r>
            <w:r>
              <w:rPr>
                <w:rFonts w:ascii="Times New Roman" w:hAnsi="Times New Roman" w:cs="Times New Roman"/>
                <w:sz w:val="24"/>
                <w:szCs w:val="24"/>
              </w:rPr>
              <w:t>年修改单要求。</w:t>
            </w:r>
          </w:p>
          <w:p w:rsidR="00290F09" w:rsidRDefault="00A218AD">
            <w:pPr>
              <w:spacing w:line="440" w:lineRule="exact"/>
              <w:ind w:firstLineChars="200" w:firstLine="480"/>
              <w:rPr>
                <w:sz w:val="24"/>
                <w:szCs w:val="24"/>
              </w:rPr>
            </w:pPr>
            <w:r>
              <w:rPr>
                <w:sz w:val="24"/>
                <w:szCs w:val="24"/>
              </w:rPr>
              <w:t>评价提出以下措施：</w:t>
            </w:r>
          </w:p>
          <w:p w:rsidR="00290F09" w:rsidRDefault="002E0C24">
            <w:pPr>
              <w:spacing w:line="440" w:lineRule="exact"/>
              <w:ind w:firstLineChars="200" w:firstLine="480"/>
              <w:rPr>
                <w:sz w:val="24"/>
                <w:szCs w:val="24"/>
              </w:rPr>
            </w:pPr>
            <w:r>
              <w:rPr>
                <w:sz w:val="24"/>
                <w:szCs w:val="24"/>
              </w:rPr>
              <w:fldChar w:fldCharType="begin"/>
            </w:r>
            <w:r w:rsidR="00A218AD">
              <w:rPr>
                <w:sz w:val="24"/>
                <w:szCs w:val="24"/>
              </w:rPr>
              <w:instrText xml:space="preserve"> = 1 \* GB3 </w:instrText>
            </w:r>
            <w:r>
              <w:rPr>
                <w:sz w:val="24"/>
                <w:szCs w:val="24"/>
              </w:rPr>
              <w:fldChar w:fldCharType="separate"/>
            </w:r>
            <w:r w:rsidR="00A218AD">
              <w:rPr>
                <w:rFonts w:ascii="宋体" w:hAnsi="宋体" w:cs="宋体" w:hint="eastAsia"/>
                <w:sz w:val="24"/>
                <w:szCs w:val="24"/>
              </w:rPr>
              <w:t>①</w:t>
            </w:r>
            <w:r>
              <w:rPr>
                <w:sz w:val="24"/>
                <w:szCs w:val="24"/>
              </w:rPr>
              <w:fldChar w:fldCharType="end"/>
            </w:r>
            <w:r w:rsidR="00A218AD">
              <w:rPr>
                <w:sz w:val="24"/>
                <w:szCs w:val="24"/>
              </w:rPr>
              <w:t>一般固废与危险废物的临时堆场的地面均应进行硬化，应有防渗漏、防风、防晒、防雨淋设施。危险废物临时堆场还应建有堵截泄漏的裙脚，地面与裙脚要用坚固防渗的材料建造，堆场内的地面应耐腐蚀、无裂隙，设专人看管。</w:t>
            </w:r>
          </w:p>
          <w:p w:rsidR="00290F09" w:rsidRDefault="002E0C24">
            <w:pPr>
              <w:spacing w:line="440" w:lineRule="exact"/>
              <w:ind w:firstLineChars="200" w:firstLine="480"/>
              <w:rPr>
                <w:sz w:val="24"/>
                <w:szCs w:val="24"/>
              </w:rPr>
            </w:pPr>
            <w:r>
              <w:rPr>
                <w:sz w:val="24"/>
                <w:szCs w:val="24"/>
              </w:rPr>
              <w:fldChar w:fldCharType="begin"/>
            </w:r>
            <w:r w:rsidR="00A218AD">
              <w:rPr>
                <w:sz w:val="24"/>
                <w:szCs w:val="24"/>
              </w:rPr>
              <w:instrText xml:space="preserve"> = 2 \* GB3 </w:instrText>
            </w:r>
            <w:r>
              <w:rPr>
                <w:sz w:val="24"/>
                <w:szCs w:val="24"/>
              </w:rPr>
              <w:fldChar w:fldCharType="separate"/>
            </w:r>
            <w:r w:rsidR="00A218AD">
              <w:rPr>
                <w:rFonts w:ascii="宋体" w:hAnsi="宋体" w:cs="宋体" w:hint="eastAsia"/>
                <w:sz w:val="24"/>
                <w:szCs w:val="24"/>
              </w:rPr>
              <w:t>②</w:t>
            </w:r>
            <w:r>
              <w:rPr>
                <w:sz w:val="24"/>
                <w:szCs w:val="24"/>
              </w:rPr>
              <w:fldChar w:fldCharType="end"/>
            </w:r>
            <w:r w:rsidR="00A218AD">
              <w:rPr>
                <w:sz w:val="24"/>
                <w:szCs w:val="24"/>
              </w:rPr>
              <w:t>危险废物容器内</w:t>
            </w:r>
            <w:r w:rsidR="00A218AD">
              <w:rPr>
                <w:rFonts w:hint="eastAsia"/>
                <w:sz w:val="24"/>
                <w:szCs w:val="24"/>
              </w:rPr>
              <w:t>不宜盛装过满，防止溢出</w:t>
            </w:r>
            <w:r w:rsidR="00A218AD">
              <w:rPr>
                <w:sz w:val="24"/>
                <w:szCs w:val="24"/>
              </w:rPr>
              <w:t>。</w:t>
            </w:r>
          </w:p>
          <w:p w:rsidR="00290F09" w:rsidRDefault="002E0C24">
            <w:pPr>
              <w:spacing w:line="440" w:lineRule="exact"/>
              <w:ind w:firstLineChars="200" w:firstLine="480"/>
              <w:rPr>
                <w:sz w:val="24"/>
                <w:szCs w:val="24"/>
              </w:rPr>
            </w:pPr>
            <w:r>
              <w:rPr>
                <w:sz w:val="24"/>
                <w:szCs w:val="24"/>
              </w:rPr>
              <w:fldChar w:fldCharType="begin"/>
            </w:r>
            <w:r w:rsidR="00A218AD">
              <w:rPr>
                <w:sz w:val="24"/>
                <w:szCs w:val="24"/>
              </w:rPr>
              <w:instrText xml:space="preserve"> = 3 \* GB3 </w:instrText>
            </w:r>
            <w:r>
              <w:rPr>
                <w:sz w:val="24"/>
                <w:szCs w:val="24"/>
              </w:rPr>
              <w:fldChar w:fldCharType="separate"/>
            </w:r>
            <w:r w:rsidR="00A218AD">
              <w:rPr>
                <w:rFonts w:ascii="宋体" w:hAnsi="宋体" w:cs="宋体" w:hint="eastAsia"/>
                <w:sz w:val="24"/>
                <w:szCs w:val="24"/>
              </w:rPr>
              <w:t>③</w:t>
            </w:r>
            <w:r>
              <w:rPr>
                <w:sz w:val="24"/>
                <w:szCs w:val="24"/>
              </w:rPr>
              <w:fldChar w:fldCharType="end"/>
            </w:r>
            <w:r w:rsidR="00A218AD">
              <w:rPr>
                <w:sz w:val="24"/>
                <w:szCs w:val="24"/>
              </w:rPr>
              <w:t>各种盛装废物的容器必须完好无损，各个危险废物容器外侧须标明危险废物的名称，存入时间、重量、成分、特性以及发生泄漏、扩散污染事故时的应急措施和补救方法。</w:t>
            </w:r>
          </w:p>
          <w:p w:rsidR="00290F09" w:rsidRDefault="002E0C24">
            <w:pPr>
              <w:spacing w:line="440" w:lineRule="exact"/>
              <w:ind w:firstLineChars="200" w:firstLine="480"/>
              <w:rPr>
                <w:sz w:val="24"/>
                <w:szCs w:val="24"/>
              </w:rPr>
            </w:pPr>
            <w:r>
              <w:rPr>
                <w:sz w:val="24"/>
                <w:szCs w:val="24"/>
              </w:rPr>
              <w:fldChar w:fldCharType="begin"/>
            </w:r>
            <w:r w:rsidR="00A218AD">
              <w:rPr>
                <w:sz w:val="24"/>
                <w:szCs w:val="24"/>
              </w:rPr>
              <w:instrText xml:space="preserve"> = 4 \* GB3 </w:instrText>
            </w:r>
            <w:r>
              <w:rPr>
                <w:sz w:val="24"/>
                <w:szCs w:val="24"/>
              </w:rPr>
              <w:fldChar w:fldCharType="separate"/>
            </w:r>
            <w:r w:rsidR="00A218AD">
              <w:rPr>
                <w:rFonts w:ascii="宋体" w:hAnsi="宋体" w:cs="宋体" w:hint="eastAsia"/>
                <w:sz w:val="24"/>
                <w:szCs w:val="24"/>
              </w:rPr>
              <w:t>④</w:t>
            </w:r>
            <w:r>
              <w:rPr>
                <w:sz w:val="24"/>
                <w:szCs w:val="24"/>
              </w:rPr>
              <w:fldChar w:fldCharType="end"/>
            </w:r>
            <w:r w:rsidR="00A218AD">
              <w:rPr>
                <w:sz w:val="24"/>
                <w:szCs w:val="24"/>
              </w:rPr>
              <w:t>危险废物暂存间应设立危险废物标志。形状：等边三角形，边长</w:t>
            </w:r>
            <w:r w:rsidR="00A218AD">
              <w:rPr>
                <w:sz w:val="24"/>
                <w:szCs w:val="24"/>
              </w:rPr>
              <w:t>40cm</w:t>
            </w:r>
            <w:r w:rsidR="00A218AD">
              <w:rPr>
                <w:sz w:val="24"/>
                <w:szCs w:val="24"/>
              </w:rPr>
              <w:t>；颜色：背景为黄色，图形为黑色；警告标志外檐</w:t>
            </w:r>
            <w:r w:rsidR="00A218AD">
              <w:rPr>
                <w:sz w:val="24"/>
                <w:szCs w:val="24"/>
              </w:rPr>
              <w:t>2.5cm</w:t>
            </w:r>
            <w:r w:rsidR="00A218AD">
              <w:rPr>
                <w:sz w:val="24"/>
                <w:szCs w:val="24"/>
              </w:rPr>
              <w:t>，材料应坚固、耐用、抗风化、抗淋蚀，如出现掉色、破损等情况应及时更换。</w:t>
            </w:r>
          </w:p>
          <w:p w:rsidR="00290F09" w:rsidRDefault="002E0C24">
            <w:pPr>
              <w:spacing w:line="440" w:lineRule="exact"/>
              <w:ind w:firstLineChars="200" w:firstLine="480"/>
              <w:rPr>
                <w:sz w:val="24"/>
                <w:szCs w:val="24"/>
              </w:rPr>
            </w:pPr>
            <w:r>
              <w:rPr>
                <w:sz w:val="24"/>
                <w:szCs w:val="24"/>
              </w:rPr>
              <w:fldChar w:fldCharType="begin"/>
            </w:r>
            <w:r w:rsidR="00A218AD">
              <w:rPr>
                <w:sz w:val="24"/>
                <w:szCs w:val="24"/>
              </w:rPr>
              <w:instrText xml:space="preserve"> = 5 \* GB3 </w:instrText>
            </w:r>
            <w:r>
              <w:rPr>
                <w:sz w:val="24"/>
                <w:szCs w:val="24"/>
              </w:rPr>
              <w:fldChar w:fldCharType="separate"/>
            </w:r>
            <w:r w:rsidR="00A218AD">
              <w:rPr>
                <w:rFonts w:ascii="宋体" w:hAnsi="宋体" w:cs="宋体" w:hint="eastAsia"/>
                <w:sz w:val="24"/>
                <w:szCs w:val="24"/>
              </w:rPr>
              <w:t>⑤</w:t>
            </w:r>
            <w:r>
              <w:rPr>
                <w:sz w:val="24"/>
                <w:szCs w:val="24"/>
              </w:rPr>
              <w:fldChar w:fldCharType="end"/>
            </w:r>
            <w:r w:rsidR="00A218AD">
              <w:rPr>
                <w:sz w:val="24"/>
                <w:szCs w:val="24"/>
              </w:rPr>
              <w:t>各危险废物在厂区内临时堆存时间不得超过一年。</w:t>
            </w:r>
          </w:p>
          <w:p w:rsidR="00290F09" w:rsidRDefault="00A218AD">
            <w:pPr>
              <w:adjustRightInd w:val="0"/>
              <w:snapToGrid w:val="0"/>
              <w:spacing w:line="440" w:lineRule="exact"/>
              <w:ind w:firstLineChars="300" w:firstLine="720"/>
              <w:textAlignment w:val="baseline"/>
              <w:rPr>
                <w:rFonts w:eastAsia="黑体"/>
                <w:sz w:val="24"/>
                <w:szCs w:val="24"/>
              </w:rPr>
            </w:pPr>
            <w:r>
              <w:rPr>
                <w:rFonts w:eastAsia="黑体"/>
                <w:sz w:val="24"/>
                <w:szCs w:val="24"/>
              </w:rPr>
              <w:t>表</w:t>
            </w:r>
            <w:r w:rsidR="00AE7062">
              <w:rPr>
                <w:rFonts w:eastAsia="黑体" w:hint="eastAsia"/>
                <w:sz w:val="24"/>
                <w:szCs w:val="24"/>
              </w:rPr>
              <w:t>40</w:t>
            </w:r>
            <w:r>
              <w:rPr>
                <w:rFonts w:eastAsia="黑体"/>
                <w:sz w:val="24"/>
                <w:szCs w:val="24"/>
              </w:rPr>
              <w:t xml:space="preserve">           </w:t>
            </w:r>
            <w:r>
              <w:rPr>
                <w:rFonts w:eastAsia="黑体"/>
                <w:sz w:val="24"/>
                <w:szCs w:val="24"/>
              </w:rPr>
              <w:t>建设项目危险废物贮存场所（设施）基本情况表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1508"/>
              <w:gridCol w:w="1760"/>
              <w:gridCol w:w="1436"/>
              <w:gridCol w:w="917"/>
              <w:gridCol w:w="974"/>
              <w:gridCol w:w="833"/>
              <w:gridCol w:w="699"/>
              <w:gridCol w:w="790"/>
            </w:tblGrid>
            <w:tr w:rsidR="00290F09">
              <w:trPr>
                <w:trHeight w:val="397"/>
                <w:jc w:val="center"/>
              </w:trPr>
              <w:tc>
                <w:tcPr>
                  <w:tcW w:w="846" w:type="pct"/>
                  <w:tcBorders>
                    <w:top w:val="single" w:sz="8" w:space="0" w:color="auto"/>
                    <w:bottom w:val="single" w:sz="8" w:space="0" w:color="auto"/>
                  </w:tcBorders>
                  <w:vAlign w:val="center"/>
                </w:tcPr>
                <w:p w:rsidR="00290F09" w:rsidRDefault="00A218AD">
                  <w:pPr>
                    <w:snapToGrid w:val="0"/>
                    <w:jc w:val="center"/>
                    <w:rPr>
                      <w:rFonts w:ascii="黑体" w:eastAsia="黑体" w:hAnsi="黑体"/>
                      <w:sz w:val="21"/>
                      <w:szCs w:val="21"/>
                    </w:rPr>
                  </w:pPr>
                  <w:r>
                    <w:rPr>
                      <w:rFonts w:ascii="黑体" w:eastAsia="黑体" w:hAnsi="黑体"/>
                      <w:sz w:val="21"/>
                      <w:szCs w:val="21"/>
                    </w:rPr>
                    <w:t>危险废物名称</w:t>
                  </w:r>
                </w:p>
              </w:tc>
              <w:tc>
                <w:tcPr>
                  <w:tcW w:w="987" w:type="pct"/>
                  <w:tcBorders>
                    <w:top w:val="single" w:sz="8" w:space="0" w:color="auto"/>
                    <w:bottom w:val="single" w:sz="8" w:space="0" w:color="auto"/>
                  </w:tcBorders>
                  <w:vAlign w:val="center"/>
                </w:tcPr>
                <w:p w:rsidR="00290F09" w:rsidRDefault="00A218AD">
                  <w:pPr>
                    <w:snapToGrid w:val="0"/>
                    <w:jc w:val="center"/>
                    <w:rPr>
                      <w:rFonts w:ascii="黑体" w:eastAsia="黑体" w:hAnsi="黑体"/>
                      <w:sz w:val="21"/>
                      <w:szCs w:val="21"/>
                    </w:rPr>
                  </w:pPr>
                  <w:r>
                    <w:rPr>
                      <w:rFonts w:ascii="黑体" w:eastAsia="黑体" w:hAnsi="黑体"/>
                      <w:sz w:val="21"/>
                      <w:szCs w:val="21"/>
                    </w:rPr>
                    <w:t>危险废物类别</w:t>
                  </w:r>
                </w:p>
              </w:tc>
              <w:tc>
                <w:tcPr>
                  <w:tcW w:w="805" w:type="pct"/>
                  <w:tcBorders>
                    <w:top w:val="single" w:sz="8" w:space="0" w:color="auto"/>
                    <w:bottom w:val="single" w:sz="8" w:space="0" w:color="auto"/>
                  </w:tcBorders>
                  <w:vAlign w:val="center"/>
                </w:tcPr>
                <w:p w:rsidR="00290F09" w:rsidRDefault="00A218AD">
                  <w:pPr>
                    <w:snapToGrid w:val="0"/>
                    <w:jc w:val="center"/>
                    <w:rPr>
                      <w:rFonts w:ascii="黑体" w:eastAsia="黑体" w:hAnsi="黑体"/>
                      <w:sz w:val="21"/>
                      <w:szCs w:val="21"/>
                    </w:rPr>
                  </w:pPr>
                  <w:r>
                    <w:rPr>
                      <w:rFonts w:ascii="黑体" w:eastAsia="黑体" w:hAnsi="黑体"/>
                      <w:sz w:val="21"/>
                      <w:szCs w:val="21"/>
                    </w:rPr>
                    <w:t>危险废物</w:t>
                  </w:r>
                </w:p>
                <w:p w:rsidR="00290F09" w:rsidRDefault="00A218AD">
                  <w:pPr>
                    <w:snapToGrid w:val="0"/>
                    <w:jc w:val="center"/>
                    <w:rPr>
                      <w:rFonts w:ascii="黑体" w:eastAsia="黑体" w:hAnsi="黑体"/>
                      <w:sz w:val="21"/>
                      <w:szCs w:val="21"/>
                    </w:rPr>
                  </w:pPr>
                  <w:r>
                    <w:rPr>
                      <w:rFonts w:ascii="黑体" w:eastAsia="黑体" w:hAnsi="黑体"/>
                      <w:sz w:val="21"/>
                      <w:szCs w:val="21"/>
                    </w:rPr>
                    <w:t>代码</w:t>
                  </w:r>
                </w:p>
              </w:tc>
              <w:tc>
                <w:tcPr>
                  <w:tcW w:w="514" w:type="pct"/>
                  <w:tcBorders>
                    <w:top w:val="single" w:sz="8" w:space="0" w:color="auto"/>
                    <w:bottom w:val="single" w:sz="8" w:space="0" w:color="auto"/>
                  </w:tcBorders>
                  <w:vAlign w:val="center"/>
                </w:tcPr>
                <w:p w:rsidR="00290F09" w:rsidRDefault="00A218AD">
                  <w:pPr>
                    <w:snapToGrid w:val="0"/>
                    <w:jc w:val="center"/>
                    <w:rPr>
                      <w:rFonts w:ascii="黑体" w:eastAsia="黑体" w:hAnsi="黑体"/>
                      <w:sz w:val="21"/>
                      <w:szCs w:val="21"/>
                    </w:rPr>
                  </w:pPr>
                  <w:r>
                    <w:rPr>
                      <w:rFonts w:ascii="黑体" w:eastAsia="黑体" w:hAnsi="黑体"/>
                      <w:sz w:val="21"/>
                      <w:szCs w:val="21"/>
                    </w:rPr>
                    <w:t>位置</w:t>
                  </w:r>
                </w:p>
              </w:tc>
              <w:tc>
                <w:tcPr>
                  <w:tcW w:w="546" w:type="pct"/>
                  <w:tcBorders>
                    <w:top w:val="single" w:sz="8" w:space="0" w:color="auto"/>
                    <w:bottom w:val="single" w:sz="8" w:space="0" w:color="auto"/>
                  </w:tcBorders>
                  <w:vAlign w:val="center"/>
                </w:tcPr>
                <w:p w:rsidR="00290F09" w:rsidRDefault="00A218AD">
                  <w:pPr>
                    <w:snapToGrid w:val="0"/>
                    <w:jc w:val="center"/>
                    <w:rPr>
                      <w:rFonts w:ascii="黑体" w:eastAsia="黑体" w:hAnsi="黑体"/>
                      <w:sz w:val="21"/>
                      <w:szCs w:val="21"/>
                    </w:rPr>
                  </w:pPr>
                  <w:r>
                    <w:rPr>
                      <w:rFonts w:ascii="黑体" w:eastAsia="黑体" w:hAnsi="黑体"/>
                      <w:sz w:val="21"/>
                      <w:szCs w:val="21"/>
                    </w:rPr>
                    <w:t>占地面积</w:t>
                  </w:r>
                </w:p>
              </w:tc>
              <w:tc>
                <w:tcPr>
                  <w:tcW w:w="467" w:type="pct"/>
                  <w:tcBorders>
                    <w:top w:val="single" w:sz="8" w:space="0" w:color="auto"/>
                    <w:bottom w:val="single" w:sz="8" w:space="0" w:color="auto"/>
                  </w:tcBorders>
                  <w:vAlign w:val="center"/>
                </w:tcPr>
                <w:p w:rsidR="00290F09" w:rsidRDefault="00A218AD">
                  <w:pPr>
                    <w:snapToGrid w:val="0"/>
                    <w:jc w:val="center"/>
                    <w:rPr>
                      <w:rFonts w:ascii="黑体" w:eastAsia="黑体" w:hAnsi="黑体"/>
                      <w:sz w:val="21"/>
                      <w:szCs w:val="21"/>
                    </w:rPr>
                  </w:pPr>
                  <w:r>
                    <w:rPr>
                      <w:rFonts w:ascii="黑体" w:eastAsia="黑体" w:hAnsi="黑体"/>
                      <w:sz w:val="21"/>
                      <w:szCs w:val="21"/>
                    </w:rPr>
                    <w:t>贮存</w:t>
                  </w:r>
                </w:p>
                <w:p w:rsidR="00290F09" w:rsidRDefault="00A218AD">
                  <w:pPr>
                    <w:snapToGrid w:val="0"/>
                    <w:jc w:val="center"/>
                    <w:rPr>
                      <w:rFonts w:ascii="黑体" w:eastAsia="黑体" w:hAnsi="黑体"/>
                      <w:sz w:val="21"/>
                      <w:szCs w:val="21"/>
                    </w:rPr>
                  </w:pPr>
                  <w:r>
                    <w:rPr>
                      <w:rFonts w:ascii="黑体" w:eastAsia="黑体" w:hAnsi="黑体"/>
                      <w:sz w:val="21"/>
                      <w:szCs w:val="21"/>
                    </w:rPr>
                    <w:t>方式</w:t>
                  </w:r>
                </w:p>
              </w:tc>
              <w:tc>
                <w:tcPr>
                  <w:tcW w:w="392" w:type="pct"/>
                  <w:tcBorders>
                    <w:top w:val="single" w:sz="8" w:space="0" w:color="auto"/>
                    <w:bottom w:val="single" w:sz="8" w:space="0" w:color="auto"/>
                  </w:tcBorders>
                  <w:vAlign w:val="center"/>
                </w:tcPr>
                <w:p w:rsidR="00290F09" w:rsidRDefault="00A218AD">
                  <w:pPr>
                    <w:snapToGrid w:val="0"/>
                    <w:jc w:val="center"/>
                    <w:rPr>
                      <w:rFonts w:ascii="黑体" w:eastAsia="黑体" w:hAnsi="黑体"/>
                      <w:sz w:val="21"/>
                      <w:szCs w:val="21"/>
                    </w:rPr>
                  </w:pPr>
                  <w:r>
                    <w:rPr>
                      <w:rFonts w:ascii="黑体" w:eastAsia="黑体" w:hAnsi="黑体"/>
                      <w:sz w:val="21"/>
                      <w:szCs w:val="21"/>
                    </w:rPr>
                    <w:t>贮存</w:t>
                  </w:r>
                </w:p>
                <w:p w:rsidR="00290F09" w:rsidRDefault="00A218AD">
                  <w:pPr>
                    <w:snapToGrid w:val="0"/>
                    <w:jc w:val="center"/>
                    <w:rPr>
                      <w:rFonts w:ascii="黑体" w:eastAsia="黑体" w:hAnsi="黑体"/>
                      <w:sz w:val="21"/>
                      <w:szCs w:val="21"/>
                    </w:rPr>
                  </w:pPr>
                  <w:r>
                    <w:rPr>
                      <w:rFonts w:ascii="黑体" w:eastAsia="黑体" w:hAnsi="黑体"/>
                      <w:sz w:val="21"/>
                      <w:szCs w:val="21"/>
                    </w:rPr>
                    <w:t>能力</w:t>
                  </w:r>
                </w:p>
              </w:tc>
              <w:tc>
                <w:tcPr>
                  <w:tcW w:w="443" w:type="pct"/>
                  <w:tcBorders>
                    <w:top w:val="single" w:sz="8" w:space="0" w:color="auto"/>
                    <w:bottom w:val="single" w:sz="8" w:space="0" w:color="auto"/>
                  </w:tcBorders>
                  <w:vAlign w:val="center"/>
                </w:tcPr>
                <w:p w:rsidR="00290F09" w:rsidRDefault="00A218AD">
                  <w:pPr>
                    <w:snapToGrid w:val="0"/>
                    <w:jc w:val="center"/>
                    <w:rPr>
                      <w:rFonts w:ascii="黑体" w:eastAsia="黑体" w:hAnsi="黑体"/>
                      <w:sz w:val="21"/>
                      <w:szCs w:val="21"/>
                    </w:rPr>
                  </w:pPr>
                  <w:r>
                    <w:rPr>
                      <w:rFonts w:ascii="黑体" w:eastAsia="黑体" w:hAnsi="黑体"/>
                      <w:sz w:val="21"/>
                      <w:szCs w:val="21"/>
                    </w:rPr>
                    <w:t>贮存</w:t>
                  </w:r>
                </w:p>
                <w:p w:rsidR="00290F09" w:rsidRDefault="00A218AD">
                  <w:pPr>
                    <w:snapToGrid w:val="0"/>
                    <w:jc w:val="center"/>
                    <w:rPr>
                      <w:rFonts w:ascii="黑体" w:eastAsia="黑体" w:hAnsi="黑体"/>
                      <w:sz w:val="21"/>
                      <w:szCs w:val="21"/>
                    </w:rPr>
                  </w:pPr>
                  <w:r>
                    <w:rPr>
                      <w:rFonts w:ascii="黑体" w:eastAsia="黑体" w:hAnsi="黑体"/>
                      <w:sz w:val="21"/>
                      <w:szCs w:val="21"/>
                    </w:rPr>
                    <w:t>周期</w:t>
                  </w:r>
                </w:p>
              </w:tc>
            </w:tr>
            <w:tr w:rsidR="00290F09">
              <w:trPr>
                <w:trHeight w:val="397"/>
                <w:jc w:val="center"/>
              </w:trPr>
              <w:tc>
                <w:tcPr>
                  <w:tcW w:w="846" w:type="pct"/>
                  <w:tcBorders>
                    <w:top w:val="single" w:sz="8" w:space="0" w:color="auto"/>
                  </w:tcBorders>
                  <w:vAlign w:val="center"/>
                </w:tcPr>
                <w:p w:rsidR="00290F09" w:rsidRDefault="00A218AD">
                  <w:pPr>
                    <w:snapToGrid w:val="0"/>
                    <w:jc w:val="center"/>
                    <w:rPr>
                      <w:sz w:val="21"/>
                      <w:szCs w:val="21"/>
                    </w:rPr>
                  </w:pPr>
                  <w:r>
                    <w:rPr>
                      <w:rFonts w:hint="eastAsia"/>
                      <w:sz w:val="21"/>
                      <w:szCs w:val="21"/>
                    </w:rPr>
                    <w:t>废包装桶</w:t>
                  </w:r>
                </w:p>
              </w:tc>
              <w:tc>
                <w:tcPr>
                  <w:tcW w:w="987" w:type="pct"/>
                  <w:vMerge w:val="restart"/>
                  <w:tcBorders>
                    <w:top w:val="single" w:sz="8" w:space="0" w:color="auto"/>
                  </w:tcBorders>
                  <w:vAlign w:val="center"/>
                </w:tcPr>
                <w:p w:rsidR="00290F09" w:rsidRDefault="00A218AD">
                  <w:pPr>
                    <w:snapToGrid w:val="0"/>
                    <w:jc w:val="center"/>
                    <w:rPr>
                      <w:sz w:val="21"/>
                      <w:szCs w:val="21"/>
                    </w:rPr>
                  </w:pPr>
                  <w:r>
                    <w:rPr>
                      <w:color w:val="000000"/>
                      <w:sz w:val="21"/>
                      <w:szCs w:val="21"/>
                    </w:rPr>
                    <w:t>HW</w:t>
                  </w:r>
                  <w:r>
                    <w:rPr>
                      <w:rFonts w:hint="eastAsia"/>
                      <w:color w:val="000000"/>
                      <w:sz w:val="21"/>
                      <w:szCs w:val="21"/>
                    </w:rPr>
                    <w:t>4</w:t>
                  </w:r>
                  <w:r>
                    <w:rPr>
                      <w:color w:val="000000"/>
                      <w:sz w:val="21"/>
                      <w:szCs w:val="21"/>
                    </w:rPr>
                    <w:t>9</w:t>
                  </w:r>
                  <w:r>
                    <w:rPr>
                      <w:rFonts w:hint="eastAsia"/>
                      <w:color w:val="000000"/>
                      <w:sz w:val="21"/>
                      <w:szCs w:val="21"/>
                    </w:rPr>
                    <w:t>其他废物</w:t>
                  </w:r>
                </w:p>
              </w:tc>
              <w:tc>
                <w:tcPr>
                  <w:tcW w:w="805" w:type="pct"/>
                  <w:vMerge w:val="restart"/>
                  <w:tcBorders>
                    <w:top w:val="single" w:sz="8" w:space="0" w:color="auto"/>
                  </w:tcBorders>
                  <w:vAlign w:val="center"/>
                </w:tcPr>
                <w:p w:rsidR="00290F09" w:rsidRDefault="00A218AD">
                  <w:pPr>
                    <w:snapToGrid w:val="0"/>
                    <w:jc w:val="center"/>
                    <w:rPr>
                      <w:sz w:val="21"/>
                      <w:szCs w:val="21"/>
                    </w:rPr>
                  </w:pPr>
                  <w:r>
                    <w:rPr>
                      <w:rFonts w:hint="eastAsia"/>
                      <w:sz w:val="21"/>
                      <w:szCs w:val="21"/>
                      <w:lang w:val="zh-CN"/>
                    </w:rPr>
                    <w:t>900-041-49</w:t>
                  </w:r>
                </w:p>
              </w:tc>
              <w:tc>
                <w:tcPr>
                  <w:tcW w:w="514" w:type="pct"/>
                  <w:vMerge w:val="restart"/>
                  <w:tcBorders>
                    <w:top w:val="single" w:sz="8" w:space="0" w:color="auto"/>
                  </w:tcBorders>
                  <w:vAlign w:val="center"/>
                </w:tcPr>
                <w:p w:rsidR="00290F09" w:rsidRDefault="00A218AD">
                  <w:pPr>
                    <w:snapToGrid w:val="0"/>
                    <w:jc w:val="center"/>
                    <w:rPr>
                      <w:sz w:val="21"/>
                      <w:szCs w:val="21"/>
                    </w:rPr>
                  </w:pPr>
                  <w:r>
                    <w:rPr>
                      <w:sz w:val="21"/>
                      <w:szCs w:val="21"/>
                    </w:rPr>
                    <w:t>危废暂存间</w:t>
                  </w:r>
                </w:p>
              </w:tc>
              <w:tc>
                <w:tcPr>
                  <w:tcW w:w="546" w:type="pct"/>
                  <w:vMerge w:val="restart"/>
                  <w:tcBorders>
                    <w:top w:val="single" w:sz="8" w:space="0" w:color="auto"/>
                  </w:tcBorders>
                  <w:vAlign w:val="center"/>
                </w:tcPr>
                <w:p w:rsidR="00290F09" w:rsidRDefault="00A218AD">
                  <w:pPr>
                    <w:snapToGrid w:val="0"/>
                    <w:jc w:val="center"/>
                    <w:rPr>
                      <w:sz w:val="21"/>
                      <w:szCs w:val="21"/>
                    </w:rPr>
                  </w:pPr>
                  <w:r>
                    <w:rPr>
                      <w:rFonts w:hint="eastAsia"/>
                      <w:sz w:val="21"/>
                      <w:szCs w:val="21"/>
                    </w:rPr>
                    <w:t>1</w:t>
                  </w:r>
                  <w:r>
                    <w:rPr>
                      <w:sz w:val="21"/>
                      <w:szCs w:val="21"/>
                    </w:rPr>
                    <w:t>0m</w:t>
                  </w:r>
                  <w:r>
                    <w:rPr>
                      <w:sz w:val="21"/>
                      <w:szCs w:val="21"/>
                      <w:vertAlign w:val="superscript"/>
                    </w:rPr>
                    <w:t>2</w:t>
                  </w:r>
                </w:p>
              </w:tc>
              <w:tc>
                <w:tcPr>
                  <w:tcW w:w="467" w:type="pct"/>
                  <w:tcBorders>
                    <w:top w:val="single" w:sz="8" w:space="0" w:color="auto"/>
                  </w:tcBorders>
                  <w:vAlign w:val="center"/>
                </w:tcPr>
                <w:p w:rsidR="00290F09" w:rsidRDefault="00A218AD">
                  <w:pPr>
                    <w:snapToGrid w:val="0"/>
                    <w:jc w:val="center"/>
                    <w:rPr>
                      <w:sz w:val="21"/>
                      <w:szCs w:val="21"/>
                    </w:rPr>
                  </w:pPr>
                  <w:r>
                    <w:rPr>
                      <w:sz w:val="21"/>
                      <w:szCs w:val="21"/>
                    </w:rPr>
                    <w:t>桶装</w:t>
                  </w:r>
                </w:p>
              </w:tc>
              <w:tc>
                <w:tcPr>
                  <w:tcW w:w="392" w:type="pct"/>
                  <w:vMerge w:val="restart"/>
                  <w:tcBorders>
                    <w:top w:val="single" w:sz="8" w:space="0" w:color="auto"/>
                  </w:tcBorders>
                  <w:vAlign w:val="center"/>
                </w:tcPr>
                <w:p w:rsidR="00290F09" w:rsidRDefault="00A218AD">
                  <w:pPr>
                    <w:snapToGrid w:val="0"/>
                    <w:jc w:val="center"/>
                    <w:rPr>
                      <w:sz w:val="21"/>
                      <w:szCs w:val="21"/>
                    </w:rPr>
                  </w:pPr>
                  <w:r>
                    <w:rPr>
                      <w:rFonts w:hint="eastAsia"/>
                      <w:sz w:val="21"/>
                      <w:szCs w:val="21"/>
                    </w:rPr>
                    <w:t>1t</w:t>
                  </w:r>
                </w:p>
              </w:tc>
              <w:tc>
                <w:tcPr>
                  <w:tcW w:w="443" w:type="pct"/>
                  <w:tcBorders>
                    <w:top w:val="single" w:sz="8" w:space="0" w:color="auto"/>
                  </w:tcBorders>
                  <w:vAlign w:val="center"/>
                </w:tcPr>
                <w:p w:rsidR="00290F09" w:rsidRDefault="00A218AD">
                  <w:pPr>
                    <w:snapToGrid w:val="0"/>
                    <w:jc w:val="center"/>
                    <w:rPr>
                      <w:sz w:val="21"/>
                      <w:szCs w:val="21"/>
                    </w:rPr>
                  </w:pPr>
                  <w:r>
                    <w:rPr>
                      <w:sz w:val="21"/>
                      <w:szCs w:val="21"/>
                    </w:rPr>
                    <w:t>≤1</w:t>
                  </w:r>
                  <w:r>
                    <w:rPr>
                      <w:sz w:val="21"/>
                      <w:szCs w:val="21"/>
                    </w:rPr>
                    <w:t>年</w:t>
                  </w:r>
                </w:p>
              </w:tc>
            </w:tr>
            <w:tr w:rsidR="00290F09">
              <w:trPr>
                <w:trHeight w:val="397"/>
                <w:jc w:val="center"/>
              </w:trPr>
              <w:tc>
                <w:tcPr>
                  <w:tcW w:w="846" w:type="pct"/>
                  <w:tcBorders>
                    <w:top w:val="single" w:sz="4" w:space="0" w:color="auto"/>
                    <w:bottom w:val="single" w:sz="4" w:space="0" w:color="auto"/>
                  </w:tcBorders>
                  <w:vAlign w:val="center"/>
                </w:tcPr>
                <w:p w:rsidR="00290F09" w:rsidRDefault="00A218AD">
                  <w:pPr>
                    <w:snapToGrid w:val="0"/>
                    <w:jc w:val="center"/>
                    <w:rPr>
                      <w:sz w:val="21"/>
                      <w:szCs w:val="21"/>
                    </w:rPr>
                  </w:pPr>
                  <w:r>
                    <w:rPr>
                      <w:rFonts w:hint="eastAsia"/>
                      <w:sz w:val="21"/>
                      <w:szCs w:val="21"/>
                    </w:rPr>
                    <w:t>废活性炭</w:t>
                  </w:r>
                </w:p>
              </w:tc>
              <w:tc>
                <w:tcPr>
                  <w:tcW w:w="987" w:type="pct"/>
                  <w:vMerge/>
                  <w:vAlign w:val="center"/>
                </w:tcPr>
                <w:p w:rsidR="00290F09" w:rsidRDefault="00290F09">
                  <w:pPr>
                    <w:snapToGrid w:val="0"/>
                    <w:jc w:val="center"/>
                    <w:rPr>
                      <w:sz w:val="21"/>
                      <w:szCs w:val="21"/>
                    </w:rPr>
                  </w:pPr>
                </w:p>
              </w:tc>
              <w:tc>
                <w:tcPr>
                  <w:tcW w:w="805" w:type="pct"/>
                  <w:vMerge/>
                  <w:vAlign w:val="center"/>
                </w:tcPr>
                <w:p w:rsidR="00290F09" w:rsidRDefault="00290F09">
                  <w:pPr>
                    <w:snapToGrid w:val="0"/>
                    <w:jc w:val="center"/>
                    <w:rPr>
                      <w:sz w:val="21"/>
                      <w:szCs w:val="21"/>
                    </w:rPr>
                  </w:pPr>
                </w:p>
              </w:tc>
              <w:tc>
                <w:tcPr>
                  <w:tcW w:w="514" w:type="pct"/>
                  <w:vMerge/>
                  <w:vAlign w:val="center"/>
                </w:tcPr>
                <w:p w:rsidR="00290F09" w:rsidRDefault="00290F09">
                  <w:pPr>
                    <w:snapToGrid w:val="0"/>
                    <w:jc w:val="center"/>
                    <w:rPr>
                      <w:sz w:val="21"/>
                      <w:szCs w:val="21"/>
                    </w:rPr>
                  </w:pPr>
                </w:p>
              </w:tc>
              <w:tc>
                <w:tcPr>
                  <w:tcW w:w="546" w:type="pct"/>
                  <w:vMerge/>
                  <w:vAlign w:val="center"/>
                </w:tcPr>
                <w:p w:rsidR="00290F09" w:rsidRDefault="00290F09">
                  <w:pPr>
                    <w:snapToGrid w:val="0"/>
                    <w:jc w:val="center"/>
                    <w:rPr>
                      <w:sz w:val="21"/>
                      <w:szCs w:val="21"/>
                    </w:rPr>
                  </w:pPr>
                </w:p>
              </w:tc>
              <w:tc>
                <w:tcPr>
                  <w:tcW w:w="467" w:type="pct"/>
                  <w:vAlign w:val="center"/>
                </w:tcPr>
                <w:p w:rsidR="00290F09" w:rsidRDefault="00A218AD">
                  <w:pPr>
                    <w:snapToGrid w:val="0"/>
                    <w:jc w:val="center"/>
                    <w:rPr>
                      <w:sz w:val="21"/>
                      <w:szCs w:val="21"/>
                    </w:rPr>
                  </w:pPr>
                  <w:r>
                    <w:rPr>
                      <w:sz w:val="21"/>
                      <w:szCs w:val="21"/>
                    </w:rPr>
                    <w:t>桶装</w:t>
                  </w:r>
                </w:p>
              </w:tc>
              <w:tc>
                <w:tcPr>
                  <w:tcW w:w="392" w:type="pct"/>
                  <w:vMerge/>
                  <w:vAlign w:val="center"/>
                </w:tcPr>
                <w:p w:rsidR="00290F09" w:rsidRDefault="00290F09">
                  <w:pPr>
                    <w:snapToGrid w:val="0"/>
                    <w:jc w:val="center"/>
                    <w:rPr>
                      <w:sz w:val="21"/>
                      <w:szCs w:val="21"/>
                    </w:rPr>
                  </w:pPr>
                </w:p>
              </w:tc>
              <w:tc>
                <w:tcPr>
                  <w:tcW w:w="443" w:type="pct"/>
                  <w:vAlign w:val="center"/>
                </w:tcPr>
                <w:p w:rsidR="00290F09" w:rsidRDefault="00A218AD">
                  <w:pPr>
                    <w:snapToGrid w:val="0"/>
                    <w:jc w:val="center"/>
                    <w:rPr>
                      <w:sz w:val="21"/>
                      <w:szCs w:val="21"/>
                    </w:rPr>
                  </w:pPr>
                  <w:r>
                    <w:rPr>
                      <w:sz w:val="21"/>
                      <w:szCs w:val="21"/>
                    </w:rPr>
                    <w:t>≤1</w:t>
                  </w:r>
                  <w:r>
                    <w:rPr>
                      <w:sz w:val="21"/>
                      <w:szCs w:val="21"/>
                    </w:rPr>
                    <w:t>年</w:t>
                  </w:r>
                </w:p>
              </w:tc>
            </w:tr>
            <w:tr w:rsidR="00290F09">
              <w:trPr>
                <w:trHeight w:val="397"/>
                <w:jc w:val="center"/>
              </w:trPr>
              <w:tc>
                <w:tcPr>
                  <w:tcW w:w="846" w:type="pct"/>
                  <w:tcBorders>
                    <w:top w:val="single" w:sz="4" w:space="0" w:color="auto"/>
                    <w:bottom w:val="single" w:sz="8" w:space="0" w:color="auto"/>
                  </w:tcBorders>
                  <w:vAlign w:val="center"/>
                </w:tcPr>
                <w:p w:rsidR="00290F09" w:rsidRDefault="00A218AD">
                  <w:pPr>
                    <w:snapToGrid w:val="0"/>
                    <w:jc w:val="center"/>
                    <w:rPr>
                      <w:sz w:val="21"/>
                      <w:szCs w:val="21"/>
                    </w:rPr>
                  </w:pPr>
                  <w:r>
                    <w:rPr>
                      <w:rFonts w:hint="eastAsia"/>
                      <w:sz w:val="21"/>
                      <w:szCs w:val="21"/>
                    </w:rPr>
                    <w:t>废</w:t>
                  </w:r>
                  <w:r>
                    <w:rPr>
                      <w:rFonts w:hint="eastAsia"/>
                      <w:sz w:val="21"/>
                      <w:szCs w:val="21"/>
                    </w:rPr>
                    <w:t>UV</w:t>
                  </w:r>
                  <w:r>
                    <w:rPr>
                      <w:rFonts w:hint="eastAsia"/>
                      <w:sz w:val="21"/>
                      <w:szCs w:val="21"/>
                    </w:rPr>
                    <w:t>灯管</w:t>
                  </w:r>
                </w:p>
              </w:tc>
              <w:tc>
                <w:tcPr>
                  <w:tcW w:w="987" w:type="pct"/>
                  <w:tcBorders>
                    <w:bottom w:val="single" w:sz="8" w:space="0" w:color="auto"/>
                  </w:tcBorders>
                  <w:vAlign w:val="center"/>
                </w:tcPr>
                <w:p w:rsidR="00290F09" w:rsidRDefault="00A218AD">
                  <w:pPr>
                    <w:snapToGrid w:val="0"/>
                    <w:jc w:val="center"/>
                    <w:rPr>
                      <w:sz w:val="21"/>
                      <w:szCs w:val="21"/>
                      <w:lang w:val="zh-CN"/>
                    </w:rPr>
                  </w:pPr>
                  <w:r>
                    <w:rPr>
                      <w:color w:val="000000"/>
                      <w:sz w:val="21"/>
                      <w:szCs w:val="21"/>
                    </w:rPr>
                    <w:t>HW</w:t>
                  </w:r>
                  <w:r>
                    <w:rPr>
                      <w:rFonts w:hint="eastAsia"/>
                      <w:color w:val="000000"/>
                      <w:sz w:val="21"/>
                      <w:szCs w:val="21"/>
                    </w:rPr>
                    <w:t>29</w:t>
                  </w:r>
                  <w:r>
                    <w:rPr>
                      <w:rFonts w:hint="eastAsia"/>
                      <w:color w:val="000000"/>
                      <w:sz w:val="21"/>
                      <w:szCs w:val="21"/>
                    </w:rPr>
                    <w:t>含汞废物</w:t>
                  </w:r>
                </w:p>
              </w:tc>
              <w:tc>
                <w:tcPr>
                  <w:tcW w:w="805" w:type="pct"/>
                  <w:tcBorders>
                    <w:bottom w:val="single" w:sz="8" w:space="0" w:color="auto"/>
                  </w:tcBorders>
                  <w:vAlign w:val="center"/>
                </w:tcPr>
                <w:p w:rsidR="00290F09" w:rsidRDefault="00A218AD">
                  <w:pPr>
                    <w:snapToGrid w:val="0"/>
                    <w:jc w:val="center"/>
                    <w:rPr>
                      <w:sz w:val="21"/>
                      <w:szCs w:val="21"/>
                      <w:lang w:val="zh-CN"/>
                    </w:rPr>
                  </w:pPr>
                  <w:r>
                    <w:rPr>
                      <w:rFonts w:hint="eastAsia"/>
                      <w:sz w:val="21"/>
                      <w:szCs w:val="21"/>
                      <w:lang w:val="zh-CN"/>
                    </w:rPr>
                    <w:t>900-023-29</w:t>
                  </w:r>
                </w:p>
              </w:tc>
              <w:tc>
                <w:tcPr>
                  <w:tcW w:w="514" w:type="pct"/>
                  <w:vMerge/>
                  <w:tcBorders>
                    <w:bottom w:val="single" w:sz="8" w:space="0" w:color="auto"/>
                  </w:tcBorders>
                  <w:vAlign w:val="center"/>
                </w:tcPr>
                <w:p w:rsidR="00290F09" w:rsidRDefault="00290F09">
                  <w:pPr>
                    <w:snapToGrid w:val="0"/>
                    <w:jc w:val="center"/>
                    <w:rPr>
                      <w:sz w:val="21"/>
                      <w:szCs w:val="21"/>
                    </w:rPr>
                  </w:pPr>
                </w:p>
              </w:tc>
              <w:tc>
                <w:tcPr>
                  <w:tcW w:w="546" w:type="pct"/>
                  <w:vMerge/>
                  <w:tcBorders>
                    <w:bottom w:val="single" w:sz="8" w:space="0" w:color="auto"/>
                  </w:tcBorders>
                  <w:vAlign w:val="center"/>
                </w:tcPr>
                <w:p w:rsidR="00290F09" w:rsidRDefault="00290F09">
                  <w:pPr>
                    <w:snapToGrid w:val="0"/>
                    <w:jc w:val="center"/>
                    <w:rPr>
                      <w:sz w:val="21"/>
                      <w:szCs w:val="21"/>
                    </w:rPr>
                  </w:pPr>
                </w:p>
              </w:tc>
              <w:tc>
                <w:tcPr>
                  <w:tcW w:w="467" w:type="pct"/>
                  <w:tcBorders>
                    <w:bottom w:val="single" w:sz="8" w:space="0" w:color="auto"/>
                  </w:tcBorders>
                  <w:vAlign w:val="center"/>
                </w:tcPr>
                <w:p w:rsidR="00290F09" w:rsidRDefault="00A218AD">
                  <w:pPr>
                    <w:snapToGrid w:val="0"/>
                    <w:jc w:val="center"/>
                    <w:rPr>
                      <w:sz w:val="21"/>
                      <w:szCs w:val="21"/>
                    </w:rPr>
                  </w:pPr>
                  <w:r>
                    <w:rPr>
                      <w:rFonts w:hint="eastAsia"/>
                      <w:sz w:val="21"/>
                      <w:szCs w:val="21"/>
                    </w:rPr>
                    <w:t>桶装</w:t>
                  </w:r>
                </w:p>
              </w:tc>
              <w:tc>
                <w:tcPr>
                  <w:tcW w:w="392" w:type="pct"/>
                  <w:vMerge/>
                  <w:tcBorders>
                    <w:bottom w:val="single" w:sz="8" w:space="0" w:color="auto"/>
                  </w:tcBorders>
                  <w:vAlign w:val="center"/>
                </w:tcPr>
                <w:p w:rsidR="00290F09" w:rsidRDefault="00290F09">
                  <w:pPr>
                    <w:snapToGrid w:val="0"/>
                    <w:jc w:val="center"/>
                    <w:rPr>
                      <w:sz w:val="21"/>
                      <w:szCs w:val="21"/>
                    </w:rPr>
                  </w:pPr>
                </w:p>
              </w:tc>
              <w:tc>
                <w:tcPr>
                  <w:tcW w:w="443" w:type="pct"/>
                  <w:tcBorders>
                    <w:bottom w:val="single" w:sz="8" w:space="0" w:color="auto"/>
                  </w:tcBorders>
                  <w:vAlign w:val="center"/>
                </w:tcPr>
                <w:p w:rsidR="00290F09" w:rsidRDefault="00A218AD">
                  <w:pPr>
                    <w:snapToGrid w:val="0"/>
                    <w:jc w:val="center"/>
                    <w:rPr>
                      <w:sz w:val="21"/>
                      <w:szCs w:val="21"/>
                    </w:rPr>
                  </w:pPr>
                  <w:r>
                    <w:rPr>
                      <w:sz w:val="21"/>
                      <w:szCs w:val="21"/>
                    </w:rPr>
                    <w:t>≤1</w:t>
                  </w:r>
                  <w:r>
                    <w:rPr>
                      <w:sz w:val="21"/>
                      <w:szCs w:val="21"/>
                    </w:rPr>
                    <w:t>年</w:t>
                  </w:r>
                </w:p>
              </w:tc>
            </w:tr>
          </w:tbl>
          <w:p w:rsidR="00290F09" w:rsidRDefault="00A218AD">
            <w:pPr>
              <w:spacing w:line="440" w:lineRule="exact"/>
              <w:ind w:firstLineChars="200" w:firstLine="480"/>
              <w:rPr>
                <w:sz w:val="24"/>
                <w:szCs w:val="24"/>
              </w:rPr>
            </w:pPr>
            <w:r>
              <w:rPr>
                <w:sz w:val="24"/>
                <w:szCs w:val="24"/>
              </w:rPr>
              <w:t>项目产生的各种固废均有合理的处置方式，固废处置率可以达到</w:t>
            </w:r>
            <w:r>
              <w:rPr>
                <w:sz w:val="24"/>
                <w:szCs w:val="24"/>
              </w:rPr>
              <w:t>100%</w:t>
            </w:r>
            <w:r>
              <w:rPr>
                <w:sz w:val="24"/>
                <w:szCs w:val="24"/>
              </w:rPr>
              <w:t>，评价认为，固废不会对周围环境造成影响。</w:t>
            </w:r>
            <w:r>
              <w:rPr>
                <w:sz w:val="24"/>
                <w:szCs w:val="24"/>
              </w:rPr>
              <w:t xml:space="preserve"> </w:t>
            </w:r>
          </w:p>
          <w:p w:rsidR="00290F09" w:rsidRDefault="00A218AD">
            <w:pPr>
              <w:spacing w:line="440" w:lineRule="exact"/>
              <w:ind w:firstLineChars="200" w:firstLine="482"/>
              <w:rPr>
                <w:b/>
                <w:sz w:val="24"/>
                <w:szCs w:val="24"/>
              </w:rPr>
            </w:pPr>
            <w:r>
              <w:rPr>
                <w:rFonts w:hint="eastAsia"/>
                <w:b/>
                <w:sz w:val="24"/>
                <w:szCs w:val="24"/>
              </w:rPr>
              <w:t>五、土壤</w:t>
            </w:r>
          </w:p>
          <w:p w:rsidR="00290F09" w:rsidRDefault="00A218AD">
            <w:pPr>
              <w:spacing w:line="440" w:lineRule="exact"/>
              <w:ind w:firstLineChars="200" w:firstLine="480"/>
              <w:rPr>
                <w:sz w:val="24"/>
                <w:szCs w:val="24"/>
              </w:rPr>
            </w:pPr>
            <w:r>
              <w:rPr>
                <w:rFonts w:hint="eastAsia"/>
                <w:sz w:val="24"/>
                <w:szCs w:val="24"/>
              </w:rPr>
              <w:t>根据《环境影响评价技术导则土壤环境（试行）》（</w:t>
            </w:r>
            <w:r>
              <w:rPr>
                <w:sz w:val="24"/>
                <w:szCs w:val="24"/>
              </w:rPr>
              <w:t>HJ964-2018</w:t>
            </w:r>
            <w:r>
              <w:rPr>
                <w:rFonts w:hint="eastAsia"/>
                <w:sz w:val="24"/>
                <w:szCs w:val="24"/>
              </w:rPr>
              <w:t>）评价等级划分依据，建设项目评价等级由项目类别、占地规模和环境敏感程度共同判定：</w:t>
            </w:r>
          </w:p>
          <w:p w:rsidR="00290F09" w:rsidRDefault="00A218AD">
            <w:pPr>
              <w:spacing w:line="44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）建设项目占地规模：大型（≥</w:t>
            </w:r>
            <w:r>
              <w:rPr>
                <w:rFonts w:hint="eastAsia"/>
                <w:sz w:val="24"/>
                <w:szCs w:val="24"/>
              </w:rPr>
              <w:t>50hm</w:t>
            </w:r>
            <w:r>
              <w:rPr>
                <w:rFonts w:hint="eastAsia"/>
                <w:sz w:val="24"/>
                <w:szCs w:val="24"/>
                <w:vertAlign w:val="superscript"/>
              </w:rPr>
              <w:t>2</w:t>
            </w:r>
            <w:r>
              <w:rPr>
                <w:rFonts w:hint="eastAsia"/>
                <w:sz w:val="24"/>
                <w:szCs w:val="24"/>
              </w:rPr>
              <w:t>）、中型（</w:t>
            </w:r>
            <w:r>
              <w:rPr>
                <w:rFonts w:hint="eastAsia"/>
                <w:sz w:val="24"/>
                <w:szCs w:val="24"/>
              </w:rPr>
              <w:t>5-50hm</w:t>
            </w:r>
            <w:r>
              <w:rPr>
                <w:rFonts w:hint="eastAsia"/>
                <w:sz w:val="24"/>
                <w:szCs w:val="24"/>
                <w:vertAlign w:val="superscript"/>
              </w:rPr>
              <w:t>2</w:t>
            </w:r>
            <w:r>
              <w:rPr>
                <w:rFonts w:hint="eastAsia"/>
                <w:sz w:val="24"/>
                <w:szCs w:val="24"/>
              </w:rPr>
              <w:t>）、小型（≤</w:t>
            </w:r>
            <w:r>
              <w:rPr>
                <w:rFonts w:hint="eastAsia"/>
                <w:sz w:val="24"/>
                <w:szCs w:val="24"/>
              </w:rPr>
              <w:t>5hm</w:t>
            </w:r>
            <w:r>
              <w:rPr>
                <w:rFonts w:hint="eastAsia"/>
                <w:sz w:val="24"/>
                <w:szCs w:val="24"/>
                <w:vertAlign w:val="superscript"/>
              </w:rPr>
              <w:t>2</w:t>
            </w:r>
            <w:r>
              <w:rPr>
                <w:rFonts w:hint="eastAsia"/>
                <w:sz w:val="24"/>
                <w:szCs w:val="24"/>
              </w:rPr>
              <w:t>），本项目占地面积为</w:t>
            </w:r>
            <w:r>
              <w:rPr>
                <w:rFonts w:hint="eastAsia"/>
                <w:sz w:val="24"/>
                <w:szCs w:val="24"/>
              </w:rPr>
              <w:t>1000m</w:t>
            </w:r>
            <w:r>
              <w:rPr>
                <w:rFonts w:hint="eastAsia"/>
                <w:sz w:val="24"/>
                <w:szCs w:val="24"/>
                <w:vertAlign w:val="superscript"/>
              </w:rPr>
              <w:t>2</w:t>
            </w:r>
            <w:r>
              <w:rPr>
                <w:rFonts w:hint="eastAsia"/>
                <w:sz w:val="24"/>
                <w:szCs w:val="24"/>
              </w:rPr>
              <w:t>，占地规模属于小型。</w:t>
            </w:r>
          </w:p>
          <w:p w:rsidR="00290F09" w:rsidRDefault="00A218AD">
            <w:pPr>
              <w:spacing w:line="440" w:lineRule="exact"/>
              <w:ind w:firstLineChars="200" w:firstLine="480"/>
              <w:rPr>
                <w:sz w:val="24"/>
                <w:szCs w:val="24"/>
              </w:rPr>
            </w:pPr>
            <w:r>
              <w:rPr>
                <w:rFonts w:hint="eastAsia"/>
                <w:sz w:val="24"/>
                <w:szCs w:val="24"/>
              </w:rPr>
              <w:t>（</w:t>
            </w:r>
            <w:r>
              <w:rPr>
                <w:rFonts w:hint="eastAsia"/>
                <w:sz w:val="24"/>
                <w:szCs w:val="24"/>
              </w:rPr>
              <w:t>2</w:t>
            </w:r>
            <w:r>
              <w:rPr>
                <w:rFonts w:hint="eastAsia"/>
                <w:sz w:val="24"/>
                <w:szCs w:val="24"/>
              </w:rPr>
              <w:t>）土壤环境影响评价项目类别：根据《环境影响评价技术导则土壤环境（试行）》（</w:t>
            </w:r>
            <w:r>
              <w:rPr>
                <w:sz w:val="24"/>
                <w:szCs w:val="24"/>
              </w:rPr>
              <w:t>HJ964-2018</w:t>
            </w:r>
            <w:r>
              <w:rPr>
                <w:rFonts w:hint="eastAsia"/>
                <w:sz w:val="24"/>
                <w:szCs w:val="24"/>
              </w:rPr>
              <w:t>）附录</w:t>
            </w:r>
            <w:r>
              <w:rPr>
                <w:sz w:val="24"/>
                <w:szCs w:val="24"/>
              </w:rPr>
              <w:t>A</w:t>
            </w:r>
            <w:r>
              <w:rPr>
                <w:rFonts w:asciiTheme="minorEastAsia" w:eastAsiaTheme="minorEastAsia" w:hAnsiTheme="minorEastAsia"/>
                <w:sz w:val="24"/>
                <w:szCs w:val="24"/>
              </w:rPr>
              <w:t>“</w:t>
            </w:r>
            <w:r>
              <w:rPr>
                <w:rFonts w:asciiTheme="minorEastAsia" w:eastAsiaTheme="minorEastAsia" w:hAnsiTheme="minorEastAsia" w:hint="eastAsia"/>
                <w:sz w:val="24"/>
                <w:szCs w:val="24"/>
              </w:rPr>
              <w:t>土壤环境影响评价项目类别</w:t>
            </w:r>
            <w:r>
              <w:rPr>
                <w:rFonts w:asciiTheme="minorEastAsia" w:eastAsiaTheme="minorEastAsia" w:hAnsiTheme="minorEastAsia"/>
                <w:sz w:val="24"/>
                <w:szCs w:val="24"/>
              </w:rPr>
              <w:t>”</w:t>
            </w:r>
            <w:r>
              <w:rPr>
                <w:rFonts w:hint="eastAsia"/>
                <w:sz w:val="24"/>
                <w:szCs w:val="24"/>
              </w:rPr>
              <w:t>，</w:t>
            </w:r>
            <w:r>
              <w:rPr>
                <w:rFonts w:hint="eastAsia"/>
                <w:color w:val="000000"/>
                <w:sz w:val="24"/>
                <w:szCs w:val="24"/>
              </w:rPr>
              <w:t>本项目行业类别属于纺织、化纤、皮革等服装、鞋制造中的“其他”，因此本项目土壤环境影响评价项目类别为</w:t>
            </w:r>
            <w:r w:rsidR="002E0C24">
              <w:rPr>
                <w:color w:val="000000"/>
                <w:sz w:val="24"/>
                <w:szCs w:val="24"/>
              </w:rPr>
              <w:fldChar w:fldCharType="begin"/>
            </w:r>
            <w:r>
              <w:rPr>
                <w:color w:val="000000"/>
                <w:sz w:val="24"/>
                <w:szCs w:val="24"/>
              </w:rPr>
              <w:instrText xml:space="preserve"> = 3 \* ROMAN </w:instrText>
            </w:r>
            <w:r w:rsidR="002E0C24">
              <w:rPr>
                <w:color w:val="000000"/>
                <w:sz w:val="24"/>
                <w:szCs w:val="24"/>
              </w:rPr>
              <w:fldChar w:fldCharType="separate"/>
            </w:r>
            <w:r>
              <w:rPr>
                <w:color w:val="000000"/>
                <w:sz w:val="24"/>
                <w:szCs w:val="24"/>
              </w:rPr>
              <w:t>III</w:t>
            </w:r>
            <w:r w:rsidR="002E0C24">
              <w:rPr>
                <w:color w:val="000000"/>
                <w:sz w:val="24"/>
                <w:szCs w:val="24"/>
              </w:rPr>
              <w:fldChar w:fldCharType="end"/>
            </w:r>
            <w:r>
              <w:rPr>
                <w:rFonts w:hint="eastAsia"/>
                <w:color w:val="000000"/>
                <w:sz w:val="24"/>
                <w:szCs w:val="24"/>
              </w:rPr>
              <w:t>类。</w:t>
            </w:r>
          </w:p>
          <w:p w:rsidR="00290F09" w:rsidRDefault="00A218AD">
            <w:pPr>
              <w:spacing w:line="440" w:lineRule="exact"/>
              <w:ind w:firstLineChars="200" w:firstLine="480"/>
              <w:rPr>
                <w:sz w:val="24"/>
                <w:szCs w:val="24"/>
              </w:rPr>
            </w:pPr>
            <w:r>
              <w:rPr>
                <w:rFonts w:hint="eastAsia"/>
                <w:sz w:val="24"/>
                <w:szCs w:val="24"/>
              </w:rPr>
              <w:t>（</w:t>
            </w:r>
            <w:r>
              <w:rPr>
                <w:rFonts w:hint="eastAsia"/>
                <w:sz w:val="24"/>
                <w:szCs w:val="24"/>
              </w:rPr>
              <w:t>3</w:t>
            </w:r>
            <w:r>
              <w:rPr>
                <w:rFonts w:hint="eastAsia"/>
                <w:sz w:val="24"/>
                <w:szCs w:val="24"/>
              </w:rPr>
              <w:t>）建设项目土壤环境影响类型：根据《环境影响评价技术导则土壤环境（试行）》（</w:t>
            </w:r>
            <w:r>
              <w:rPr>
                <w:sz w:val="24"/>
                <w:szCs w:val="24"/>
              </w:rPr>
              <w:t>HJ964-2018</w:t>
            </w:r>
            <w:r>
              <w:rPr>
                <w:rFonts w:hint="eastAsia"/>
                <w:sz w:val="24"/>
                <w:szCs w:val="24"/>
              </w:rPr>
              <w:t>），建设项目土壤环境影响类型为污染影响性。</w:t>
            </w:r>
          </w:p>
          <w:p w:rsidR="00290F09" w:rsidRDefault="00A218AD">
            <w:pPr>
              <w:spacing w:line="440" w:lineRule="exact"/>
              <w:ind w:firstLineChars="200" w:firstLine="480"/>
              <w:rPr>
                <w:color w:val="000000"/>
                <w:sz w:val="24"/>
                <w:szCs w:val="24"/>
              </w:rPr>
            </w:pPr>
            <w:r>
              <w:rPr>
                <w:rFonts w:hint="eastAsia"/>
                <w:sz w:val="24"/>
                <w:szCs w:val="24"/>
              </w:rPr>
              <w:lastRenderedPageBreak/>
              <w:t>（</w:t>
            </w:r>
            <w:r>
              <w:rPr>
                <w:rFonts w:hint="eastAsia"/>
                <w:sz w:val="24"/>
                <w:szCs w:val="24"/>
              </w:rPr>
              <w:t>4</w:t>
            </w:r>
            <w:r>
              <w:rPr>
                <w:rFonts w:hint="eastAsia"/>
                <w:sz w:val="24"/>
                <w:szCs w:val="24"/>
              </w:rPr>
              <w:t>）建设项目所在地周边的土壤环境敏感程度：经调查，</w:t>
            </w:r>
            <w:r>
              <w:rPr>
                <w:rFonts w:hint="eastAsia"/>
                <w:color w:val="000000"/>
                <w:sz w:val="24"/>
                <w:szCs w:val="24"/>
              </w:rPr>
              <w:t>本项目位于古固寨镇产业集聚区内，周边不存在耕地、园地、牧草地、饮用水水源地，不存在居民区、学校、医院、疗养院、养老院等土壤环境敏感目标，厂址四周</w:t>
            </w:r>
            <w:r>
              <w:rPr>
                <w:rFonts w:hint="eastAsia"/>
                <w:color w:val="000000"/>
                <w:sz w:val="24"/>
                <w:szCs w:val="24"/>
              </w:rPr>
              <w:t>50m</w:t>
            </w:r>
            <w:r>
              <w:rPr>
                <w:rFonts w:hint="eastAsia"/>
                <w:color w:val="000000"/>
                <w:sz w:val="24"/>
                <w:szCs w:val="24"/>
              </w:rPr>
              <w:t>范围内均为工业厂房。</w:t>
            </w:r>
          </w:p>
          <w:p w:rsidR="00290F09" w:rsidRDefault="00A218AD">
            <w:pPr>
              <w:spacing w:line="440" w:lineRule="exact"/>
              <w:ind w:firstLineChars="200" w:firstLine="480"/>
              <w:rPr>
                <w:sz w:val="24"/>
                <w:szCs w:val="24"/>
              </w:rPr>
            </w:pPr>
            <w:r>
              <w:rPr>
                <w:rFonts w:hint="eastAsia"/>
                <w:sz w:val="24"/>
                <w:szCs w:val="24"/>
              </w:rPr>
              <w:t>具体指标判断见下表。</w:t>
            </w:r>
          </w:p>
          <w:p w:rsidR="00290F09" w:rsidRDefault="00A218AD">
            <w:pPr>
              <w:spacing w:line="440" w:lineRule="exact"/>
              <w:ind w:firstLineChars="300" w:firstLine="720"/>
              <w:rPr>
                <w:rFonts w:eastAsia="黑体"/>
                <w:sz w:val="24"/>
                <w:szCs w:val="24"/>
              </w:rPr>
            </w:pPr>
            <w:r>
              <w:rPr>
                <w:rFonts w:eastAsia="黑体" w:hAnsi="黑体"/>
                <w:sz w:val="24"/>
                <w:szCs w:val="24"/>
              </w:rPr>
              <w:t>表</w:t>
            </w:r>
            <w:r w:rsidR="00AE7062">
              <w:rPr>
                <w:rFonts w:eastAsia="黑体" w:hint="eastAsia"/>
                <w:sz w:val="24"/>
                <w:szCs w:val="24"/>
              </w:rPr>
              <w:t>41</w:t>
            </w:r>
            <w:r>
              <w:rPr>
                <w:rFonts w:eastAsia="黑体" w:hint="eastAsia"/>
                <w:sz w:val="24"/>
                <w:szCs w:val="24"/>
              </w:rPr>
              <w:t xml:space="preserve">            </w:t>
            </w:r>
            <w:r>
              <w:rPr>
                <w:rFonts w:eastAsia="黑体" w:hAnsi="黑体"/>
                <w:sz w:val="24"/>
                <w:szCs w:val="24"/>
              </w:rPr>
              <w:t>污染影响型评价工作等级划分表</w:t>
            </w:r>
          </w:p>
          <w:tbl>
            <w:tblPr>
              <w:tblW w:w="9072" w:type="dxa"/>
              <w:tblBorders>
                <w:top w:val="single" w:sz="8" w:space="0" w:color="auto"/>
                <w:bottom w:val="single" w:sz="8" w:space="0" w:color="auto"/>
                <w:insideH w:val="single" w:sz="4" w:space="0" w:color="auto"/>
                <w:insideV w:val="single" w:sz="4" w:space="0" w:color="auto"/>
              </w:tblBorders>
              <w:tblLayout w:type="fixed"/>
              <w:tblLook w:val="04A0"/>
            </w:tblPr>
            <w:tblGrid>
              <w:gridCol w:w="1526"/>
              <w:gridCol w:w="850"/>
              <w:gridCol w:w="851"/>
              <w:gridCol w:w="850"/>
              <w:gridCol w:w="851"/>
              <w:gridCol w:w="850"/>
              <w:gridCol w:w="851"/>
              <w:gridCol w:w="850"/>
              <w:gridCol w:w="851"/>
              <w:gridCol w:w="742"/>
            </w:tblGrid>
            <w:tr w:rsidR="00290F09">
              <w:trPr>
                <w:trHeight w:val="397"/>
              </w:trPr>
              <w:tc>
                <w:tcPr>
                  <w:tcW w:w="1526" w:type="dxa"/>
                  <w:vMerge w:val="restart"/>
                  <w:tcBorders>
                    <w:top w:val="single" w:sz="8" w:space="0" w:color="auto"/>
                    <w:bottom w:val="single" w:sz="4" w:space="0" w:color="auto"/>
                  </w:tcBorders>
                  <w:vAlign w:val="center"/>
                </w:tcPr>
                <w:p w:rsidR="00290F09" w:rsidRDefault="002E0C24">
                  <w:pPr>
                    <w:tabs>
                      <w:tab w:val="center" w:pos="4153"/>
                      <w:tab w:val="right" w:pos="8306"/>
                    </w:tabs>
                    <w:snapToGrid w:val="0"/>
                    <w:jc w:val="center"/>
                    <w:rPr>
                      <w:rFonts w:eastAsia="黑体"/>
                      <w:sz w:val="21"/>
                      <w:szCs w:val="21"/>
                    </w:rPr>
                  </w:pPr>
                  <w:r>
                    <w:rPr>
                      <w:rFonts w:eastAsia="黑体"/>
                      <w:sz w:val="21"/>
                      <w:szCs w:val="21"/>
                    </w:rPr>
                    <w:pict>
                      <v:shape id="_x0000_s1413" type="#_x0000_t202" style="position:absolute;left:0;text-align:left;margin-left:-10.05pt;margin-top:27.15pt;width:53.55pt;height:16.6pt;z-index:251643392" filled="f" stroked="f">
                        <v:textbox>
                          <w:txbxContent>
                            <w:p w:rsidR="00026EC9" w:rsidRDefault="00026EC9">
                              <w:pPr>
                                <w:snapToGrid w:val="0"/>
                                <w:rPr>
                                  <w:rFonts w:ascii="黑体" w:eastAsia="黑体" w:hAnsi="黑体"/>
                                  <w:sz w:val="18"/>
                                  <w:szCs w:val="18"/>
                                </w:rPr>
                              </w:pPr>
                              <w:r>
                                <w:rPr>
                                  <w:rFonts w:ascii="黑体" w:eastAsia="黑体" w:hAnsi="黑体" w:hint="eastAsia"/>
                                  <w:sz w:val="18"/>
                                  <w:szCs w:val="18"/>
                                </w:rPr>
                                <w:t>敏感程度</w:t>
                              </w:r>
                            </w:p>
                          </w:txbxContent>
                        </v:textbox>
                      </v:shape>
                    </w:pict>
                  </w:r>
                  <w:r>
                    <w:rPr>
                      <w:rFonts w:eastAsia="黑体"/>
                      <w:sz w:val="21"/>
                      <w:szCs w:val="21"/>
                    </w:rPr>
                    <w:pict>
                      <v:shape id="_x0000_s1414" type="#_x0000_t32" style="position:absolute;left:0;text-align:left;margin-left:-8.1pt;margin-top:22.45pt;width:78.7pt;height:18.55pt;z-index:251644416" o:connectortype="straight"/>
                    </w:pict>
                  </w:r>
                  <w:r>
                    <w:rPr>
                      <w:rFonts w:eastAsia="黑体"/>
                      <w:sz w:val="21"/>
                      <w:szCs w:val="21"/>
                    </w:rPr>
                    <w:pict>
                      <v:shape id="_x0000_s1415" type="#_x0000_t202" style="position:absolute;left:0;text-align:left;margin-left:-3.4pt;margin-top:1pt;width:52.75pt;height:29.9pt;z-index:251645440" filled="f" stroked="f">
                        <v:textbox>
                          <w:txbxContent>
                            <w:p w:rsidR="00026EC9" w:rsidRDefault="00026EC9">
                              <w:pPr>
                                <w:snapToGrid w:val="0"/>
                                <w:rPr>
                                  <w:rFonts w:ascii="黑体" w:eastAsia="黑体" w:hAnsi="黑体"/>
                                  <w:sz w:val="18"/>
                                  <w:szCs w:val="18"/>
                                </w:rPr>
                              </w:pPr>
                              <w:r>
                                <w:rPr>
                                  <w:rFonts w:ascii="黑体" w:eastAsia="黑体" w:hAnsi="黑体" w:hint="eastAsia"/>
                                  <w:sz w:val="18"/>
                                  <w:szCs w:val="18"/>
                                </w:rPr>
                                <w:t>评价</w:t>
                              </w:r>
                            </w:p>
                            <w:p w:rsidR="00026EC9" w:rsidRDefault="00026EC9">
                              <w:pPr>
                                <w:snapToGrid w:val="0"/>
                                <w:rPr>
                                  <w:rFonts w:ascii="黑体" w:eastAsia="黑体" w:hAnsi="黑体"/>
                                  <w:sz w:val="18"/>
                                  <w:szCs w:val="18"/>
                                </w:rPr>
                              </w:pPr>
                              <w:r>
                                <w:rPr>
                                  <w:rFonts w:ascii="黑体" w:eastAsia="黑体" w:hAnsi="黑体" w:hint="eastAsia"/>
                                  <w:sz w:val="18"/>
                                  <w:szCs w:val="18"/>
                                </w:rPr>
                                <w:t>工作等级</w:t>
                              </w:r>
                            </w:p>
                          </w:txbxContent>
                        </v:textbox>
                      </v:shape>
                    </w:pict>
                  </w:r>
                  <w:r>
                    <w:rPr>
                      <w:rFonts w:eastAsia="黑体"/>
                      <w:sz w:val="21"/>
                      <w:szCs w:val="21"/>
                    </w:rPr>
                    <w:pict>
                      <v:shape id="_x0000_s1416" type="#_x0000_t32" style="position:absolute;left:0;text-align:left;margin-left:20.4pt;margin-top:.8pt;width:50pt;height:39.6pt;z-index:251646464" o:connectortype="straight"/>
                    </w:pict>
                  </w:r>
                  <w:r>
                    <w:rPr>
                      <w:rFonts w:eastAsia="黑体"/>
                      <w:sz w:val="21"/>
                      <w:szCs w:val="21"/>
                    </w:rPr>
                    <w:pict>
                      <v:shape id="_x0000_s1417" type="#_x0000_t202" style="position:absolute;left:0;text-align:left;margin-left:36.2pt;margin-top:.3pt;width:34.5pt;height:29.6pt;z-index:251647488" filled="f" stroked="f">
                        <v:textbox>
                          <w:txbxContent>
                            <w:p w:rsidR="00026EC9" w:rsidRDefault="00026EC9">
                              <w:pPr>
                                <w:snapToGrid w:val="0"/>
                                <w:rPr>
                                  <w:rFonts w:ascii="黑体" w:eastAsia="黑体" w:hAnsi="黑体"/>
                                  <w:sz w:val="18"/>
                                  <w:szCs w:val="18"/>
                                </w:rPr>
                              </w:pPr>
                              <w:r>
                                <w:rPr>
                                  <w:rFonts w:ascii="黑体" w:eastAsia="黑体" w:hAnsi="黑体" w:hint="eastAsia"/>
                                  <w:sz w:val="18"/>
                                  <w:szCs w:val="18"/>
                                </w:rPr>
                                <w:t>占地</w:t>
                              </w:r>
                            </w:p>
                            <w:p w:rsidR="00026EC9" w:rsidRDefault="00026EC9">
                              <w:pPr>
                                <w:snapToGrid w:val="0"/>
                                <w:rPr>
                                  <w:rFonts w:ascii="黑体" w:eastAsia="黑体" w:hAnsi="黑体"/>
                                  <w:sz w:val="18"/>
                                  <w:szCs w:val="18"/>
                                </w:rPr>
                              </w:pPr>
                              <w:r>
                                <w:rPr>
                                  <w:rFonts w:ascii="黑体" w:eastAsia="黑体" w:hAnsi="黑体" w:hint="eastAsia"/>
                                  <w:sz w:val="18"/>
                                  <w:szCs w:val="18"/>
                                </w:rPr>
                                <w:t>规模</w:t>
                              </w:r>
                            </w:p>
                          </w:txbxContent>
                        </v:textbox>
                      </v:shape>
                    </w:pict>
                  </w:r>
                </w:p>
              </w:tc>
              <w:tc>
                <w:tcPr>
                  <w:tcW w:w="2551" w:type="dxa"/>
                  <w:gridSpan w:val="3"/>
                  <w:tcBorders>
                    <w:top w:val="single" w:sz="8" w:space="0" w:color="auto"/>
                    <w:bottom w:val="single" w:sz="4" w:space="0" w:color="auto"/>
                  </w:tcBorders>
                  <w:vAlign w:val="center"/>
                </w:tcPr>
                <w:p w:rsidR="00290F09" w:rsidRDefault="002E0C24">
                  <w:pPr>
                    <w:tabs>
                      <w:tab w:val="center" w:pos="4153"/>
                      <w:tab w:val="right" w:pos="8306"/>
                    </w:tabs>
                    <w:snapToGrid w:val="0"/>
                    <w:jc w:val="center"/>
                    <w:rPr>
                      <w:rFonts w:eastAsia="黑体"/>
                      <w:sz w:val="21"/>
                      <w:szCs w:val="21"/>
                    </w:rPr>
                  </w:pPr>
                  <w:r>
                    <w:rPr>
                      <w:rFonts w:eastAsia="黑体"/>
                      <w:sz w:val="21"/>
                      <w:szCs w:val="21"/>
                    </w:rPr>
                    <w:fldChar w:fldCharType="begin"/>
                  </w:r>
                  <w:r w:rsidR="00A218AD">
                    <w:rPr>
                      <w:rFonts w:eastAsia="黑体"/>
                      <w:sz w:val="21"/>
                      <w:szCs w:val="21"/>
                    </w:rPr>
                    <w:instrText xml:space="preserve"> = 1 \* ROMAN </w:instrText>
                  </w:r>
                  <w:r>
                    <w:rPr>
                      <w:rFonts w:eastAsia="黑体"/>
                      <w:sz w:val="21"/>
                      <w:szCs w:val="21"/>
                    </w:rPr>
                    <w:fldChar w:fldCharType="separate"/>
                  </w:r>
                  <w:r w:rsidR="00A218AD">
                    <w:rPr>
                      <w:rFonts w:eastAsia="黑体"/>
                      <w:sz w:val="21"/>
                      <w:szCs w:val="21"/>
                    </w:rPr>
                    <w:t>I</w:t>
                  </w:r>
                  <w:r>
                    <w:rPr>
                      <w:rFonts w:eastAsia="黑体"/>
                      <w:sz w:val="21"/>
                      <w:szCs w:val="21"/>
                    </w:rPr>
                    <w:fldChar w:fldCharType="end"/>
                  </w:r>
                  <w:r w:rsidR="00A218AD">
                    <w:rPr>
                      <w:rFonts w:eastAsia="黑体" w:hAnsi="黑体"/>
                      <w:sz w:val="21"/>
                      <w:szCs w:val="21"/>
                    </w:rPr>
                    <w:t>类</w:t>
                  </w:r>
                </w:p>
              </w:tc>
              <w:tc>
                <w:tcPr>
                  <w:tcW w:w="2552" w:type="dxa"/>
                  <w:gridSpan w:val="3"/>
                  <w:tcBorders>
                    <w:top w:val="single" w:sz="8" w:space="0" w:color="auto"/>
                    <w:bottom w:val="single" w:sz="4" w:space="0" w:color="auto"/>
                  </w:tcBorders>
                  <w:vAlign w:val="center"/>
                </w:tcPr>
                <w:p w:rsidR="00290F09" w:rsidRDefault="002E0C24">
                  <w:pPr>
                    <w:tabs>
                      <w:tab w:val="center" w:pos="4153"/>
                      <w:tab w:val="right" w:pos="8306"/>
                    </w:tabs>
                    <w:snapToGrid w:val="0"/>
                    <w:jc w:val="center"/>
                    <w:rPr>
                      <w:rFonts w:eastAsia="黑体"/>
                      <w:sz w:val="21"/>
                      <w:szCs w:val="21"/>
                    </w:rPr>
                  </w:pPr>
                  <w:r>
                    <w:rPr>
                      <w:rFonts w:eastAsia="黑体"/>
                      <w:sz w:val="21"/>
                      <w:szCs w:val="21"/>
                    </w:rPr>
                    <w:fldChar w:fldCharType="begin"/>
                  </w:r>
                  <w:r w:rsidR="00A218AD">
                    <w:rPr>
                      <w:rFonts w:eastAsia="黑体"/>
                      <w:sz w:val="21"/>
                      <w:szCs w:val="21"/>
                    </w:rPr>
                    <w:instrText xml:space="preserve"> = 2 \* ROMAN </w:instrText>
                  </w:r>
                  <w:r>
                    <w:rPr>
                      <w:rFonts w:eastAsia="黑体"/>
                      <w:sz w:val="21"/>
                      <w:szCs w:val="21"/>
                    </w:rPr>
                    <w:fldChar w:fldCharType="separate"/>
                  </w:r>
                  <w:r w:rsidR="00A218AD">
                    <w:rPr>
                      <w:rFonts w:eastAsia="黑体"/>
                      <w:sz w:val="21"/>
                      <w:szCs w:val="21"/>
                    </w:rPr>
                    <w:t>II</w:t>
                  </w:r>
                  <w:r>
                    <w:rPr>
                      <w:rFonts w:eastAsia="黑体"/>
                      <w:sz w:val="21"/>
                      <w:szCs w:val="21"/>
                    </w:rPr>
                    <w:fldChar w:fldCharType="end"/>
                  </w:r>
                  <w:r w:rsidR="00A218AD">
                    <w:rPr>
                      <w:rFonts w:eastAsia="黑体" w:hAnsi="黑体"/>
                      <w:sz w:val="21"/>
                      <w:szCs w:val="21"/>
                    </w:rPr>
                    <w:t>类</w:t>
                  </w:r>
                </w:p>
              </w:tc>
              <w:tc>
                <w:tcPr>
                  <w:tcW w:w="2443" w:type="dxa"/>
                  <w:gridSpan w:val="3"/>
                  <w:tcBorders>
                    <w:top w:val="single" w:sz="8" w:space="0" w:color="auto"/>
                    <w:bottom w:val="single" w:sz="4" w:space="0" w:color="auto"/>
                  </w:tcBorders>
                  <w:vAlign w:val="center"/>
                </w:tcPr>
                <w:p w:rsidR="00290F09" w:rsidRDefault="002E0C24">
                  <w:pPr>
                    <w:tabs>
                      <w:tab w:val="center" w:pos="4153"/>
                      <w:tab w:val="right" w:pos="8306"/>
                    </w:tabs>
                    <w:snapToGrid w:val="0"/>
                    <w:jc w:val="center"/>
                    <w:rPr>
                      <w:rFonts w:eastAsia="黑体"/>
                      <w:sz w:val="21"/>
                      <w:szCs w:val="21"/>
                    </w:rPr>
                  </w:pPr>
                  <w:r>
                    <w:rPr>
                      <w:rFonts w:eastAsia="黑体"/>
                      <w:sz w:val="21"/>
                      <w:szCs w:val="21"/>
                    </w:rPr>
                    <w:fldChar w:fldCharType="begin"/>
                  </w:r>
                  <w:r w:rsidR="00A218AD">
                    <w:rPr>
                      <w:rFonts w:eastAsia="黑体"/>
                      <w:sz w:val="21"/>
                      <w:szCs w:val="21"/>
                    </w:rPr>
                    <w:instrText xml:space="preserve"> = 3 \* ROMAN </w:instrText>
                  </w:r>
                  <w:r>
                    <w:rPr>
                      <w:rFonts w:eastAsia="黑体"/>
                      <w:sz w:val="21"/>
                      <w:szCs w:val="21"/>
                    </w:rPr>
                    <w:fldChar w:fldCharType="separate"/>
                  </w:r>
                  <w:r w:rsidR="00A218AD">
                    <w:rPr>
                      <w:rFonts w:eastAsia="黑体"/>
                      <w:sz w:val="21"/>
                      <w:szCs w:val="21"/>
                    </w:rPr>
                    <w:t>III</w:t>
                  </w:r>
                  <w:r>
                    <w:rPr>
                      <w:rFonts w:eastAsia="黑体"/>
                      <w:sz w:val="21"/>
                      <w:szCs w:val="21"/>
                    </w:rPr>
                    <w:fldChar w:fldCharType="end"/>
                  </w:r>
                  <w:r w:rsidR="00A218AD">
                    <w:rPr>
                      <w:rFonts w:eastAsia="黑体" w:hAnsi="黑体"/>
                      <w:sz w:val="21"/>
                      <w:szCs w:val="21"/>
                    </w:rPr>
                    <w:t>类</w:t>
                  </w:r>
                </w:p>
              </w:tc>
            </w:tr>
            <w:tr w:rsidR="00290F09">
              <w:trPr>
                <w:trHeight w:val="397"/>
              </w:trPr>
              <w:tc>
                <w:tcPr>
                  <w:tcW w:w="1526" w:type="dxa"/>
                  <w:vMerge/>
                  <w:tcBorders>
                    <w:top w:val="single" w:sz="4" w:space="0" w:color="auto"/>
                    <w:bottom w:val="single" w:sz="8" w:space="0" w:color="auto"/>
                  </w:tcBorders>
                  <w:vAlign w:val="center"/>
                </w:tcPr>
                <w:p w:rsidR="00290F09" w:rsidRDefault="00290F09">
                  <w:pPr>
                    <w:widowControl/>
                    <w:tabs>
                      <w:tab w:val="center" w:pos="4153"/>
                      <w:tab w:val="right" w:pos="8306"/>
                    </w:tabs>
                    <w:snapToGrid w:val="0"/>
                    <w:jc w:val="left"/>
                    <w:rPr>
                      <w:rFonts w:eastAsia="黑体"/>
                      <w:sz w:val="21"/>
                      <w:szCs w:val="21"/>
                    </w:rPr>
                  </w:pPr>
                </w:p>
              </w:tc>
              <w:tc>
                <w:tcPr>
                  <w:tcW w:w="850" w:type="dxa"/>
                  <w:tcBorders>
                    <w:top w:val="single" w:sz="4" w:space="0" w:color="auto"/>
                    <w:bottom w:val="single" w:sz="8" w:space="0" w:color="auto"/>
                  </w:tcBorders>
                  <w:vAlign w:val="center"/>
                </w:tcPr>
                <w:p w:rsidR="00290F09" w:rsidRDefault="00A218AD">
                  <w:pPr>
                    <w:tabs>
                      <w:tab w:val="center" w:pos="4153"/>
                      <w:tab w:val="right" w:pos="8306"/>
                    </w:tabs>
                    <w:snapToGrid w:val="0"/>
                    <w:jc w:val="center"/>
                    <w:rPr>
                      <w:rFonts w:eastAsia="黑体"/>
                      <w:sz w:val="21"/>
                      <w:szCs w:val="21"/>
                    </w:rPr>
                  </w:pPr>
                  <w:r>
                    <w:rPr>
                      <w:rFonts w:eastAsia="黑体" w:hAnsi="黑体"/>
                      <w:sz w:val="21"/>
                      <w:szCs w:val="21"/>
                    </w:rPr>
                    <w:t>大</w:t>
                  </w:r>
                </w:p>
              </w:tc>
              <w:tc>
                <w:tcPr>
                  <w:tcW w:w="851" w:type="dxa"/>
                  <w:tcBorders>
                    <w:top w:val="single" w:sz="4" w:space="0" w:color="auto"/>
                    <w:bottom w:val="single" w:sz="8" w:space="0" w:color="auto"/>
                  </w:tcBorders>
                  <w:vAlign w:val="center"/>
                </w:tcPr>
                <w:p w:rsidR="00290F09" w:rsidRDefault="00A218AD">
                  <w:pPr>
                    <w:tabs>
                      <w:tab w:val="center" w:pos="4153"/>
                      <w:tab w:val="right" w:pos="8306"/>
                    </w:tabs>
                    <w:snapToGrid w:val="0"/>
                    <w:jc w:val="center"/>
                    <w:rPr>
                      <w:rFonts w:eastAsia="黑体"/>
                      <w:sz w:val="21"/>
                      <w:szCs w:val="21"/>
                    </w:rPr>
                  </w:pPr>
                  <w:r>
                    <w:rPr>
                      <w:rFonts w:eastAsia="黑体" w:hAnsi="黑体"/>
                      <w:sz w:val="21"/>
                      <w:szCs w:val="21"/>
                    </w:rPr>
                    <w:t>中</w:t>
                  </w:r>
                </w:p>
              </w:tc>
              <w:tc>
                <w:tcPr>
                  <w:tcW w:w="850" w:type="dxa"/>
                  <w:tcBorders>
                    <w:top w:val="single" w:sz="4" w:space="0" w:color="auto"/>
                    <w:bottom w:val="single" w:sz="8" w:space="0" w:color="auto"/>
                  </w:tcBorders>
                  <w:vAlign w:val="center"/>
                </w:tcPr>
                <w:p w:rsidR="00290F09" w:rsidRDefault="00A218AD">
                  <w:pPr>
                    <w:tabs>
                      <w:tab w:val="center" w:pos="4153"/>
                      <w:tab w:val="right" w:pos="8306"/>
                    </w:tabs>
                    <w:snapToGrid w:val="0"/>
                    <w:jc w:val="center"/>
                    <w:rPr>
                      <w:rFonts w:eastAsia="黑体"/>
                      <w:sz w:val="21"/>
                      <w:szCs w:val="21"/>
                    </w:rPr>
                  </w:pPr>
                  <w:r>
                    <w:rPr>
                      <w:rFonts w:eastAsia="黑体" w:hAnsi="黑体"/>
                      <w:sz w:val="21"/>
                      <w:szCs w:val="21"/>
                    </w:rPr>
                    <w:t>小</w:t>
                  </w:r>
                </w:p>
              </w:tc>
              <w:tc>
                <w:tcPr>
                  <w:tcW w:w="851" w:type="dxa"/>
                  <w:tcBorders>
                    <w:top w:val="single" w:sz="4" w:space="0" w:color="auto"/>
                    <w:bottom w:val="single" w:sz="8" w:space="0" w:color="auto"/>
                  </w:tcBorders>
                  <w:vAlign w:val="center"/>
                </w:tcPr>
                <w:p w:rsidR="00290F09" w:rsidRDefault="00A218AD">
                  <w:pPr>
                    <w:tabs>
                      <w:tab w:val="center" w:pos="4153"/>
                      <w:tab w:val="right" w:pos="8306"/>
                    </w:tabs>
                    <w:snapToGrid w:val="0"/>
                    <w:jc w:val="center"/>
                    <w:rPr>
                      <w:rFonts w:eastAsia="黑体"/>
                      <w:sz w:val="21"/>
                      <w:szCs w:val="21"/>
                    </w:rPr>
                  </w:pPr>
                  <w:r>
                    <w:rPr>
                      <w:rFonts w:eastAsia="黑体" w:hAnsi="黑体"/>
                      <w:sz w:val="21"/>
                      <w:szCs w:val="21"/>
                    </w:rPr>
                    <w:t>大</w:t>
                  </w:r>
                </w:p>
              </w:tc>
              <w:tc>
                <w:tcPr>
                  <w:tcW w:w="850" w:type="dxa"/>
                  <w:tcBorders>
                    <w:top w:val="single" w:sz="4" w:space="0" w:color="auto"/>
                    <w:bottom w:val="single" w:sz="8" w:space="0" w:color="auto"/>
                  </w:tcBorders>
                  <w:vAlign w:val="center"/>
                </w:tcPr>
                <w:p w:rsidR="00290F09" w:rsidRDefault="00A218AD">
                  <w:pPr>
                    <w:tabs>
                      <w:tab w:val="center" w:pos="4153"/>
                      <w:tab w:val="right" w:pos="8306"/>
                    </w:tabs>
                    <w:snapToGrid w:val="0"/>
                    <w:jc w:val="center"/>
                    <w:rPr>
                      <w:rFonts w:eastAsia="黑体"/>
                      <w:sz w:val="21"/>
                      <w:szCs w:val="21"/>
                    </w:rPr>
                  </w:pPr>
                  <w:r>
                    <w:rPr>
                      <w:rFonts w:eastAsia="黑体" w:hAnsi="黑体"/>
                      <w:sz w:val="21"/>
                      <w:szCs w:val="21"/>
                    </w:rPr>
                    <w:t>中</w:t>
                  </w:r>
                </w:p>
              </w:tc>
              <w:tc>
                <w:tcPr>
                  <w:tcW w:w="851" w:type="dxa"/>
                  <w:tcBorders>
                    <w:top w:val="single" w:sz="4" w:space="0" w:color="auto"/>
                    <w:bottom w:val="single" w:sz="8" w:space="0" w:color="auto"/>
                  </w:tcBorders>
                  <w:vAlign w:val="center"/>
                </w:tcPr>
                <w:p w:rsidR="00290F09" w:rsidRDefault="00A218AD">
                  <w:pPr>
                    <w:tabs>
                      <w:tab w:val="center" w:pos="4153"/>
                      <w:tab w:val="right" w:pos="8306"/>
                    </w:tabs>
                    <w:snapToGrid w:val="0"/>
                    <w:jc w:val="center"/>
                    <w:rPr>
                      <w:rFonts w:eastAsia="黑体"/>
                      <w:sz w:val="21"/>
                      <w:szCs w:val="21"/>
                    </w:rPr>
                  </w:pPr>
                  <w:r>
                    <w:rPr>
                      <w:rFonts w:eastAsia="黑体" w:hAnsi="黑体"/>
                      <w:sz w:val="21"/>
                      <w:szCs w:val="21"/>
                    </w:rPr>
                    <w:t>小</w:t>
                  </w:r>
                </w:p>
              </w:tc>
              <w:tc>
                <w:tcPr>
                  <w:tcW w:w="850" w:type="dxa"/>
                  <w:tcBorders>
                    <w:top w:val="single" w:sz="4" w:space="0" w:color="auto"/>
                    <w:bottom w:val="single" w:sz="8" w:space="0" w:color="auto"/>
                  </w:tcBorders>
                  <w:vAlign w:val="center"/>
                </w:tcPr>
                <w:p w:rsidR="00290F09" w:rsidRDefault="00A218AD">
                  <w:pPr>
                    <w:tabs>
                      <w:tab w:val="center" w:pos="4153"/>
                      <w:tab w:val="right" w:pos="8306"/>
                    </w:tabs>
                    <w:snapToGrid w:val="0"/>
                    <w:jc w:val="center"/>
                    <w:rPr>
                      <w:rFonts w:eastAsia="黑体"/>
                      <w:sz w:val="21"/>
                      <w:szCs w:val="21"/>
                    </w:rPr>
                  </w:pPr>
                  <w:r>
                    <w:rPr>
                      <w:rFonts w:eastAsia="黑体" w:hAnsi="黑体"/>
                      <w:sz w:val="21"/>
                      <w:szCs w:val="21"/>
                    </w:rPr>
                    <w:t>大</w:t>
                  </w:r>
                </w:p>
              </w:tc>
              <w:tc>
                <w:tcPr>
                  <w:tcW w:w="851" w:type="dxa"/>
                  <w:tcBorders>
                    <w:top w:val="single" w:sz="4" w:space="0" w:color="auto"/>
                    <w:bottom w:val="single" w:sz="8" w:space="0" w:color="auto"/>
                  </w:tcBorders>
                  <w:vAlign w:val="center"/>
                </w:tcPr>
                <w:p w:rsidR="00290F09" w:rsidRDefault="00A218AD">
                  <w:pPr>
                    <w:tabs>
                      <w:tab w:val="center" w:pos="4153"/>
                      <w:tab w:val="right" w:pos="8306"/>
                    </w:tabs>
                    <w:snapToGrid w:val="0"/>
                    <w:jc w:val="center"/>
                    <w:rPr>
                      <w:rFonts w:eastAsia="黑体"/>
                      <w:sz w:val="21"/>
                      <w:szCs w:val="21"/>
                    </w:rPr>
                  </w:pPr>
                  <w:r>
                    <w:rPr>
                      <w:rFonts w:eastAsia="黑体" w:hAnsi="黑体"/>
                      <w:sz w:val="21"/>
                      <w:szCs w:val="21"/>
                    </w:rPr>
                    <w:t>中</w:t>
                  </w:r>
                </w:p>
              </w:tc>
              <w:tc>
                <w:tcPr>
                  <w:tcW w:w="742" w:type="dxa"/>
                  <w:tcBorders>
                    <w:top w:val="single" w:sz="4" w:space="0" w:color="auto"/>
                    <w:bottom w:val="single" w:sz="8" w:space="0" w:color="auto"/>
                  </w:tcBorders>
                  <w:vAlign w:val="center"/>
                </w:tcPr>
                <w:p w:rsidR="00290F09" w:rsidRDefault="00A218AD">
                  <w:pPr>
                    <w:tabs>
                      <w:tab w:val="center" w:pos="4153"/>
                      <w:tab w:val="right" w:pos="8306"/>
                    </w:tabs>
                    <w:snapToGrid w:val="0"/>
                    <w:jc w:val="center"/>
                    <w:rPr>
                      <w:rFonts w:eastAsia="黑体"/>
                      <w:sz w:val="21"/>
                      <w:szCs w:val="21"/>
                    </w:rPr>
                  </w:pPr>
                  <w:r>
                    <w:rPr>
                      <w:rFonts w:eastAsia="黑体" w:hAnsi="黑体"/>
                      <w:sz w:val="21"/>
                      <w:szCs w:val="21"/>
                    </w:rPr>
                    <w:t>小</w:t>
                  </w:r>
                </w:p>
              </w:tc>
            </w:tr>
            <w:tr w:rsidR="00290F09">
              <w:trPr>
                <w:trHeight w:val="397"/>
              </w:trPr>
              <w:tc>
                <w:tcPr>
                  <w:tcW w:w="1526" w:type="dxa"/>
                  <w:tcBorders>
                    <w:top w:val="single" w:sz="8" w:space="0" w:color="auto"/>
                  </w:tcBorders>
                  <w:vAlign w:val="center"/>
                </w:tcPr>
                <w:p w:rsidR="00290F09" w:rsidRDefault="00A218AD">
                  <w:pPr>
                    <w:tabs>
                      <w:tab w:val="center" w:pos="4153"/>
                      <w:tab w:val="right" w:pos="8306"/>
                    </w:tabs>
                    <w:snapToGrid w:val="0"/>
                    <w:jc w:val="center"/>
                    <w:rPr>
                      <w:sz w:val="21"/>
                      <w:szCs w:val="21"/>
                    </w:rPr>
                  </w:pPr>
                  <w:r>
                    <w:rPr>
                      <w:rFonts w:hint="eastAsia"/>
                      <w:sz w:val="21"/>
                      <w:szCs w:val="21"/>
                    </w:rPr>
                    <w:t>敏感</w:t>
                  </w:r>
                </w:p>
              </w:tc>
              <w:tc>
                <w:tcPr>
                  <w:tcW w:w="850" w:type="dxa"/>
                  <w:tcBorders>
                    <w:top w:val="single" w:sz="8" w:space="0" w:color="auto"/>
                  </w:tcBorders>
                  <w:vAlign w:val="center"/>
                </w:tcPr>
                <w:p w:rsidR="00290F09" w:rsidRDefault="00A218AD">
                  <w:pPr>
                    <w:tabs>
                      <w:tab w:val="center" w:pos="4153"/>
                      <w:tab w:val="right" w:pos="8306"/>
                    </w:tabs>
                    <w:snapToGrid w:val="0"/>
                    <w:jc w:val="center"/>
                    <w:rPr>
                      <w:sz w:val="21"/>
                      <w:szCs w:val="21"/>
                    </w:rPr>
                  </w:pPr>
                  <w:r>
                    <w:rPr>
                      <w:rFonts w:hint="eastAsia"/>
                      <w:sz w:val="21"/>
                      <w:szCs w:val="21"/>
                    </w:rPr>
                    <w:t>一级</w:t>
                  </w:r>
                </w:p>
              </w:tc>
              <w:tc>
                <w:tcPr>
                  <w:tcW w:w="851" w:type="dxa"/>
                  <w:tcBorders>
                    <w:top w:val="single" w:sz="8" w:space="0" w:color="auto"/>
                  </w:tcBorders>
                  <w:vAlign w:val="center"/>
                </w:tcPr>
                <w:p w:rsidR="00290F09" w:rsidRDefault="00A218AD">
                  <w:pPr>
                    <w:tabs>
                      <w:tab w:val="center" w:pos="4153"/>
                      <w:tab w:val="right" w:pos="8306"/>
                    </w:tabs>
                    <w:snapToGrid w:val="0"/>
                    <w:jc w:val="center"/>
                    <w:rPr>
                      <w:sz w:val="21"/>
                      <w:szCs w:val="21"/>
                    </w:rPr>
                  </w:pPr>
                  <w:r>
                    <w:rPr>
                      <w:rFonts w:hint="eastAsia"/>
                      <w:sz w:val="21"/>
                      <w:szCs w:val="21"/>
                    </w:rPr>
                    <w:t>一级</w:t>
                  </w:r>
                </w:p>
              </w:tc>
              <w:tc>
                <w:tcPr>
                  <w:tcW w:w="850" w:type="dxa"/>
                  <w:tcBorders>
                    <w:top w:val="single" w:sz="8" w:space="0" w:color="auto"/>
                  </w:tcBorders>
                  <w:vAlign w:val="center"/>
                </w:tcPr>
                <w:p w:rsidR="00290F09" w:rsidRDefault="00A218AD">
                  <w:pPr>
                    <w:tabs>
                      <w:tab w:val="center" w:pos="4153"/>
                      <w:tab w:val="right" w:pos="8306"/>
                    </w:tabs>
                    <w:snapToGrid w:val="0"/>
                    <w:jc w:val="center"/>
                    <w:rPr>
                      <w:sz w:val="21"/>
                      <w:szCs w:val="21"/>
                    </w:rPr>
                  </w:pPr>
                  <w:r>
                    <w:rPr>
                      <w:rFonts w:hint="eastAsia"/>
                      <w:sz w:val="21"/>
                      <w:szCs w:val="21"/>
                    </w:rPr>
                    <w:t>一级</w:t>
                  </w:r>
                </w:p>
              </w:tc>
              <w:tc>
                <w:tcPr>
                  <w:tcW w:w="851" w:type="dxa"/>
                  <w:tcBorders>
                    <w:top w:val="single" w:sz="8" w:space="0" w:color="auto"/>
                  </w:tcBorders>
                  <w:vAlign w:val="center"/>
                </w:tcPr>
                <w:p w:rsidR="00290F09" w:rsidRDefault="00A218AD">
                  <w:pPr>
                    <w:tabs>
                      <w:tab w:val="center" w:pos="4153"/>
                      <w:tab w:val="right" w:pos="8306"/>
                    </w:tabs>
                    <w:snapToGrid w:val="0"/>
                    <w:jc w:val="center"/>
                    <w:rPr>
                      <w:sz w:val="21"/>
                      <w:szCs w:val="21"/>
                    </w:rPr>
                  </w:pPr>
                  <w:r>
                    <w:rPr>
                      <w:rFonts w:hint="eastAsia"/>
                      <w:sz w:val="21"/>
                      <w:szCs w:val="21"/>
                    </w:rPr>
                    <w:t>二级</w:t>
                  </w:r>
                </w:p>
              </w:tc>
              <w:tc>
                <w:tcPr>
                  <w:tcW w:w="850" w:type="dxa"/>
                  <w:tcBorders>
                    <w:top w:val="single" w:sz="8" w:space="0" w:color="auto"/>
                  </w:tcBorders>
                  <w:vAlign w:val="center"/>
                </w:tcPr>
                <w:p w:rsidR="00290F09" w:rsidRDefault="00A218AD">
                  <w:pPr>
                    <w:tabs>
                      <w:tab w:val="center" w:pos="4153"/>
                      <w:tab w:val="right" w:pos="8306"/>
                    </w:tabs>
                    <w:snapToGrid w:val="0"/>
                    <w:jc w:val="center"/>
                    <w:rPr>
                      <w:sz w:val="21"/>
                      <w:szCs w:val="21"/>
                    </w:rPr>
                  </w:pPr>
                  <w:r>
                    <w:rPr>
                      <w:rFonts w:hint="eastAsia"/>
                      <w:sz w:val="21"/>
                      <w:szCs w:val="21"/>
                    </w:rPr>
                    <w:t>二级</w:t>
                  </w:r>
                </w:p>
              </w:tc>
              <w:tc>
                <w:tcPr>
                  <w:tcW w:w="851" w:type="dxa"/>
                  <w:tcBorders>
                    <w:top w:val="single" w:sz="8" w:space="0" w:color="auto"/>
                  </w:tcBorders>
                  <w:vAlign w:val="center"/>
                </w:tcPr>
                <w:p w:rsidR="00290F09" w:rsidRDefault="00A218AD">
                  <w:pPr>
                    <w:tabs>
                      <w:tab w:val="center" w:pos="4153"/>
                      <w:tab w:val="right" w:pos="8306"/>
                    </w:tabs>
                    <w:snapToGrid w:val="0"/>
                    <w:jc w:val="center"/>
                    <w:rPr>
                      <w:sz w:val="21"/>
                      <w:szCs w:val="21"/>
                    </w:rPr>
                  </w:pPr>
                  <w:r>
                    <w:rPr>
                      <w:rFonts w:hint="eastAsia"/>
                      <w:sz w:val="21"/>
                      <w:szCs w:val="21"/>
                    </w:rPr>
                    <w:t>二级</w:t>
                  </w:r>
                </w:p>
              </w:tc>
              <w:tc>
                <w:tcPr>
                  <w:tcW w:w="850" w:type="dxa"/>
                  <w:tcBorders>
                    <w:top w:val="single" w:sz="8" w:space="0" w:color="auto"/>
                  </w:tcBorders>
                  <w:vAlign w:val="center"/>
                </w:tcPr>
                <w:p w:rsidR="00290F09" w:rsidRDefault="00A218AD">
                  <w:pPr>
                    <w:tabs>
                      <w:tab w:val="center" w:pos="4153"/>
                      <w:tab w:val="right" w:pos="8306"/>
                    </w:tabs>
                    <w:snapToGrid w:val="0"/>
                    <w:jc w:val="center"/>
                    <w:rPr>
                      <w:sz w:val="21"/>
                      <w:szCs w:val="21"/>
                    </w:rPr>
                  </w:pPr>
                  <w:r>
                    <w:rPr>
                      <w:rFonts w:hint="eastAsia"/>
                      <w:sz w:val="21"/>
                      <w:szCs w:val="21"/>
                    </w:rPr>
                    <w:t>三级</w:t>
                  </w:r>
                </w:p>
              </w:tc>
              <w:tc>
                <w:tcPr>
                  <w:tcW w:w="851" w:type="dxa"/>
                  <w:tcBorders>
                    <w:top w:val="single" w:sz="8" w:space="0" w:color="auto"/>
                  </w:tcBorders>
                  <w:vAlign w:val="center"/>
                </w:tcPr>
                <w:p w:rsidR="00290F09" w:rsidRDefault="00A218AD">
                  <w:pPr>
                    <w:tabs>
                      <w:tab w:val="center" w:pos="4153"/>
                      <w:tab w:val="right" w:pos="8306"/>
                    </w:tabs>
                    <w:snapToGrid w:val="0"/>
                    <w:jc w:val="center"/>
                    <w:rPr>
                      <w:sz w:val="21"/>
                      <w:szCs w:val="21"/>
                    </w:rPr>
                  </w:pPr>
                  <w:r>
                    <w:rPr>
                      <w:rFonts w:hint="eastAsia"/>
                      <w:sz w:val="21"/>
                      <w:szCs w:val="21"/>
                    </w:rPr>
                    <w:t>三级</w:t>
                  </w:r>
                </w:p>
              </w:tc>
              <w:tc>
                <w:tcPr>
                  <w:tcW w:w="742" w:type="dxa"/>
                  <w:tcBorders>
                    <w:top w:val="single" w:sz="8" w:space="0" w:color="auto"/>
                  </w:tcBorders>
                  <w:vAlign w:val="center"/>
                </w:tcPr>
                <w:p w:rsidR="00290F09" w:rsidRDefault="00A218AD">
                  <w:pPr>
                    <w:tabs>
                      <w:tab w:val="center" w:pos="4153"/>
                      <w:tab w:val="right" w:pos="8306"/>
                    </w:tabs>
                    <w:snapToGrid w:val="0"/>
                    <w:jc w:val="center"/>
                    <w:rPr>
                      <w:sz w:val="21"/>
                      <w:szCs w:val="21"/>
                    </w:rPr>
                  </w:pPr>
                  <w:r>
                    <w:rPr>
                      <w:rFonts w:hint="eastAsia"/>
                      <w:sz w:val="21"/>
                      <w:szCs w:val="21"/>
                    </w:rPr>
                    <w:t>三级</w:t>
                  </w:r>
                </w:p>
              </w:tc>
            </w:tr>
            <w:tr w:rsidR="00290F09">
              <w:trPr>
                <w:trHeight w:val="397"/>
              </w:trPr>
              <w:tc>
                <w:tcPr>
                  <w:tcW w:w="1526" w:type="dxa"/>
                  <w:vAlign w:val="center"/>
                </w:tcPr>
                <w:p w:rsidR="00290F09" w:rsidRDefault="00A218AD">
                  <w:pPr>
                    <w:tabs>
                      <w:tab w:val="center" w:pos="4153"/>
                      <w:tab w:val="right" w:pos="8306"/>
                    </w:tabs>
                    <w:snapToGrid w:val="0"/>
                    <w:jc w:val="center"/>
                    <w:rPr>
                      <w:sz w:val="21"/>
                      <w:szCs w:val="21"/>
                    </w:rPr>
                  </w:pPr>
                  <w:r>
                    <w:rPr>
                      <w:rFonts w:hint="eastAsia"/>
                      <w:sz w:val="21"/>
                      <w:szCs w:val="21"/>
                    </w:rPr>
                    <w:t>较敏感</w:t>
                  </w:r>
                </w:p>
              </w:tc>
              <w:tc>
                <w:tcPr>
                  <w:tcW w:w="850" w:type="dxa"/>
                  <w:vAlign w:val="center"/>
                </w:tcPr>
                <w:p w:rsidR="00290F09" w:rsidRDefault="00A218AD">
                  <w:pPr>
                    <w:tabs>
                      <w:tab w:val="center" w:pos="4153"/>
                      <w:tab w:val="right" w:pos="8306"/>
                    </w:tabs>
                    <w:snapToGrid w:val="0"/>
                    <w:jc w:val="center"/>
                    <w:rPr>
                      <w:sz w:val="21"/>
                      <w:szCs w:val="21"/>
                    </w:rPr>
                  </w:pPr>
                  <w:r>
                    <w:rPr>
                      <w:rFonts w:hint="eastAsia"/>
                      <w:sz w:val="21"/>
                      <w:szCs w:val="21"/>
                    </w:rPr>
                    <w:t>一级</w:t>
                  </w:r>
                </w:p>
              </w:tc>
              <w:tc>
                <w:tcPr>
                  <w:tcW w:w="851" w:type="dxa"/>
                  <w:vAlign w:val="center"/>
                </w:tcPr>
                <w:p w:rsidR="00290F09" w:rsidRDefault="00A218AD">
                  <w:pPr>
                    <w:tabs>
                      <w:tab w:val="center" w:pos="4153"/>
                      <w:tab w:val="right" w:pos="8306"/>
                    </w:tabs>
                    <w:snapToGrid w:val="0"/>
                    <w:jc w:val="center"/>
                    <w:rPr>
                      <w:sz w:val="21"/>
                      <w:szCs w:val="21"/>
                    </w:rPr>
                  </w:pPr>
                  <w:r>
                    <w:rPr>
                      <w:rFonts w:hint="eastAsia"/>
                      <w:sz w:val="21"/>
                      <w:szCs w:val="21"/>
                    </w:rPr>
                    <w:t>一级</w:t>
                  </w:r>
                </w:p>
              </w:tc>
              <w:tc>
                <w:tcPr>
                  <w:tcW w:w="850" w:type="dxa"/>
                  <w:vAlign w:val="center"/>
                </w:tcPr>
                <w:p w:rsidR="00290F09" w:rsidRDefault="00A218AD">
                  <w:pPr>
                    <w:tabs>
                      <w:tab w:val="center" w:pos="4153"/>
                      <w:tab w:val="right" w:pos="8306"/>
                    </w:tabs>
                    <w:snapToGrid w:val="0"/>
                    <w:jc w:val="center"/>
                    <w:rPr>
                      <w:sz w:val="21"/>
                      <w:szCs w:val="21"/>
                    </w:rPr>
                  </w:pPr>
                  <w:r>
                    <w:rPr>
                      <w:rFonts w:hint="eastAsia"/>
                      <w:sz w:val="21"/>
                      <w:szCs w:val="21"/>
                    </w:rPr>
                    <w:t>二级</w:t>
                  </w:r>
                </w:p>
              </w:tc>
              <w:tc>
                <w:tcPr>
                  <w:tcW w:w="851" w:type="dxa"/>
                  <w:vAlign w:val="center"/>
                </w:tcPr>
                <w:p w:rsidR="00290F09" w:rsidRDefault="00A218AD">
                  <w:pPr>
                    <w:tabs>
                      <w:tab w:val="center" w:pos="4153"/>
                      <w:tab w:val="right" w:pos="8306"/>
                    </w:tabs>
                    <w:snapToGrid w:val="0"/>
                    <w:jc w:val="center"/>
                    <w:rPr>
                      <w:sz w:val="21"/>
                      <w:szCs w:val="21"/>
                    </w:rPr>
                  </w:pPr>
                  <w:r>
                    <w:rPr>
                      <w:rFonts w:hint="eastAsia"/>
                      <w:sz w:val="21"/>
                      <w:szCs w:val="21"/>
                    </w:rPr>
                    <w:t>二级</w:t>
                  </w:r>
                </w:p>
              </w:tc>
              <w:tc>
                <w:tcPr>
                  <w:tcW w:w="850" w:type="dxa"/>
                  <w:vAlign w:val="center"/>
                </w:tcPr>
                <w:p w:rsidR="00290F09" w:rsidRDefault="00A218AD">
                  <w:pPr>
                    <w:tabs>
                      <w:tab w:val="center" w:pos="4153"/>
                      <w:tab w:val="right" w:pos="8306"/>
                    </w:tabs>
                    <w:snapToGrid w:val="0"/>
                    <w:jc w:val="center"/>
                    <w:rPr>
                      <w:sz w:val="21"/>
                      <w:szCs w:val="21"/>
                    </w:rPr>
                  </w:pPr>
                  <w:r>
                    <w:rPr>
                      <w:rFonts w:hint="eastAsia"/>
                      <w:sz w:val="21"/>
                      <w:szCs w:val="21"/>
                    </w:rPr>
                    <w:t>二级</w:t>
                  </w:r>
                </w:p>
              </w:tc>
              <w:tc>
                <w:tcPr>
                  <w:tcW w:w="851" w:type="dxa"/>
                  <w:vAlign w:val="center"/>
                </w:tcPr>
                <w:p w:rsidR="00290F09" w:rsidRDefault="00A218AD">
                  <w:pPr>
                    <w:tabs>
                      <w:tab w:val="center" w:pos="4153"/>
                      <w:tab w:val="right" w:pos="8306"/>
                    </w:tabs>
                    <w:snapToGrid w:val="0"/>
                    <w:jc w:val="center"/>
                    <w:rPr>
                      <w:sz w:val="21"/>
                      <w:szCs w:val="21"/>
                    </w:rPr>
                  </w:pPr>
                  <w:r>
                    <w:rPr>
                      <w:rFonts w:hint="eastAsia"/>
                      <w:sz w:val="21"/>
                      <w:szCs w:val="21"/>
                    </w:rPr>
                    <w:t>三级</w:t>
                  </w:r>
                </w:p>
              </w:tc>
              <w:tc>
                <w:tcPr>
                  <w:tcW w:w="850" w:type="dxa"/>
                  <w:vAlign w:val="center"/>
                </w:tcPr>
                <w:p w:rsidR="00290F09" w:rsidRDefault="00A218AD">
                  <w:pPr>
                    <w:tabs>
                      <w:tab w:val="center" w:pos="4153"/>
                      <w:tab w:val="right" w:pos="8306"/>
                    </w:tabs>
                    <w:snapToGrid w:val="0"/>
                    <w:jc w:val="center"/>
                    <w:rPr>
                      <w:sz w:val="21"/>
                      <w:szCs w:val="21"/>
                    </w:rPr>
                  </w:pPr>
                  <w:r>
                    <w:rPr>
                      <w:rFonts w:hint="eastAsia"/>
                      <w:sz w:val="21"/>
                      <w:szCs w:val="21"/>
                    </w:rPr>
                    <w:t>三级</w:t>
                  </w:r>
                </w:p>
              </w:tc>
              <w:tc>
                <w:tcPr>
                  <w:tcW w:w="851" w:type="dxa"/>
                  <w:vAlign w:val="center"/>
                </w:tcPr>
                <w:p w:rsidR="00290F09" w:rsidRDefault="00A218AD">
                  <w:pPr>
                    <w:tabs>
                      <w:tab w:val="center" w:pos="4153"/>
                      <w:tab w:val="right" w:pos="8306"/>
                    </w:tabs>
                    <w:snapToGrid w:val="0"/>
                    <w:jc w:val="center"/>
                    <w:rPr>
                      <w:sz w:val="21"/>
                      <w:szCs w:val="21"/>
                    </w:rPr>
                  </w:pPr>
                  <w:r>
                    <w:rPr>
                      <w:rFonts w:hint="eastAsia"/>
                      <w:sz w:val="21"/>
                      <w:szCs w:val="21"/>
                    </w:rPr>
                    <w:t>三级</w:t>
                  </w:r>
                </w:p>
              </w:tc>
              <w:tc>
                <w:tcPr>
                  <w:tcW w:w="742" w:type="dxa"/>
                  <w:vAlign w:val="center"/>
                </w:tcPr>
                <w:p w:rsidR="00290F09" w:rsidRDefault="00A218AD">
                  <w:pPr>
                    <w:tabs>
                      <w:tab w:val="center" w:pos="4153"/>
                      <w:tab w:val="right" w:pos="8306"/>
                    </w:tabs>
                    <w:snapToGrid w:val="0"/>
                    <w:jc w:val="center"/>
                    <w:rPr>
                      <w:sz w:val="21"/>
                      <w:szCs w:val="21"/>
                    </w:rPr>
                  </w:pPr>
                  <w:r>
                    <w:rPr>
                      <w:sz w:val="21"/>
                      <w:szCs w:val="21"/>
                    </w:rPr>
                    <w:t>-</w:t>
                  </w:r>
                </w:p>
              </w:tc>
            </w:tr>
            <w:tr w:rsidR="00290F09">
              <w:trPr>
                <w:trHeight w:val="397"/>
              </w:trPr>
              <w:tc>
                <w:tcPr>
                  <w:tcW w:w="1526" w:type="dxa"/>
                  <w:vAlign w:val="center"/>
                </w:tcPr>
                <w:p w:rsidR="00290F09" w:rsidRDefault="00A218AD">
                  <w:pPr>
                    <w:tabs>
                      <w:tab w:val="center" w:pos="4153"/>
                      <w:tab w:val="right" w:pos="8306"/>
                    </w:tabs>
                    <w:snapToGrid w:val="0"/>
                    <w:jc w:val="center"/>
                    <w:rPr>
                      <w:sz w:val="21"/>
                      <w:szCs w:val="21"/>
                    </w:rPr>
                  </w:pPr>
                  <w:r>
                    <w:rPr>
                      <w:rFonts w:hint="eastAsia"/>
                      <w:sz w:val="21"/>
                      <w:szCs w:val="21"/>
                    </w:rPr>
                    <w:t>不敏感</w:t>
                  </w:r>
                </w:p>
              </w:tc>
              <w:tc>
                <w:tcPr>
                  <w:tcW w:w="850" w:type="dxa"/>
                  <w:vAlign w:val="center"/>
                </w:tcPr>
                <w:p w:rsidR="00290F09" w:rsidRDefault="00A218AD">
                  <w:pPr>
                    <w:tabs>
                      <w:tab w:val="center" w:pos="4153"/>
                      <w:tab w:val="right" w:pos="8306"/>
                    </w:tabs>
                    <w:snapToGrid w:val="0"/>
                    <w:jc w:val="center"/>
                    <w:rPr>
                      <w:sz w:val="21"/>
                      <w:szCs w:val="21"/>
                    </w:rPr>
                  </w:pPr>
                  <w:r>
                    <w:rPr>
                      <w:rFonts w:hint="eastAsia"/>
                      <w:sz w:val="21"/>
                      <w:szCs w:val="21"/>
                    </w:rPr>
                    <w:t>一级</w:t>
                  </w:r>
                </w:p>
              </w:tc>
              <w:tc>
                <w:tcPr>
                  <w:tcW w:w="851" w:type="dxa"/>
                  <w:vAlign w:val="center"/>
                </w:tcPr>
                <w:p w:rsidR="00290F09" w:rsidRDefault="00A218AD">
                  <w:pPr>
                    <w:tabs>
                      <w:tab w:val="center" w:pos="4153"/>
                      <w:tab w:val="right" w:pos="8306"/>
                    </w:tabs>
                    <w:snapToGrid w:val="0"/>
                    <w:jc w:val="center"/>
                    <w:rPr>
                      <w:sz w:val="21"/>
                      <w:szCs w:val="21"/>
                    </w:rPr>
                  </w:pPr>
                  <w:r>
                    <w:rPr>
                      <w:rFonts w:hint="eastAsia"/>
                      <w:sz w:val="21"/>
                      <w:szCs w:val="21"/>
                    </w:rPr>
                    <w:t>二级</w:t>
                  </w:r>
                </w:p>
              </w:tc>
              <w:tc>
                <w:tcPr>
                  <w:tcW w:w="850" w:type="dxa"/>
                  <w:vAlign w:val="center"/>
                </w:tcPr>
                <w:p w:rsidR="00290F09" w:rsidRDefault="00A218AD">
                  <w:pPr>
                    <w:tabs>
                      <w:tab w:val="center" w:pos="4153"/>
                      <w:tab w:val="right" w:pos="8306"/>
                    </w:tabs>
                    <w:snapToGrid w:val="0"/>
                    <w:jc w:val="center"/>
                    <w:rPr>
                      <w:sz w:val="21"/>
                      <w:szCs w:val="21"/>
                    </w:rPr>
                  </w:pPr>
                  <w:r>
                    <w:rPr>
                      <w:rFonts w:hint="eastAsia"/>
                      <w:sz w:val="21"/>
                      <w:szCs w:val="21"/>
                    </w:rPr>
                    <w:t>二级</w:t>
                  </w:r>
                </w:p>
              </w:tc>
              <w:tc>
                <w:tcPr>
                  <w:tcW w:w="851" w:type="dxa"/>
                  <w:vAlign w:val="center"/>
                </w:tcPr>
                <w:p w:rsidR="00290F09" w:rsidRDefault="00A218AD">
                  <w:pPr>
                    <w:tabs>
                      <w:tab w:val="center" w:pos="4153"/>
                      <w:tab w:val="right" w:pos="8306"/>
                    </w:tabs>
                    <w:snapToGrid w:val="0"/>
                    <w:jc w:val="center"/>
                    <w:rPr>
                      <w:sz w:val="21"/>
                      <w:szCs w:val="21"/>
                    </w:rPr>
                  </w:pPr>
                  <w:r>
                    <w:rPr>
                      <w:rFonts w:hint="eastAsia"/>
                      <w:sz w:val="21"/>
                      <w:szCs w:val="21"/>
                    </w:rPr>
                    <w:t>二级</w:t>
                  </w:r>
                </w:p>
              </w:tc>
              <w:tc>
                <w:tcPr>
                  <w:tcW w:w="850" w:type="dxa"/>
                  <w:vAlign w:val="center"/>
                </w:tcPr>
                <w:p w:rsidR="00290F09" w:rsidRDefault="00A218AD">
                  <w:pPr>
                    <w:tabs>
                      <w:tab w:val="center" w:pos="4153"/>
                      <w:tab w:val="right" w:pos="8306"/>
                    </w:tabs>
                    <w:snapToGrid w:val="0"/>
                    <w:jc w:val="center"/>
                    <w:rPr>
                      <w:sz w:val="21"/>
                      <w:szCs w:val="21"/>
                    </w:rPr>
                  </w:pPr>
                  <w:r>
                    <w:rPr>
                      <w:rFonts w:hint="eastAsia"/>
                      <w:sz w:val="21"/>
                      <w:szCs w:val="21"/>
                    </w:rPr>
                    <w:t>三级</w:t>
                  </w:r>
                </w:p>
              </w:tc>
              <w:tc>
                <w:tcPr>
                  <w:tcW w:w="851" w:type="dxa"/>
                  <w:vAlign w:val="center"/>
                </w:tcPr>
                <w:p w:rsidR="00290F09" w:rsidRDefault="00A218AD">
                  <w:pPr>
                    <w:tabs>
                      <w:tab w:val="center" w:pos="4153"/>
                      <w:tab w:val="right" w:pos="8306"/>
                    </w:tabs>
                    <w:snapToGrid w:val="0"/>
                    <w:jc w:val="center"/>
                    <w:rPr>
                      <w:sz w:val="21"/>
                      <w:szCs w:val="21"/>
                    </w:rPr>
                  </w:pPr>
                  <w:r>
                    <w:rPr>
                      <w:rFonts w:hint="eastAsia"/>
                      <w:sz w:val="21"/>
                      <w:szCs w:val="21"/>
                    </w:rPr>
                    <w:t>三级</w:t>
                  </w:r>
                </w:p>
              </w:tc>
              <w:tc>
                <w:tcPr>
                  <w:tcW w:w="850" w:type="dxa"/>
                  <w:vAlign w:val="center"/>
                </w:tcPr>
                <w:p w:rsidR="00290F09" w:rsidRDefault="00A218AD">
                  <w:pPr>
                    <w:tabs>
                      <w:tab w:val="center" w:pos="4153"/>
                      <w:tab w:val="right" w:pos="8306"/>
                    </w:tabs>
                    <w:snapToGrid w:val="0"/>
                    <w:jc w:val="center"/>
                    <w:rPr>
                      <w:sz w:val="21"/>
                      <w:szCs w:val="21"/>
                    </w:rPr>
                  </w:pPr>
                  <w:r>
                    <w:rPr>
                      <w:rFonts w:hint="eastAsia"/>
                      <w:sz w:val="21"/>
                      <w:szCs w:val="21"/>
                    </w:rPr>
                    <w:t>三级</w:t>
                  </w:r>
                </w:p>
              </w:tc>
              <w:tc>
                <w:tcPr>
                  <w:tcW w:w="851" w:type="dxa"/>
                  <w:vAlign w:val="center"/>
                </w:tcPr>
                <w:p w:rsidR="00290F09" w:rsidRDefault="00A218AD">
                  <w:pPr>
                    <w:tabs>
                      <w:tab w:val="center" w:pos="4153"/>
                      <w:tab w:val="right" w:pos="8306"/>
                    </w:tabs>
                    <w:snapToGrid w:val="0"/>
                    <w:jc w:val="center"/>
                    <w:rPr>
                      <w:sz w:val="21"/>
                      <w:szCs w:val="21"/>
                    </w:rPr>
                  </w:pPr>
                  <w:r>
                    <w:rPr>
                      <w:sz w:val="21"/>
                      <w:szCs w:val="21"/>
                    </w:rPr>
                    <w:t>-</w:t>
                  </w:r>
                </w:p>
              </w:tc>
              <w:tc>
                <w:tcPr>
                  <w:tcW w:w="742" w:type="dxa"/>
                  <w:vAlign w:val="center"/>
                </w:tcPr>
                <w:p w:rsidR="00290F09" w:rsidRDefault="00A218AD">
                  <w:pPr>
                    <w:tabs>
                      <w:tab w:val="center" w:pos="4153"/>
                      <w:tab w:val="right" w:pos="8306"/>
                    </w:tabs>
                    <w:snapToGrid w:val="0"/>
                    <w:jc w:val="center"/>
                    <w:rPr>
                      <w:sz w:val="21"/>
                      <w:szCs w:val="21"/>
                    </w:rPr>
                  </w:pPr>
                  <w:r>
                    <w:rPr>
                      <w:sz w:val="21"/>
                      <w:szCs w:val="21"/>
                    </w:rPr>
                    <w:t>-</w:t>
                  </w:r>
                </w:p>
              </w:tc>
            </w:tr>
            <w:tr w:rsidR="00290F09">
              <w:trPr>
                <w:trHeight w:val="397"/>
              </w:trPr>
              <w:tc>
                <w:tcPr>
                  <w:tcW w:w="9072" w:type="dxa"/>
                  <w:gridSpan w:val="10"/>
                  <w:vAlign w:val="center"/>
                </w:tcPr>
                <w:p w:rsidR="00290F09" w:rsidRDefault="00A218AD">
                  <w:pPr>
                    <w:tabs>
                      <w:tab w:val="center" w:pos="4153"/>
                      <w:tab w:val="right" w:pos="8306"/>
                    </w:tabs>
                    <w:snapToGrid w:val="0"/>
                    <w:jc w:val="left"/>
                    <w:rPr>
                      <w:sz w:val="21"/>
                      <w:szCs w:val="21"/>
                    </w:rPr>
                  </w:pPr>
                  <w:r>
                    <w:rPr>
                      <w:rFonts w:hint="eastAsia"/>
                      <w:sz w:val="21"/>
                      <w:szCs w:val="21"/>
                    </w:rPr>
                    <w:t>注：“</w:t>
                  </w:r>
                  <w:r>
                    <w:rPr>
                      <w:sz w:val="21"/>
                      <w:szCs w:val="21"/>
                    </w:rPr>
                    <w:t>-</w:t>
                  </w:r>
                  <w:r>
                    <w:rPr>
                      <w:rFonts w:hint="eastAsia"/>
                      <w:sz w:val="21"/>
                      <w:szCs w:val="21"/>
                    </w:rPr>
                    <w:t>”表示可不开展土壤环境影响评价工作。</w:t>
                  </w:r>
                </w:p>
              </w:tc>
            </w:tr>
          </w:tbl>
          <w:p w:rsidR="00290F09" w:rsidRDefault="00A218AD">
            <w:pPr>
              <w:spacing w:line="440" w:lineRule="exact"/>
              <w:ind w:firstLineChars="200" w:firstLine="480"/>
              <w:rPr>
                <w:sz w:val="24"/>
                <w:szCs w:val="24"/>
              </w:rPr>
            </w:pPr>
            <w:r>
              <w:rPr>
                <w:sz w:val="24"/>
                <w:szCs w:val="24"/>
              </w:rPr>
              <w:t>本项目</w:t>
            </w:r>
            <w:r>
              <w:rPr>
                <w:rFonts w:hint="eastAsia"/>
                <w:sz w:val="24"/>
                <w:szCs w:val="24"/>
              </w:rPr>
              <w:t>占地类型属于小型，为</w:t>
            </w:r>
            <w:r w:rsidR="002E0C24">
              <w:rPr>
                <w:rFonts w:eastAsiaTheme="minorEastAsia"/>
                <w:sz w:val="24"/>
                <w:szCs w:val="24"/>
              </w:rPr>
              <w:fldChar w:fldCharType="begin"/>
            </w:r>
            <w:r>
              <w:rPr>
                <w:rFonts w:eastAsiaTheme="minorEastAsia"/>
                <w:sz w:val="24"/>
                <w:szCs w:val="24"/>
              </w:rPr>
              <w:instrText xml:space="preserve"> = 3 \* ROMAN </w:instrText>
            </w:r>
            <w:r w:rsidR="002E0C24">
              <w:rPr>
                <w:rFonts w:eastAsiaTheme="minorEastAsia"/>
                <w:sz w:val="24"/>
                <w:szCs w:val="24"/>
              </w:rPr>
              <w:fldChar w:fldCharType="separate"/>
            </w:r>
            <w:r>
              <w:rPr>
                <w:rFonts w:eastAsiaTheme="minorEastAsia"/>
                <w:sz w:val="24"/>
                <w:szCs w:val="24"/>
              </w:rPr>
              <w:t>III</w:t>
            </w:r>
            <w:r w:rsidR="002E0C24">
              <w:rPr>
                <w:rFonts w:eastAsiaTheme="minorEastAsia"/>
                <w:sz w:val="24"/>
                <w:szCs w:val="24"/>
              </w:rPr>
              <w:fldChar w:fldCharType="end"/>
            </w:r>
            <w:r>
              <w:rPr>
                <w:rFonts w:eastAsiaTheme="minorEastAsia" w:hAnsiTheme="minorEastAsia"/>
                <w:sz w:val="24"/>
                <w:szCs w:val="24"/>
              </w:rPr>
              <w:t>类</w:t>
            </w:r>
            <w:r>
              <w:rPr>
                <w:rFonts w:hint="eastAsia"/>
                <w:sz w:val="24"/>
                <w:szCs w:val="24"/>
              </w:rPr>
              <w:t>项目，周围土壤敏感程度为不敏感，由</w:t>
            </w:r>
            <w:r>
              <w:rPr>
                <w:sz w:val="24"/>
                <w:szCs w:val="24"/>
              </w:rPr>
              <w:t>上表可知，</w:t>
            </w:r>
            <w:r>
              <w:rPr>
                <w:rFonts w:hint="eastAsia"/>
                <w:sz w:val="24"/>
                <w:szCs w:val="24"/>
              </w:rPr>
              <w:t>本项目可不开展土壤环境评价工作。</w:t>
            </w:r>
          </w:p>
          <w:p w:rsidR="00290F09" w:rsidRDefault="00A218AD">
            <w:pPr>
              <w:spacing w:line="440" w:lineRule="exact"/>
              <w:ind w:firstLineChars="200" w:firstLine="482"/>
              <w:jc w:val="left"/>
              <w:rPr>
                <w:b/>
                <w:sz w:val="24"/>
                <w:szCs w:val="24"/>
              </w:rPr>
            </w:pPr>
            <w:r>
              <w:rPr>
                <w:rFonts w:hint="eastAsia"/>
                <w:b/>
                <w:sz w:val="24"/>
                <w:szCs w:val="24"/>
              </w:rPr>
              <w:t>六、项目选址可行</w:t>
            </w:r>
          </w:p>
          <w:p w:rsidR="00290F09" w:rsidRDefault="00A218AD">
            <w:pPr>
              <w:snapToGrid w:val="0"/>
              <w:spacing w:line="440" w:lineRule="exact"/>
              <w:ind w:firstLineChars="200" w:firstLine="480"/>
              <w:rPr>
                <w:sz w:val="24"/>
                <w:szCs w:val="24"/>
              </w:rPr>
            </w:pPr>
            <w:r>
              <w:rPr>
                <w:rFonts w:hint="eastAsia"/>
                <w:sz w:val="24"/>
                <w:szCs w:val="24"/>
              </w:rPr>
              <w:t>本项目厂址位于新乡市新乡县古固寨镇产业集聚区玉源路</w:t>
            </w:r>
            <w:r>
              <w:rPr>
                <w:rFonts w:hint="eastAsia"/>
                <w:sz w:val="24"/>
                <w:szCs w:val="24"/>
              </w:rPr>
              <w:t>6</w:t>
            </w:r>
            <w:r>
              <w:rPr>
                <w:rFonts w:hint="eastAsia"/>
                <w:sz w:val="24"/>
                <w:szCs w:val="24"/>
              </w:rPr>
              <w:t>号，</w:t>
            </w:r>
            <w:r w:rsidR="003E642B">
              <w:rPr>
                <w:rFonts w:hint="eastAsia"/>
                <w:sz w:val="24"/>
                <w:szCs w:val="24"/>
              </w:rPr>
              <w:t>属于新乡县古固寨镇产业集聚区，</w:t>
            </w:r>
            <w:r>
              <w:rPr>
                <w:rFonts w:hint="eastAsia"/>
                <w:sz w:val="24"/>
                <w:szCs w:val="24"/>
              </w:rPr>
              <w:t>对照《新乡县古固寨镇产业集聚区空间发展规划（</w:t>
            </w:r>
            <w:r>
              <w:rPr>
                <w:rFonts w:hint="eastAsia"/>
                <w:sz w:val="24"/>
                <w:szCs w:val="24"/>
              </w:rPr>
              <w:t>2013-2020</w:t>
            </w:r>
            <w:r>
              <w:rPr>
                <w:rFonts w:hint="eastAsia"/>
                <w:sz w:val="24"/>
                <w:szCs w:val="24"/>
              </w:rPr>
              <w:t>）环境影响报告书》可知，该厂所在地属于工业用地，符合新乡县古固寨镇产业集聚区</w:t>
            </w:r>
            <w:r>
              <w:rPr>
                <w:sz w:val="24"/>
                <w:szCs w:val="24"/>
              </w:rPr>
              <w:t>总体规划</w:t>
            </w:r>
            <w:r>
              <w:rPr>
                <w:rFonts w:hint="eastAsia"/>
                <w:sz w:val="24"/>
                <w:szCs w:val="24"/>
              </w:rPr>
              <w:t>、</w:t>
            </w:r>
            <w:r>
              <w:rPr>
                <w:sz w:val="24"/>
                <w:szCs w:val="24"/>
              </w:rPr>
              <w:t>土地利用规划</w:t>
            </w:r>
            <w:r>
              <w:rPr>
                <w:rFonts w:hint="eastAsia"/>
                <w:sz w:val="24"/>
                <w:szCs w:val="24"/>
              </w:rPr>
              <w:t>。评价认为，厂址可行。</w:t>
            </w:r>
          </w:p>
          <w:p w:rsidR="00290F09" w:rsidRDefault="00A218AD">
            <w:pPr>
              <w:spacing w:line="440" w:lineRule="exact"/>
              <w:ind w:firstLineChars="200" w:firstLine="482"/>
              <w:jc w:val="left"/>
              <w:rPr>
                <w:b/>
                <w:sz w:val="24"/>
                <w:szCs w:val="24"/>
              </w:rPr>
            </w:pPr>
            <w:r>
              <w:rPr>
                <w:rFonts w:hint="eastAsia"/>
                <w:b/>
                <w:sz w:val="24"/>
                <w:szCs w:val="24"/>
              </w:rPr>
              <w:t>八、</w:t>
            </w:r>
            <w:r>
              <w:rPr>
                <w:b/>
                <w:sz w:val="24"/>
                <w:szCs w:val="24"/>
              </w:rPr>
              <w:t>工程环保投资概算及环保设施验收</w:t>
            </w:r>
          </w:p>
          <w:p w:rsidR="00290F09" w:rsidRDefault="00A218AD">
            <w:pPr>
              <w:spacing w:line="440" w:lineRule="exact"/>
              <w:ind w:firstLineChars="200" w:firstLine="480"/>
              <w:jc w:val="left"/>
              <w:rPr>
                <w:sz w:val="24"/>
                <w:szCs w:val="24"/>
              </w:rPr>
            </w:pPr>
            <w:r>
              <w:rPr>
                <w:rFonts w:hint="eastAsia"/>
                <w:sz w:val="24"/>
                <w:szCs w:val="24"/>
              </w:rPr>
              <w:t>本项目总投资</w:t>
            </w:r>
            <w:r>
              <w:rPr>
                <w:rFonts w:hint="eastAsia"/>
                <w:sz w:val="24"/>
                <w:szCs w:val="24"/>
              </w:rPr>
              <w:t>80</w:t>
            </w:r>
            <w:r>
              <w:rPr>
                <w:color w:val="000000"/>
                <w:sz w:val="24"/>
                <w:szCs w:val="24"/>
              </w:rPr>
              <w:t>万元，环</w:t>
            </w:r>
            <w:r>
              <w:rPr>
                <w:sz w:val="24"/>
                <w:szCs w:val="24"/>
              </w:rPr>
              <w:t>保投资为</w:t>
            </w:r>
            <w:r w:rsidR="00F94C89">
              <w:rPr>
                <w:rFonts w:hint="eastAsia"/>
                <w:sz w:val="24"/>
                <w:szCs w:val="24"/>
              </w:rPr>
              <w:t>42</w:t>
            </w:r>
            <w:r>
              <w:rPr>
                <w:sz w:val="24"/>
                <w:szCs w:val="24"/>
              </w:rPr>
              <w:t>万元，环保投资占总投资的</w:t>
            </w:r>
            <w:r w:rsidR="00F94C89">
              <w:rPr>
                <w:rFonts w:hint="eastAsia"/>
                <w:sz w:val="24"/>
                <w:szCs w:val="24"/>
              </w:rPr>
              <w:t>52</w:t>
            </w:r>
            <w:r>
              <w:rPr>
                <w:rFonts w:hint="eastAsia"/>
                <w:sz w:val="24"/>
                <w:szCs w:val="24"/>
              </w:rPr>
              <w:t>.5%</w:t>
            </w:r>
            <w:r>
              <w:rPr>
                <w:rFonts w:hint="eastAsia"/>
                <w:sz w:val="24"/>
                <w:szCs w:val="24"/>
              </w:rPr>
              <w:t>。</w:t>
            </w:r>
            <w:r>
              <w:rPr>
                <w:sz w:val="24"/>
                <w:szCs w:val="24"/>
              </w:rPr>
              <w:t>环保</w:t>
            </w:r>
            <w:r>
              <w:rPr>
                <w:rFonts w:hint="eastAsia"/>
                <w:sz w:val="24"/>
                <w:szCs w:val="24"/>
              </w:rPr>
              <w:t>投资及工程竣工验收情况详见</w:t>
            </w:r>
            <w:r>
              <w:rPr>
                <w:sz w:val="24"/>
                <w:szCs w:val="24"/>
              </w:rPr>
              <w:t>下表</w:t>
            </w:r>
            <w:r>
              <w:rPr>
                <w:rFonts w:hint="eastAsia"/>
                <w:sz w:val="24"/>
                <w:szCs w:val="24"/>
              </w:rPr>
              <w:t>：</w:t>
            </w:r>
          </w:p>
          <w:p w:rsidR="00290F09" w:rsidRDefault="00A218AD">
            <w:pPr>
              <w:spacing w:line="440" w:lineRule="exact"/>
              <w:ind w:firstLineChars="300" w:firstLine="720"/>
              <w:rPr>
                <w:rFonts w:ascii="黑体" w:eastAsia="黑体" w:hAnsi="黑体"/>
                <w:color w:val="000000"/>
                <w:sz w:val="24"/>
                <w:szCs w:val="24"/>
              </w:rPr>
            </w:pPr>
            <w:r>
              <w:rPr>
                <w:rFonts w:ascii="黑体" w:eastAsia="黑体" w:hAnsi="黑体" w:hint="eastAsia"/>
                <w:color w:val="000000"/>
                <w:sz w:val="24"/>
                <w:szCs w:val="24"/>
              </w:rPr>
              <w:t>表</w:t>
            </w:r>
            <w:r w:rsidR="00AE7062">
              <w:rPr>
                <w:rFonts w:eastAsia="黑体" w:hint="eastAsia"/>
                <w:color w:val="000000"/>
                <w:sz w:val="24"/>
                <w:szCs w:val="24"/>
              </w:rPr>
              <w:t>42</w:t>
            </w:r>
            <w:r>
              <w:rPr>
                <w:rFonts w:eastAsia="黑体" w:hint="eastAsia"/>
                <w:color w:val="000000"/>
                <w:sz w:val="24"/>
                <w:szCs w:val="24"/>
              </w:rPr>
              <w:t xml:space="preserve">            </w:t>
            </w:r>
            <w:r>
              <w:rPr>
                <w:rFonts w:ascii="黑体" w:eastAsia="黑体" w:hAnsi="黑体"/>
                <w:color w:val="000000"/>
                <w:sz w:val="24"/>
                <w:szCs w:val="24"/>
              </w:rPr>
              <w:t>项目环保投资一览表</w:t>
            </w:r>
            <w:r>
              <w:rPr>
                <w:rFonts w:ascii="黑体" w:eastAsia="黑体" w:hAnsi="黑体" w:hint="eastAsia"/>
                <w:color w:val="000000"/>
                <w:sz w:val="24"/>
                <w:szCs w:val="24"/>
              </w:rPr>
              <w:t xml:space="preserve">                 单位：万元</w:t>
            </w:r>
          </w:p>
          <w:tbl>
            <w:tblPr>
              <w:tblW w:w="8813" w:type="dxa"/>
              <w:jc w:val="center"/>
              <w:tblLayout w:type="fixed"/>
              <w:tblLook w:val="04A0"/>
            </w:tblPr>
            <w:tblGrid>
              <w:gridCol w:w="846"/>
              <w:gridCol w:w="1109"/>
              <w:gridCol w:w="1134"/>
              <w:gridCol w:w="1418"/>
              <w:gridCol w:w="3185"/>
              <w:gridCol w:w="1121"/>
            </w:tblGrid>
            <w:tr w:rsidR="00290F09" w:rsidTr="00223D8F">
              <w:trPr>
                <w:trHeight w:val="397"/>
                <w:jc w:val="center"/>
              </w:trPr>
              <w:tc>
                <w:tcPr>
                  <w:tcW w:w="846" w:type="dxa"/>
                  <w:tcBorders>
                    <w:top w:val="single" w:sz="8" w:space="0" w:color="auto"/>
                    <w:bottom w:val="single" w:sz="8" w:space="0" w:color="auto"/>
                    <w:right w:val="single" w:sz="4" w:space="0" w:color="auto"/>
                  </w:tcBorders>
                  <w:vAlign w:val="center"/>
                </w:tcPr>
                <w:p w:rsidR="00290F09" w:rsidRDefault="00A218AD">
                  <w:pPr>
                    <w:adjustRightInd w:val="0"/>
                    <w:snapToGrid w:val="0"/>
                    <w:jc w:val="center"/>
                    <w:rPr>
                      <w:rFonts w:ascii="黑体" w:eastAsia="黑体" w:hAnsi="黑体"/>
                      <w:sz w:val="21"/>
                      <w:szCs w:val="21"/>
                    </w:rPr>
                  </w:pPr>
                  <w:r>
                    <w:rPr>
                      <w:rFonts w:ascii="黑体" w:eastAsia="黑体" w:hAnsi="黑体" w:hint="eastAsia"/>
                      <w:sz w:val="21"/>
                      <w:szCs w:val="21"/>
                    </w:rPr>
                    <w:t>序号</w:t>
                  </w:r>
                </w:p>
              </w:tc>
              <w:tc>
                <w:tcPr>
                  <w:tcW w:w="1109" w:type="dxa"/>
                  <w:tcBorders>
                    <w:top w:val="single" w:sz="8" w:space="0" w:color="auto"/>
                    <w:left w:val="single" w:sz="4" w:space="0" w:color="auto"/>
                    <w:bottom w:val="single" w:sz="8" w:space="0" w:color="auto"/>
                    <w:right w:val="single" w:sz="4" w:space="0" w:color="auto"/>
                  </w:tcBorders>
                  <w:vAlign w:val="center"/>
                </w:tcPr>
                <w:p w:rsidR="00290F09" w:rsidRDefault="00A218AD">
                  <w:pPr>
                    <w:adjustRightInd w:val="0"/>
                    <w:snapToGrid w:val="0"/>
                    <w:jc w:val="center"/>
                    <w:rPr>
                      <w:rFonts w:ascii="黑体" w:eastAsia="黑体" w:hAnsi="黑体"/>
                      <w:sz w:val="21"/>
                      <w:szCs w:val="21"/>
                    </w:rPr>
                  </w:pPr>
                  <w:r>
                    <w:rPr>
                      <w:rFonts w:ascii="黑体" w:eastAsia="黑体" w:hAnsi="黑体" w:hint="eastAsia"/>
                      <w:sz w:val="21"/>
                      <w:szCs w:val="21"/>
                    </w:rPr>
                    <w:t>污染因素</w:t>
                  </w:r>
                </w:p>
              </w:tc>
              <w:tc>
                <w:tcPr>
                  <w:tcW w:w="1134" w:type="dxa"/>
                  <w:tcBorders>
                    <w:top w:val="single" w:sz="8" w:space="0" w:color="auto"/>
                    <w:left w:val="single" w:sz="4" w:space="0" w:color="auto"/>
                    <w:bottom w:val="single" w:sz="8" w:space="0" w:color="auto"/>
                    <w:right w:val="single" w:sz="4" w:space="0" w:color="auto"/>
                  </w:tcBorders>
                  <w:vAlign w:val="center"/>
                </w:tcPr>
                <w:p w:rsidR="00290F09" w:rsidRDefault="00A218AD">
                  <w:pPr>
                    <w:adjustRightInd w:val="0"/>
                    <w:snapToGrid w:val="0"/>
                    <w:jc w:val="center"/>
                    <w:rPr>
                      <w:rFonts w:ascii="黑体" w:eastAsia="黑体" w:hAnsi="黑体"/>
                      <w:sz w:val="21"/>
                      <w:szCs w:val="21"/>
                    </w:rPr>
                  </w:pPr>
                  <w:r>
                    <w:rPr>
                      <w:rFonts w:ascii="黑体" w:eastAsia="黑体" w:hAnsi="黑体" w:hint="eastAsia"/>
                      <w:sz w:val="21"/>
                      <w:szCs w:val="21"/>
                    </w:rPr>
                    <w:t>产污环节</w:t>
                  </w:r>
                </w:p>
              </w:tc>
              <w:tc>
                <w:tcPr>
                  <w:tcW w:w="1418" w:type="dxa"/>
                  <w:tcBorders>
                    <w:top w:val="single" w:sz="8" w:space="0" w:color="auto"/>
                    <w:left w:val="single" w:sz="4" w:space="0" w:color="auto"/>
                    <w:bottom w:val="single" w:sz="8" w:space="0" w:color="auto"/>
                    <w:right w:val="single" w:sz="4" w:space="0" w:color="auto"/>
                  </w:tcBorders>
                  <w:vAlign w:val="center"/>
                </w:tcPr>
                <w:p w:rsidR="00290F09" w:rsidRDefault="00A218AD">
                  <w:pPr>
                    <w:adjustRightInd w:val="0"/>
                    <w:snapToGrid w:val="0"/>
                    <w:jc w:val="center"/>
                    <w:rPr>
                      <w:rFonts w:ascii="黑体" w:eastAsia="黑体" w:hAnsi="黑体"/>
                      <w:sz w:val="21"/>
                      <w:szCs w:val="21"/>
                    </w:rPr>
                  </w:pPr>
                  <w:r>
                    <w:rPr>
                      <w:rFonts w:ascii="黑体" w:eastAsia="黑体" w:hAnsi="黑体" w:hint="eastAsia"/>
                      <w:sz w:val="21"/>
                      <w:szCs w:val="21"/>
                    </w:rPr>
                    <w:t>污染物</w:t>
                  </w:r>
                </w:p>
              </w:tc>
              <w:tc>
                <w:tcPr>
                  <w:tcW w:w="3185" w:type="dxa"/>
                  <w:tcBorders>
                    <w:top w:val="single" w:sz="8" w:space="0" w:color="auto"/>
                    <w:left w:val="single" w:sz="4" w:space="0" w:color="auto"/>
                    <w:bottom w:val="single" w:sz="8" w:space="0" w:color="auto"/>
                    <w:right w:val="single" w:sz="4" w:space="0" w:color="auto"/>
                  </w:tcBorders>
                  <w:vAlign w:val="center"/>
                </w:tcPr>
                <w:p w:rsidR="00290F09" w:rsidRDefault="00A218AD">
                  <w:pPr>
                    <w:adjustRightInd w:val="0"/>
                    <w:snapToGrid w:val="0"/>
                    <w:jc w:val="center"/>
                    <w:rPr>
                      <w:rFonts w:ascii="黑体" w:eastAsia="黑体" w:hAnsi="黑体"/>
                      <w:sz w:val="21"/>
                      <w:szCs w:val="21"/>
                    </w:rPr>
                  </w:pPr>
                  <w:r>
                    <w:rPr>
                      <w:rFonts w:ascii="黑体" w:eastAsia="黑体" w:hAnsi="黑体" w:hint="eastAsia"/>
                      <w:sz w:val="21"/>
                      <w:szCs w:val="21"/>
                    </w:rPr>
                    <w:t>防治措施装置</w:t>
                  </w:r>
                </w:p>
              </w:tc>
              <w:tc>
                <w:tcPr>
                  <w:tcW w:w="1121" w:type="dxa"/>
                  <w:tcBorders>
                    <w:top w:val="single" w:sz="8" w:space="0" w:color="auto"/>
                    <w:left w:val="single" w:sz="4" w:space="0" w:color="auto"/>
                    <w:bottom w:val="single" w:sz="8" w:space="0" w:color="auto"/>
                  </w:tcBorders>
                  <w:vAlign w:val="center"/>
                </w:tcPr>
                <w:p w:rsidR="00290F09" w:rsidRDefault="00A218AD">
                  <w:pPr>
                    <w:adjustRightInd w:val="0"/>
                    <w:snapToGrid w:val="0"/>
                    <w:jc w:val="center"/>
                    <w:rPr>
                      <w:rFonts w:ascii="黑体" w:eastAsia="黑体" w:hAnsi="黑体"/>
                      <w:sz w:val="21"/>
                      <w:szCs w:val="21"/>
                    </w:rPr>
                  </w:pPr>
                  <w:r>
                    <w:rPr>
                      <w:rFonts w:ascii="黑体" w:eastAsia="黑体" w:hAnsi="黑体" w:hint="eastAsia"/>
                      <w:sz w:val="21"/>
                      <w:szCs w:val="21"/>
                    </w:rPr>
                    <w:t>投资估算</w:t>
                  </w:r>
                </w:p>
              </w:tc>
            </w:tr>
            <w:tr w:rsidR="00290F09" w:rsidTr="00223D8F">
              <w:trPr>
                <w:trHeight w:val="397"/>
                <w:jc w:val="center"/>
              </w:trPr>
              <w:tc>
                <w:tcPr>
                  <w:tcW w:w="846" w:type="dxa"/>
                  <w:tcBorders>
                    <w:top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1</w:t>
                  </w:r>
                </w:p>
              </w:tc>
              <w:tc>
                <w:tcPr>
                  <w:tcW w:w="1109" w:type="dxa"/>
                  <w:tcBorders>
                    <w:top w:val="single" w:sz="4" w:space="0" w:color="auto"/>
                    <w:left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废气</w:t>
                  </w:r>
                </w:p>
              </w:tc>
              <w:tc>
                <w:tcPr>
                  <w:tcW w:w="1134" w:type="dxa"/>
                  <w:tcBorders>
                    <w:top w:val="single" w:sz="4" w:space="0" w:color="auto"/>
                    <w:left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印花、烘干过程</w:t>
                  </w:r>
                </w:p>
              </w:tc>
              <w:tc>
                <w:tcPr>
                  <w:tcW w:w="1418" w:type="dxa"/>
                  <w:tcBorders>
                    <w:top w:val="single" w:sz="4" w:space="0" w:color="auto"/>
                    <w:left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非甲烷总烃</w:t>
                  </w:r>
                </w:p>
              </w:tc>
              <w:tc>
                <w:tcPr>
                  <w:tcW w:w="3185" w:type="dxa"/>
                  <w:tcBorders>
                    <w:top w:val="single" w:sz="4" w:space="0" w:color="auto"/>
                    <w:left w:val="single" w:sz="4" w:space="0" w:color="auto"/>
                    <w:right w:val="single" w:sz="4" w:space="0" w:color="auto"/>
                  </w:tcBorders>
                  <w:vAlign w:val="center"/>
                </w:tcPr>
                <w:p w:rsidR="00290F09" w:rsidRDefault="00A218AD">
                  <w:pPr>
                    <w:snapToGrid w:val="0"/>
                    <w:rPr>
                      <w:sz w:val="21"/>
                      <w:szCs w:val="21"/>
                    </w:rPr>
                  </w:pPr>
                  <w:r>
                    <w:rPr>
                      <w:rFonts w:hAnsi="宋体" w:hint="eastAsia"/>
                      <w:color w:val="000000"/>
                      <w:sz w:val="21"/>
                      <w:szCs w:val="21"/>
                    </w:rPr>
                    <w:t>印花、烘干过程位于密闭隔间内，经负压抽风收集废气，通过</w:t>
                  </w:r>
                  <w:r>
                    <w:rPr>
                      <w:rFonts w:hint="eastAsia"/>
                      <w:color w:val="000000"/>
                      <w:sz w:val="21"/>
                      <w:szCs w:val="21"/>
                    </w:rPr>
                    <w:t>UV</w:t>
                  </w:r>
                  <w:r>
                    <w:rPr>
                      <w:rFonts w:hint="eastAsia"/>
                      <w:color w:val="000000"/>
                      <w:sz w:val="21"/>
                      <w:szCs w:val="21"/>
                    </w:rPr>
                    <w:t>光氧催化</w:t>
                  </w:r>
                  <w:r>
                    <w:rPr>
                      <w:rFonts w:hint="eastAsia"/>
                      <w:color w:val="000000"/>
                      <w:sz w:val="21"/>
                      <w:szCs w:val="21"/>
                    </w:rPr>
                    <w:t>+</w:t>
                  </w:r>
                  <w:r>
                    <w:rPr>
                      <w:rFonts w:hint="eastAsia"/>
                      <w:color w:val="000000"/>
                      <w:sz w:val="21"/>
                      <w:szCs w:val="21"/>
                    </w:rPr>
                    <w:t>活性炭吸附装置</w:t>
                  </w:r>
                  <w:r>
                    <w:rPr>
                      <w:rFonts w:hAnsi="宋体" w:hint="eastAsia"/>
                      <w:color w:val="000000"/>
                      <w:sz w:val="21"/>
                      <w:szCs w:val="21"/>
                    </w:rPr>
                    <w:t>治理，由</w:t>
                  </w:r>
                  <w:r>
                    <w:rPr>
                      <w:rFonts w:hAnsi="宋体" w:hint="eastAsia"/>
                      <w:color w:val="000000"/>
                      <w:sz w:val="21"/>
                      <w:szCs w:val="21"/>
                    </w:rPr>
                    <w:t>1</w:t>
                  </w:r>
                  <w:r>
                    <w:rPr>
                      <w:rFonts w:hAnsi="宋体" w:hint="eastAsia"/>
                      <w:color w:val="000000"/>
                      <w:sz w:val="21"/>
                      <w:szCs w:val="21"/>
                    </w:rPr>
                    <w:t>根</w:t>
                  </w:r>
                  <w:r>
                    <w:rPr>
                      <w:rFonts w:hAnsi="宋体" w:hint="eastAsia"/>
                      <w:color w:val="000000"/>
                      <w:sz w:val="21"/>
                      <w:szCs w:val="21"/>
                    </w:rPr>
                    <w:t>15m</w:t>
                  </w:r>
                  <w:r>
                    <w:rPr>
                      <w:rFonts w:hAnsi="宋体" w:hint="eastAsia"/>
                      <w:color w:val="000000"/>
                      <w:sz w:val="21"/>
                      <w:szCs w:val="21"/>
                    </w:rPr>
                    <w:t>高排气筒排放。</w:t>
                  </w:r>
                </w:p>
              </w:tc>
              <w:tc>
                <w:tcPr>
                  <w:tcW w:w="1121" w:type="dxa"/>
                  <w:tcBorders>
                    <w:top w:val="single" w:sz="4" w:space="0" w:color="auto"/>
                    <w:left w:val="single" w:sz="4" w:space="0" w:color="auto"/>
                  </w:tcBorders>
                  <w:vAlign w:val="center"/>
                </w:tcPr>
                <w:p w:rsidR="00290F09" w:rsidRDefault="00A218AD">
                  <w:pPr>
                    <w:adjustRightInd w:val="0"/>
                    <w:snapToGrid w:val="0"/>
                    <w:jc w:val="center"/>
                    <w:rPr>
                      <w:sz w:val="21"/>
                      <w:szCs w:val="21"/>
                    </w:rPr>
                  </w:pPr>
                  <w:r>
                    <w:rPr>
                      <w:rFonts w:hint="eastAsia"/>
                      <w:sz w:val="21"/>
                      <w:szCs w:val="21"/>
                    </w:rPr>
                    <w:t>5</w:t>
                  </w:r>
                </w:p>
              </w:tc>
            </w:tr>
            <w:tr w:rsidR="00290F09" w:rsidTr="00223D8F">
              <w:trPr>
                <w:trHeight w:val="397"/>
                <w:jc w:val="center"/>
              </w:trPr>
              <w:tc>
                <w:tcPr>
                  <w:tcW w:w="846" w:type="dxa"/>
                  <w:vMerge w:val="restart"/>
                  <w:tcBorders>
                    <w:top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2</w:t>
                  </w:r>
                </w:p>
              </w:tc>
              <w:tc>
                <w:tcPr>
                  <w:tcW w:w="1109" w:type="dxa"/>
                  <w:vMerge w:val="restart"/>
                  <w:tcBorders>
                    <w:top w:val="single" w:sz="4" w:space="0" w:color="auto"/>
                    <w:left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废水</w:t>
                  </w:r>
                </w:p>
              </w:tc>
              <w:tc>
                <w:tcPr>
                  <w:tcW w:w="1134" w:type="dxa"/>
                  <w:tcBorders>
                    <w:top w:val="single" w:sz="4" w:space="0" w:color="auto"/>
                    <w:left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生活污水</w:t>
                  </w:r>
                </w:p>
              </w:tc>
              <w:tc>
                <w:tcPr>
                  <w:tcW w:w="1418" w:type="dxa"/>
                  <w:tcBorders>
                    <w:top w:val="single" w:sz="4" w:space="0" w:color="auto"/>
                    <w:left w:val="single" w:sz="4" w:space="0" w:color="auto"/>
                    <w:right w:val="single" w:sz="4" w:space="0" w:color="auto"/>
                  </w:tcBorders>
                  <w:vAlign w:val="center"/>
                </w:tcPr>
                <w:p w:rsidR="00290F09" w:rsidRDefault="00A218AD">
                  <w:pPr>
                    <w:snapToGrid w:val="0"/>
                    <w:jc w:val="center"/>
                    <w:rPr>
                      <w:sz w:val="21"/>
                      <w:szCs w:val="21"/>
                    </w:rPr>
                  </w:pPr>
                  <w:r>
                    <w:rPr>
                      <w:sz w:val="21"/>
                      <w:szCs w:val="21"/>
                    </w:rPr>
                    <w:t>COD</w:t>
                  </w:r>
                  <w:r>
                    <w:rPr>
                      <w:sz w:val="21"/>
                      <w:szCs w:val="21"/>
                    </w:rPr>
                    <w:t>、</w:t>
                  </w:r>
                  <w:r>
                    <w:rPr>
                      <w:sz w:val="21"/>
                      <w:szCs w:val="21"/>
                    </w:rPr>
                    <w:t>SS</w:t>
                  </w:r>
                  <w:r>
                    <w:rPr>
                      <w:sz w:val="21"/>
                      <w:szCs w:val="21"/>
                    </w:rPr>
                    <w:t>、</w:t>
                  </w:r>
                </w:p>
                <w:p w:rsidR="00290F09" w:rsidRDefault="00A218AD">
                  <w:pPr>
                    <w:snapToGrid w:val="0"/>
                    <w:jc w:val="center"/>
                    <w:rPr>
                      <w:sz w:val="21"/>
                      <w:szCs w:val="21"/>
                    </w:rPr>
                  </w:pPr>
                  <w:r>
                    <w:rPr>
                      <w:sz w:val="21"/>
                      <w:szCs w:val="21"/>
                    </w:rPr>
                    <w:t>氨氮</w:t>
                  </w:r>
                </w:p>
              </w:tc>
              <w:tc>
                <w:tcPr>
                  <w:tcW w:w="3185" w:type="dxa"/>
                  <w:vMerge w:val="restart"/>
                  <w:tcBorders>
                    <w:top w:val="single" w:sz="4" w:space="0" w:color="auto"/>
                    <w:left w:val="single" w:sz="4" w:space="0" w:color="auto"/>
                    <w:right w:val="single" w:sz="4" w:space="0" w:color="auto"/>
                  </w:tcBorders>
                  <w:vAlign w:val="center"/>
                </w:tcPr>
                <w:p w:rsidR="00290F09" w:rsidRDefault="00A218AD">
                  <w:pPr>
                    <w:snapToGrid w:val="0"/>
                    <w:jc w:val="center"/>
                    <w:rPr>
                      <w:sz w:val="21"/>
                      <w:szCs w:val="21"/>
                    </w:rPr>
                  </w:pPr>
                  <w:r>
                    <w:rPr>
                      <w:sz w:val="21"/>
                      <w:szCs w:val="21"/>
                    </w:rPr>
                    <w:t>生活污水经化粪池处理后与生产废水一起进入厂区污水处理站处理，处理工艺为</w:t>
                  </w:r>
                  <w:r>
                    <w:rPr>
                      <w:rFonts w:hint="eastAsia"/>
                      <w:sz w:val="21"/>
                      <w:szCs w:val="21"/>
                    </w:rPr>
                    <w:t>：格栅</w:t>
                  </w:r>
                  <w:r>
                    <w:rPr>
                      <w:rFonts w:hint="eastAsia"/>
                      <w:sz w:val="21"/>
                      <w:szCs w:val="21"/>
                    </w:rPr>
                    <w:t>-</w:t>
                  </w:r>
                  <w:r>
                    <w:rPr>
                      <w:rFonts w:hint="eastAsia"/>
                      <w:sz w:val="21"/>
                      <w:szCs w:val="21"/>
                    </w:rPr>
                    <w:t>调节池</w:t>
                  </w:r>
                  <w:r>
                    <w:rPr>
                      <w:rFonts w:hint="eastAsia"/>
                      <w:sz w:val="21"/>
                      <w:szCs w:val="21"/>
                    </w:rPr>
                    <w:t>-</w:t>
                  </w:r>
                  <w:r>
                    <w:rPr>
                      <w:rFonts w:hint="eastAsia"/>
                      <w:sz w:val="21"/>
                      <w:szCs w:val="21"/>
                    </w:rPr>
                    <w:t>水解酸化</w:t>
                  </w:r>
                  <w:r>
                    <w:rPr>
                      <w:rFonts w:hint="eastAsia"/>
                      <w:sz w:val="21"/>
                      <w:szCs w:val="21"/>
                    </w:rPr>
                    <w:t>-A/O</w:t>
                  </w:r>
                  <w:r>
                    <w:rPr>
                      <w:rFonts w:hint="eastAsia"/>
                      <w:sz w:val="21"/>
                      <w:szCs w:val="21"/>
                    </w:rPr>
                    <w:t>处理工艺</w:t>
                  </w:r>
                  <w:r>
                    <w:rPr>
                      <w:rFonts w:hint="eastAsia"/>
                      <w:sz w:val="21"/>
                      <w:szCs w:val="21"/>
                    </w:rPr>
                    <w:t>-</w:t>
                  </w:r>
                  <w:r>
                    <w:rPr>
                      <w:rFonts w:hint="eastAsia"/>
                      <w:sz w:val="21"/>
                      <w:szCs w:val="21"/>
                    </w:rPr>
                    <w:t>混凝沉淀池，然后</w:t>
                  </w:r>
                  <w:r>
                    <w:rPr>
                      <w:sz w:val="21"/>
                      <w:szCs w:val="21"/>
                    </w:rPr>
                    <w:t>排入</w:t>
                  </w:r>
                  <w:r>
                    <w:rPr>
                      <w:rFonts w:hint="eastAsia"/>
                      <w:sz w:val="21"/>
                      <w:szCs w:val="21"/>
                    </w:rPr>
                    <w:t>古固寨</w:t>
                  </w:r>
                  <w:r>
                    <w:rPr>
                      <w:sz w:val="21"/>
                      <w:szCs w:val="21"/>
                    </w:rPr>
                    <w:t>镇污水处理厂进一步处理。</w:t>
                  </w:r>
                </w:p>
              </w:tc>
              <w:tc>
                <w:tcPr>
                  <w:tcW w:w="1121" w:type="dxa"/>
                  <w:vMerge w:val="restart"/>
                  <w:tcBorders>
                    <w:top w:val="single" w:sz="4" w:space="0" w:color="auto"/>
                    <w:left w:val="single" w:sz="4" w:space="0" w:color="auto"/>
                  </w:tcBorders>
                  <w:vAlign w:val="center"/>
                </w:tcPr>
                <w:p w:rsidR="00290F09" w:rsidRDefault="00A218AD">
                  <w:pPr>
                    <w:adjustRightInd w:val="0"/>
                    <w:snapToGrid w:val="0"/>
                    <w:jc w:val="center"/>
                    <w:rPr>
                      <w:sz w:val="21"/>
                      <w:szCs w:val="21"/>
                    </w:rPr>
                  </w:pPr>
                  <w:r>
                    <w:rPr>
                      <w:rFonts w:hint="eastAsia"/>
                      <w:sz w:val="21"/>
                      <w:szCs w:val="21"/>
                    </w:rPr>
                    <w:t>15</w:t>
                  </w:r>
                </w:p>
              </w:tc>
            </w:tr>
            <w:tr w:rsidR="00290F09" w:rsidTr="00223D8F">
              <w:trPr>
                <w:trHeight w:val="397"/>
                <w:jc w:val="center"/>
              </w:trPr>
              <w:tc>
                <w:tcPr>
                  <w:tcW w:w="846" w:type="dxa"/>
                  <w:vMerge/>
                  <w:tcBorders>
                    <w:right w:val="single" w:sz="4" w:space="0" w:color="auto"/>
                  </w:tcBorders>
                  <w:vAlign w:val="center"/>
                </w:tcPr>
                <w:p w:rsidR="00290F09" w:rsidRDefault="00290F09">
                  <w:pPr>
                    <w:snapToGrid w:val="0"/>
                    <w:jc w:val="center"/>
                    <w:rPr>
                      <w:sz w:val="21"/>
                      <w:szCs w:val="21"/>
                    </w:rPr>
                  </w:pPr>
                </w:p>
              </w:tc>
              <w:tc>
                <w:tcPr>
                  <w:tcW w:w="1109" w:type="dxa"/>
                  <w:vMerge/>
                  <w:tcBorders>
                    <w:left w:val="single" w:sz="4" w:space="0" w:color="auto"/>
                    <w:bottom w:val="single" w:sz="4" w:space="0" w:color="auto"/>
                    <w:right w:val="single" w:sz="4" w:space="0" w:color="auto"/>
                  </w:tcBorders>
                  <w:vAlign w:val="center"/>
                </w:tcPr>
                <w:p w:rsidR="00290F09" w:rsidRDefault="00290F09">
                  <w:pPr>
                    <w:snapToGrid w:val="0"/>
                    <w:jc w:val="center"/>
                    <w:rPr>
                      <w:sz w:val="21"/>
                      <w:szCs w:val="21"/>
                    </w:rPr>
                  </w:pPr>
                </w:p>
              </w:tc>
              <w:tc>
                <w:tcPr>
                  <w:tcW w:w="1134" w:type="dxa"/>
                  <w:tcBorders>
                    <w:top w:val="single" w:sz="4" w:space="0" w:color="auto"/>
                    <w:left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生产废水</w:t>
                  </w:r>
                </w:p>
              </w:tc>
              <w:tc>
                <w:tcPr>
                  <w:tcW w:w="1418" w:type="dxa"/>
                  <w:tcBorders>
                    <w:top w:val="single" w:sz="4" w:space="0" w:color="auto"/>
                    <w:left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COD</w:t>
                  </w:r>
                  <w:r>
                    <w:rPr>
                      <w:rFonts w:hint="eastAsia"/>
                      <w:sz w:val="21"/>
                      <w:szCs w:val="21"/>
                    </w:rPr>
                    <w:t>、</w:t>
                  </w:r>
                  <w:r>
                    <w:rPr>
                      <w:rFonts w:hint="eastAsia"/>
                      <w:sz w:val="21"/>
                      <w:szCs w:val="21"/>
                    </w:rPr>
                    <w:t>BOD</w:t>
                  </w:r>
                  <w:r>
                    <w:rPr>
                      <w:rFonts w:hint="eastAsia"/>
                      <w:sz w:val="21"/>
                      <w:szCs w:val="21"/>
                    </w:rPr>
                    <w:t>、</w:t>
                  </w:r>
                  <w:r>
                    <w:rPr>
                      <w:rFonts w:hint="eastAsia"/>
                      <w:sz w:val="21"/>
                      <w:szCs w:val="21"/>
                    </w:rPr>
                    <w:t>SS</w:t>
                  </w:r>
                </w:p>
              </w:tc>
              <w:tc>
                <w:tcPr>
                  <w:tcW w:w="3185" w:type="dxa"/>
                  <w:vMerge/>
                  <w:tcBorders>
                    <w:left w:val="single" w:sz="4" w:space="0" w:color="auto"/>
                    <w:right w:val="single" w:sz="4" w:space="0" w:color="auto"/>
                  </w:tcBorders>
                  <w:vAlign w:val="center"/>
                </w:tcPr>
                <w:p w:rsidR="00290F09" w:rsidRDefault="00290F09">
                  <w:pPr>
                    <w:snapToGrid w:val="0"/>
                    <w:jc w:val="center"/>
                    <w:rPr>
                      <w:sz w:val="21"/>
                      <w:szCs w:val="21"/>
                    </w:rPr>
                  </w:pPr>
                </w:p>
              </w:tc>
              <w:tc>
                <w:tcPr>
                  <w:tcW w:w="1121" w:type="dxa"/>
                  <w:vMerge/>
                  <w:tcBorders>
                    <w:left w:val="single" w:sz="4" w:space="0" w:color="auto"/>
                  </w:tcBorders>
                  <w:vAlign w:val="center"/>
                </w:tcPr>
                <w:p w:rsidR="00290F09" w:rsidRDefault="00290F09">
                  <w:pPr>
                    <w:adjustRightInd w:val="0"/>
                    <w:snapToGrid w:val="0"/>
                    <w:jc w:val="center"/>
                    <w:rPr>
                      <w:sz w:val="21"/>
                      <w:szCs w:val="21"/>
                    </w:rPr>
                  </w:pPr>
                </w:p>
              </w:tc>
            </w:tr>
            <w:tr w:rsidR="00290F09" w:rsidTr="00223D8F">
              <w:trPr>
                <w:trHeight w:val="397"/>
                <w:jc w:val="center"/>
              </w:trPr>
              <w:tc>
                <w:tcPr>
                  <w:tcW w:w="846" w:type="dxa"/>
                  <w:vMerge w:val="restart"/>
                  <w:tcBorders>
                    <w:top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3</w:t>
                  </w:r>
                </w:p>
              </w:tc>
              <w:tc>
                <w:tcPr>
                  <w:tcW w:w="1109"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一般固废</w:t>
                  </w:r>
                </w:p>
              </w:tc>
              <w:tc>
                <w:tcPr>
                  <w:tcW w:w="1134" w:type="dxa"/>
                  <w:tcBorders>
                    <w:top w:val="single" w:sz="4" w:space="0" w:color="auto"/>
                    <w:left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印花</w:t>
                  </w:r>
                </w:p>
              </w:tc>
              <w:tc>
                <w:tcPr>
                  <w:tcW w:w="1418" w:type="dxa"/>
                  <w:tcBorders>
                    <w:top w:val="single" w:sz="4" w:space="0" w:color="auto"/>
                    <w:left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残次品</w:t>
                  </w:r>
                </w:p>
              </w:tc>
              <w:tc>
                <w:tcPr>
                  <w:tcW w:w="3185"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一般工业固废暂存间</w:t>
                  </w:r>
                  <w:r>
                    <w:rPr>
                      <w:sz w:val="21"/>
                      <w:szCs w:val="21"/>
                    </w:rPr>
                    <w:t>1</w:t>
                  </w:r>
                  <w:r>
                    <w:rPr>
                      <w:rFonts w:hint="eastAsia"/>
                      <w:sz w:val="21"/>
                      <w:szCs w:val="21"/>
                    </w:rPr>
                    <w:t>座，</w:t>
                  </w:r>
                  <w:r>
                    <w:rPr>
                      <w:sz w:val="21"/>
                      <w:szCs w:val="21"/>
                    </w:rPr>
                    <w:t>面积不小于</w:t>
                  </w:r>
                  <w:r>
                    <w:rPr>
                      <w:sz w:val="21"/>
                      <w:szCs w:val="21"/>
                    </w:rPr>
                    <w:t>10m</w:t>
                  </w:r>
                  <w:r>
                    <w:rPr>
                      <w:sz w:val="21"/>
                      <w:szCs w:val="21"/>
                      <w:vertAlign w:val="superscript"/>
                    </w:rPr>
                    <w:t>2</w:t>
                  </w:r>
                  <w:r>
                    <w:rPr>
                      <w:rFonts w:hint="eastAsia"/>
                      <w:sz w:val="21"/>
                      <w:szCs w:val="21"/>
                    </w:rPr>
                    <w:t>。</w:t>
                  </w:r>
                </w:p>
              </w:tc>
              <w:tc>
                <w:tcPr>
                  <w:tcW w:w="1121" w:type="dxa"/>
                  <w:vMerge w:val="restart"/>
                  <w:tcBorders>
                    <w:top w:val="single" w:sz="4" w:space="0" w:color="auto"/>
                    <w:left w:val="single" w:sz="4" w:space="0" w:color="auto"/>
                  </w:tcBorders>
                  <w:vAlign w:val="center"/>
                </w:tcPr>
                <w:p w:rsidR="00290F09" w:rsidRDefault="00A218AD">
                  <w:pPr>
                    <w:adjustRightInd w:val="0"/>
                    <w:snapToGrid w:val="0"/>
                    <w:jc w:val="center"/>
                    <w:rPr>
                      <w:sz w:val="21"/>
                      <w:szCs w:val="21"/>
                    </w:rPr>
                  </w:pPr>
                  <w:r>
                    <w:rPr>
                      <w:rFonts w:hint="eastAsia"/>
                      <w:sz w:val="21"/>
                      <w:szCs w:val="21"/>
                    </w:rPr>
                    <w:t>1</w:t>
                  </w:r>
                </w:p>
              </w:tc>
            </w:tr>
            <w:tr w:rsidR="00290F09" w:rsidTr="00223D8F">
              <w:trPr>
                <w:trHeight w:val="397"/>
                <w:jc w:val="center"/>
              </w:trPr>
              <w:tc>
                <w:tcPr>
                  <w:tcW w:w="846" w:type="dxa"/>
                  <w:vMerge/>
                  <w:tcBorders>
                    <w:right w:val="single" w:sz="4" w:space="0" w:color="auto"/>
                  </w:tcBorders>
                  <w:vAlign w:val="center"/>
                </w:tcPr>
                <w:p w:rsidR="00290F09" w:rsidRDefault="00290F09">
                  <w:pPr>
                    <w:snapToGrid w:val="0"/>
                    <w:jc w:val="center"/>
                    <w:rPr>
                      <w:sz w:val="21"/>
                      <w:szCs w:val="21"/>
                    </w:rPr>
                  </w:pPr>
                </w:p>
              </w:tc>
              <w:tc>
                <w:tcPr>
                  <w:tcW w:w="1109" w:type="dxa"/>
                  <w:vMerge w:val="restart"/>
                  <w:tcBorders>
                    <w:top w:val="single" w:sz="4" w:space="0" w:color="auto"/>
                    <w:left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危险废物</w:t>
                  </w:r>
                </w:p>
              </w:tc>
              <w:tc>
                <w:tcPr>
                  <w:tcW w:w="1134"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印花</w:t>
                  </w:r>
                </w:p>
              </w:tc>
              <w:tc>
                <w:tcPr>
                  <w:tcW w:w="1418"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废包装桶</w:t>
                  </w:r>
                </w:p>
              </w:tc>
              <w:tc>
                <w:tcPr>
                  <w:tcW w:w="3185" w:type="dxa"/>
                  <w:vMerge w:val="restart"/>
                  <w:tcBorders>
                    <w:top w:val="single" w:sz="4" w:space="0" w:color="auto"/>
                    <w:left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危险废物暂存间</w:t>
                  </w:r>
                  <w:r>
                    <w:rPr>
                      <w:rFonts w:hint="eastAsia"/>
                      <w:sz w:val="21"/>
                      <w:szCs w:val="21"/>
                    </w:rPr>
                    <w:t>1</w:t>
                  </w:r>
                  <w:r>
                    <w:rPr>
                      <w:rFonts w:hint="eastAsia"/>
                      <w:sz w:val="21"/>
                      <w:szCs w:val="21"/>
                    </w:rPr>
                    <w:t>座，</w:t>
                  </w:r>
                  <w:r>
                    <w:rPr>
                      <w:sz w:val="21"/>
                      <w:szCs w:val="21"/>
                    </w:rPr>
                    <w:t>面积不小</w:t>
                  </w:r>
                  <w:r>
                    <w:rPr>
                      <w:sz w:val="21"/>
                      <w:szCs w:val="21"/>
                    </w:rPr>
                    <w:lastRenderedPageBreak/>
                    <w:t>于</w:t>
                  </w:r>
                  <w:r>
                    <w:rPr>
                      <w:sz w:val="21"/>
                      <w:szCs w:val="21"/>
                    </w:rPr>
                    <w:t>10m</w:t>
                  </w:r>
                  <w:r>
                    <w:rPr>
                      <w:sz w:val="21"/>
                      <w:szCs w:val="21"/>
                      <w:vertAlign w:val="superscript"/>
                    </w:rPr>
                    <w:t>2</w:t>
                  </w:r>
                  <w:r>
                    <w:rPr>
                      <w:rFonts w:hint="eastAsia"/>
                      <w:sz w:val="21"/>
                      <w:szCs w:val="21"/>
                    </w:rPr>
                    <w:t>。</w:t>
                  </w:r>
                </w:p>
              </w:tc>
              <w:tc>
                <w:tcPr>
                  <w:tcW w:w="1121" w:type="dxa"/>
                  <w:vMerge/>
                  <w:tcBorders>
                    <w:left w:val="single" w:sz="4" w:space="0" w:color="auto"/>
                  </w:tcBorders>
                  <w:vAlign w:val="center"/>
                </w:tcPr>
                <w:p w:rsidR="00290F09" w:rsidRDefault="00290F09">
                  <w:pPr>
                    <w:adjustRightInd w:val="0"/>
                    <w:snapToGrid w:val="0"/>
                    <w:jc w:val="center"/>
                    <w:rPr>
                      <w:sz w:val="21"/>
                      <w:szCs w:val="21"/>
                    </w:rPr>
                  </w:pPr>
                </w:p>
              </w:tc>
            </w:tr>
            <w:tr w:rsidR="00290F09" w:rsidTr="00223D8F">
              <w:trPr>
                <w:trHeight w:val="397"/>
                <w:jc w:val="center"/>
              </w:trPr>
              <w:tc>
                <w:tcPr>
                  <w:tcW w:w="846" w:type="dxa"/>
                  <w:vMerge/>
                  <w:tcBorders>
                    <w:right w:val="single" w:sz="4" w:space="0" w:color="auto"/>
                  </w:tcBorders>
                  <w:vAlign w:val="center"/>
                </w:tcPr>
                <w:p w:rsidR="00290F09" w:rsidRDefault="00290F09">
                  <w:pPr>
                    <w:snapToGrid w:val="0"/>
                    <w:jc w:val="center"/>
                    <w:rPr>
                      <w:sz w:val="21"/>
                      <w:szCs w:val="21"/>
                    </w:rPr>
                  </w:pPr>
                </w:p>
              </w:tc>
              <w:tc>
                <w:tcPr>
                  <w:tcW w:w="1109" w:type="dxa"/>
                  <w:vMerge/>
                  <w:tcBorders>
                    <w:left w:val="single" w:sz="4" w:space="0" w:color="auto"/>
                    <w:right w:val="single" w:sz="4" w:space="0" w:color="auto"/>
                  </w:tcBorders>
                  <w:vAlign w:val="center"/>
                </w:tcPr>
                <w:p w:rsidR="00290F09" w:rsidRDefault="00290F09">
                  <w:pPr>
                    <w:snapToGrid w:val="0"/>
                    <w:jc w:val="center"/>
                    <w:rPr>
                      <w:sz w:val="21"/>
                      <w:szCs w:val="21"/>
                    </w:rPr>
                  </w:pPr>
                </w:p>
              </w:tc>
              <w:tc>
                <w:tcPr>
                  <w:tcW w:w="1134" w:type="dxa"/>
                  <w:vMerge w:val="restart"/>
                  <w:tcBorders>
                    <w:top w:val="single" w:sz="4" w:space="0" w:color="auto"/>
                    <w:left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废气处理</w:t>
                  </w:r>
                </w:p>
                <w:p w:rsidR="00290F09" w:rsidRDefault="00A218AD">
                  <w:pPr>
                    <w:snapToGrid w:val="0"/>
                    <w:jc w:val="center"/>
                    <w:rPr>
                      <w:sz w:val="21"/>
                      <w:szCs w:val="21"/>
                    </w:rPr>
                  </w:pPr>
                  <w:r>
                    <w:rPr>
                      <w:rFonts w:hint="eastAsia"/>
                      <w:sz w:val="21"/>
                      <w:szCs w:val="21"/>
                    </w:rPr>
                    <w:t>装置</w:t>
                  </w:r>
                </w:p>
              </w:tc>
              <w:tc>
                <w:tcPr>
                  <w:tcW w:w="1418"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废活性炭</w:t>
                  </w:r>
                </w:p>
              </w:tc>
              <w:tc>
                <w:tcPr>
                  <w:tcW w:w="3185" w:type="dxa"/>
                  <w:vMerge/>
                  <w:tcBorders>
                    <w:left w:val="single" w:sz="4" w:space="0" w:color="auto"/>
                    <w:right w:val="single" w:sz="4" w:space="0" w:color="auto"/>
                  </w:tcBorders>
                  <w:vAlign w:val="center"/>
                </w:tcPr>
                <w:p w:rsidR="00290F09" w:rsidRDefault="00290F09">
                  <w:pPr>
                    <w:snapToGrid w:val="0"/>
                    <w:jc w:val="center"/>
                    <w:rPr>
                      <w:sz w:val="21"/>
                      <w:szCs w:val="21"/>
                    </w:rPr>
                  </w:pPr>
                </w:p>
              </w:tc>
              <w:tc>
                <w:tcPr>
                  <w:tcW w:w="1121" w:type="dxa"/>
                  <w:vMerge/>
                  <w:tcBorders>
                    <w:left w:val="single" w:sz="4" w:space="0" w:color="auto"/>
                  </w:tcBorders>
                  <w:vAlign w:val="center"/>
                </w:tcPr>
                <w:p w:rsidR="00290F09" w:rsidRDefault="00290F09">
                  <w:pPr>
                    <w:adjustRightInd w:val="0"/>
                    <w:snapToGrid w:val="0"/>
                    <w:jc w:val="center"/>
                    <w:rPr>
                      <w:sz w:val="21"/>
                      <w:szCs w:val="21"/>
                    </w:rPr>
                  </w:pPr>
                </w:p>
              </w:tc>
            </w:tr>
            <w:tr w:rsidR="00290F09" w:rsidTr="00223D8F">
              <w:trPr>
                <w:trHeight w:val="397"/>
                <w:jc w:val="center"/>
              </w:trPr>
              <w:tc>
                <w:tcPr>
                  <w:tcW w:w="846" w:type="dxa"/>
                  <w:vMerge/>
                  <w:tcBorders>
                    <w:right w:val="single" w:sz="4" w:space="0" w:color="auto"/>
                  </w:tcBorders>
                  <w:vAlign w:val="center"/>
                </w:tcPr>
                <w:p w:rsidR="00290F09" w:rsidRDefault="00290F09">
                  <w:pPr>
                    <w:snapToGrid w:val="0"/>
                    <w:jc w:val="center"/>
                    <w:rPr>
                      <w:sz w:val="21"/>
                      <w:szCs w:val="21"/>
                    </w:rPr>
                  </w:pPr>
                </w:p>
              </w:tc>
              <w:tc>
                <w:tcPr>
                  <w:tcW w:w="1109" w:type="dxa"/>
                  <w:vMerge/>
                  <w:tcBorders>
                    <w:left w:val="single" w:sz="4" w:space="0" w:color="auto"/>
                    <w:bottom w:val="single" w:sz="4" w:space="0" w:color="auto"/>
                    <w:right w:val="single" w:sz="4" w:space="0" w:color="auto"/>
                  </w:tcBorders>
                  <w:vAlign w:val="center"/>
                </w:tcPr>
                <w:p w:rsidR="00290F09" w:rsidRDefault="00290F09">
                  <w:pPr>
                    <w:snapToGrid w:val="0"/>
                    <w:jc w:val="center"/>
                    <w:rPr>
                      <w:sz w:val="21"/>
                      <w:szCs w:val="21"/>
                    </w:rPr>
                  </w:pPr>
                </w:p>
              </w:tc>
              <w:tc>
                <w:tcPr>
                  <w:tcW w:w="1134" w:type="dxa"/>
                  <w:vMerge/>
                  <w:tcBorders>
                    <w:left w:val="single" w:sz="4" w:space="0" w:color="auto"/>
                    <w:bottom w:val="single" w:sz="4" w:space="0" w:color="auto"/>
                    <w:right w:val="single" w:sz="4" w:space="0" w:color="auto"/>
                  </w:tcBorders>
                  <w:vAlign w:val="center"/>
                </w:tcPr>
                <w:p w:rsidR="00290F09" w:rsidRDefault="00290F09">
                  <w:pPr>
                    <w:snapToGrid w:val="0"/>
                    <w:jc w:val="center"/>
                    <w:rPr>
                      <w:sz w:val="21"/>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废</w:t>
                  </w:r>
                  <w:r>
                    <w:rPr>
                      <w:rFonts w:hint="eastAsia"/>
                      <w:sz w:val="21"/>
                      <w:szCs w:val="21"/>
                    </w:rPr>
                    <w:t>UV</w:t>
                  </w:r>
                  <w:r>
                    <w:rPr>
                      <w:rFonts w:hint="eastAsia"/>
                      <w:sz w:val="21"/>
                      <w:szCs w:val="21"/>
                    </w:rPr>
                    <w:t>灯管</w:t>
                  </w:r>
                </w:p>
              </w:tc>
              <w:tc>
                <w:tcPr>
                  <w:tcW w:w="3185" w:type="dxa"/>
                  <w:vMerge/>
                  <w:tcBorders>
                    <w:left w:val="single" w:sz="4" w:space="0" w:color="auto"/>
                    <w:bottom w:val="single" w:sz="4" w:space="0" w:color="auto"/>
                    <w:right w:val="single" w:sz="4" w:space="0" w:color="auto"/>
                  </w:tcBorders>
                  <w:vAlign w:val="center"/>
                </w:tcPr>
                <w:p w:rsidR="00290F09" w:rsidRDefault="00290F09">
                  <w:pPr>
                    <w:snapToGrid w:val="0"/>
                    <w:jc w:val="center"/>
                    <w:rPr>
                      <w:sz w:val="21"/>
                      <w:szCs w:val="21"/>
                    </w:rPr>
                  </w:pPr>
                </w:p>
              </w:tc>
              <w:tc>
                <w:tcPr>
                  <w:tcW w:w="1121" w:type="dxa"/>
                  <w:vMerge/>
                  <w:tcBorders>
                    <w:left w:val="single" w:sz="4" w:space="0" w:color="auto"/>
                  </w:tcBorders>
                  <w:vAlign w:val="center"/>
                </w:tcPr>
                <w:p w:rsidR="00290F09" w:rsidRDefault="00290F09">
                  <w:pPr>
                    <w:adjustRightInd w:val="0"/>
                    <w:snapToGrid w:val="0"/>
                    <w:jc w:val="center"/>
                    <w:rPr>
                      <w:sz w:val="21"/>
                      <w:szCs w:val="21"/>
                    </w:rPr>
                  </w:pPr>
                </w:p>
              </w:tc>
            </w:tr>
            <w:tr w:rsidR="00290F09" w:rsidTr="00223D8F">
              <w:trPr>
                <w:trHeight w:val="397"/>
                <w:jc w:val="center"/>
              </w:trPr>
              <w:tc>
                <w:tcPr>
                  <w:tcW w:w="846" w:type="dxa"/>
                  <w:tcBorders>
                    <w:top w:val="single" w:sz="4" w:space="0" w:color="auto"/>
                    <w:bottom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4</w:t>
                  </w:r>
                </w:p>
              </w:tc>
              <w:tc>
                <w:tcPr>
                  <w:tcW w:w="1109"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噪声</w:t>
                  </w:r>
                </w:p>
              </w:tc>
              <w:tc>
                <w:tcPr>
                  <w:tcW w:w="1134"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印花机、烘干机等设备运行</w:t>
                  </w:r>
                </w:p>
              </w:tc>
              <w:tc>
                <w:tcPr>
                  <w:tcW w:w="1418"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噪声</w:t>
                  </w:r>
                </w:p>
              </w:tc>
              <w:tc>
                <w:tcPr>
                  <w:tcW w:w="3185"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厂房密闭隔音、距离衰减</w:t>
                  </w:r>
                </w:p>
              </w:tc>
              <w:tc>
                <w:tcPr>
                  <w:tcW w:w="1121" w:type="dxa"/>
                  <w:tcBorders>
                    <w:top w:val="single" w:sz="4" w:space="0" w:color="auto"/>
                    <w:left w:val="single" w:sz="4" w:space="0" w:color="auto"/>
                    <w:bottom w:val="single" w:sz="4" w:space="0" w:color="auto"/>
                  </w:tcBorders>
                  <w:vAlign w:val="center"/>
                </w:tcPr>
                <w:p w:rsidR="00290F09" w:rsidRDefault="00A218AD">
                  <w:pPr>
                    <w:snapToGrid w:val="0"/>
                    <w:jc w:val="center"/>
                    <w:rPr>
                      <w:sz w:val="21"/>
                      <w:szCs w:val="21"/>
                    </w:rPr>
                  </w:pPr>
                  <w:r>
                    <w:rPr>
                      <w:rFonts w:hint="eastAsia"/>
                      <w:sz w:val="21"/>
                      <w:szCs w:val="21"/>
                    </w:rPr>
                    <w:t>/</w:t>
                  </w:r>
                </w:p>
              </w:tc>
            </w:tr>
            <w:tr w:rsidR="00290F09" w:rsidTr="00223D8F">
              <w:trPr>
                <w:trHeight w:val="397"/>
                <w:jc w:val="center"/>
              </w:trPr>
              <w:tc>
                <w:tcPr>
                  <w:tcW w:w="846" w:type="dxa"/>
                  <w:tcBorders>
                    <w:top w:val="single" w:sz="4" w:space="0" w:color="auto"/>
                    <w:bottom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5</w:t>
                  </w:r>
                </w:p>
              </w:tc>
              <w:tc>
                <w:tcPr>
                  <w:tcW w:w="1109"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w:t>
                  </w:r>
                </w:p>
              </w:tc>
              <w:tc>
                <w:tcPr>
                  <w:tcW w:w="1418"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w:t>
                  </w:r>
                </w:p>
              </w:tc>
              <w:tc>
                <w:tcPr>
                  <w:tcW w:w="3185" w:type="dxa"/>
                  <w:tcBorders>
                    <w:top w:val="single" w:sz="4" w:space="0" w:color="auto"/>
                    <w:left w:val="single" w:sz="4" w:space="0" w:color="auto"/>
                    <w:bottom w:val="single" w:sz="4" w:space="0" w:color="auto"/>
                    <w:right w:val="single" w:sz="4" w:space="0" w:color="auto"/>
                  </w:tcBorders>
                  <w:vAlign w:val="center"/>
                </w:tcPr>
                <w:p w:rsidR="00290F09" w:rsidRDefault="003E642B">
                  <w:pPr>
                    <w:snapToGrid w:val="0"/>
                    <w:jc w:val="center"/>
                    <w:rPr>
                      <w:sz w:val="21"/>
                      <w:szCs w:val="21"/>
                    </w:rPr>
                  </w:pPr>
                  <w:r>
                    <w:rPr>
                      <w:rFonts w:hint="eastAsia"/>
                      <w:sz w:val="21"/>
                      <w:szCs w:val="21"/>
                    </w:rPr>
                    <w:t>按照管理部门要求，安装视频监控装置及</w:t>
                  </w:r>
                  <w:r>
                    <w:rPr>
                      <w:rFonts w:hint="eastAsia"/>
                      <w:sz w:val="21"/>
                      <w:szCs w:val="21"/>
                    </w:rPr>
                    <w:t>VOC</w:t>
                  </w:r>
                  <w:r w:rsidR="00867FC6">
                    <w:rPr>
                      <w:rFonts w:hint="eastAsia"/>
                      <w:sz w:val="21"/>
                      <w:szCs w:val="21"/>
                    </w:rPr>
                    <w:t>s</w:t>
                  </w:r>
                  <w:r>
                    <w:rPr>
                      <w:rFonts w:hint="eastAsia"/>
                      <w:sz w:val="21"/>
                      <w:szCs w:val="21"/>
                    </w:rPr>
                    <w:t>在线监测装置。</w:t>
                  </w:r>
                </w:p>
              </w:tc>
              <w:tc>
                <w:tcPr>
                  <w:tcW w:w="1121" w:type="dxa"/>
                  <w:tcBorders>
                    <w:top w:val="single" w:sz="4" w:space="0" w:color="auto"/>
                    <w:left w:val="single" w:sz="4" w:space="0" w:color="auto"/>
                    <w:bottom w:val="single" w:sz="4" w:space="0" w:color="auto"/>
                  </w:tcBorders>
                  <w:vAlign w:val="center"/>
                </w:tcPr>
                <w:p w:rsidR="00290F09" w:rsidRDefault="00F94C89">
                  <w:pPr>
                    <w:snapToGrid w:val="0"/>
                    <w:jc w:val="center"/>
                    <w:rPr>
                      <w:sz w:val="21"/>
                      <w:szCs w:val="21"/>
                    </w:rPr>
                  </w:pPr>
                  <w:r>
                    <w:rPr>
                      <w:rFonts w:hint="eastAsia"/>
                      <w:sz w:val="21"/>
                      <w:szCs w:val="21"/>
                    </w:rPr>
                    <w:t>20</w:t>
                  </w:r>
                </w:p>
              </w:tc>
            </w:tr>
            <w:tr w:rsidR="003E642B" w:rsidTr="00223D8F">
              <w:trPr>
                <w:trHeight w:val="397"/>
                <w:jc w:val="center"/>
              </w:trPr>
              <w:tc>
                <w:tcPr>
                  <w:tcW w:w="846" w:type="dxa"/>
                  <w:tcBorders>
                    <w:top w:val="single" w:sz="4" w:space="0" w:color="auto"/>
                    <w:bottom w:val="single" w:sz="4" w:space="0" w:color="auto"/>
                    <w:right w:val="single" w:sz="4" w:space="0" w:color="auto"/>
                  </w:tcBorders>
                  <w:vAlign w:val="center"/>
                </w:tcPr>
                <w:p w:rsidR="003E642B" w:rsidRDefault="003E642B">
                  <w:pPr>
                    <w:snapToGrid w:val="0"/>
                    <w:jc w:val="center"/>
                    <w:rPr>
                      <w:sz w:val="21"/>
                      <w:szCs w:val="21"/>
                    </w:rPr>
                  </w:pPr>
                  <w:r>
                    <w:rPr>
                      <w:rFonts w:hint="eastAsia"/>
                      <w:sz w:val="21"/>
                      <w:szCs w:val="21"/>
                    </w:rPr>
                    <w:t>6</w:t>
                  </w:r>
                </w:p>
              </w:tc>
              <w:tc>
                <w:tcPr>
                  <w:tcW w:w="1109" w:type="dxa"/>
                  <w:tcBorders>
                    <w:top w:val="single" w:sz="4" w:space="0" w:color="auto"/>
                    <w:left w:val="single" w:sz="4" w:space="0" w:color="auto"/>
                    <w:bottom w:val="single" w:sz="4" w:space="0" w:color="auto"/>
                    <w:right w:val="single" w:sz="4" w:space="0" w:color="auto"/>
                  </w:tcBorders>
                  <w:vAlign w:val="center"/>
                </w:tcPr>
                <w:p w:rsidR="003E642B" w:rsidRDefault="003E642B">
                  <w:pPr>
                    <w:snapToGrid w:val="0"/>
                    <w:jc w:val="center"/>
                    <w:rPr>
                      <w:sz w:val="21"/>
                      <w:szCs w:val="21"/>
                    </w:rPr>
                  </w:pPr>
                  <w:r>
                    <w:rPr>
                      <w:rFonts w:hint="eastAsia"/>
                      <w:sz w:val="21"/>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3E642B" w:rsidRDefault="003E642B">
                  <w:pPr>
                    <w:snapToGrid w:val="0"/>
                    <w:jc w:val="center"/>
                    <w:rPr>
                      <w:sz w:val="21"/>
                      <w:szCs w:val="21"/>
                    </w:rPr>
                  </w:pPr>
                  <w:r>
                    <w:rPr>
                      <w:rFonts w:hint="eastAsia"/>
                      <w:sz w:val="21"/>
                      <w:szCs w:val="21"/>
                    </w:rPr>
                    <w:t>/</w:t>
                  </w:r>
                </w:p>
              </w:tc>
              <w:tc>
                <w:tcPr>
                  <w:tcW w:w="1418" w:type="dxa"/>
                  <w:tcBorders>
                    <w:top w:val="single" w:sz="4" w:space="0" w:color="auto"/>
                    <w:left w:val="single" w:sz="4" w:space="0" w:color="auto"/>
                    <w:bottom w:val="single" w:sz="4" w:space="0" w:color="auto"/>
                    <w:right w:val="single" w:sz="4" w:space="0" w:color="auto"/>
                  </w:tcBorders>
                  <w:vAlign w:val="center"/>
                </w:tcPr>
                <w:p w:rsidR="003E642B" w:rsidRDefault="003E642B">
                  <w:pPr>
                    <w:snapToGrid w:val="0"/>
                    <w:jc w:val="center"/>
                    <w:rPr>
                      <w:sz w:val="21"/>
                      <w:szCs w:val="21"/>
                    </w:rPr>
                  </w:pPr>
                  <w:r>
                    <w:rPr>
                      <w:rFonts w:hint="eastAsia"/>
                      <w:sz w:val="21"/>
                      <w:szCs w:val="21"/>
                    </w:rPr>
                    <w:t>/</w:t>
                  </w:r>
                </w:p>
              </w:tc>
              <w:tc>
                <w:tcPr>
                  <w:tcW w:w="3185" w:type="dxa"/>
                  <w:tcBorders>
                    <w:top w:val="single" w:sz="4" w:space="0" w:color="auto"/>
                    <w:left w:val="single" w:sz="4" w:space="0" w:color="auto"/>
                    <w:bottom w:val="single" w:sz="4" w:space="0" w:color="auto"/>
                    <w:right w:val="single" w:sz="4" w:space="0" w:color="auto"/>
                  </w:tcBorders>
                  <w:vAlign w:val="center"/>
                </w:tcPr>
                <w:p w:rsidR="003E642B" w:rsidRDefault="003E642B">
                  <w:pPr>
                    <w:snapToGrid w:val="0"/>
                    <w:jc w:val="center"/>
                    <w:rPr>
                      <w:sz w:val="21"/>
                      <w:szCs w:val="21"/>
                    </w:rPr>
                  </w:pPr>
                  <w:r>
                    <w:rPr>
                      <w:rFonts w:hint="eastAsia"/>
                      <w:sz w:val="21"/>
                      <w:szCs w:val="21"/>
                    </w:rPr>
                    <w:t>根据管理部门要求，安装工业企业用电量监控系统。</w:t>
                  </w:r>
                </w:p>
              </w:tc>
              <w:tc>
                <w:tcPr>
                  <w:tcW w:w="1121" w:type="dxa"/>
                  <w:tcBorders>
                    <w:top w:val="single" w:sz="4" w:space="0" w:color="auto"/>
                    <w:left w:val="single" w:sz="4" w:space="0" w:color="auto"/>
                    <w:bottom w:val="single" w:sz="4" w:space="0" w:color="auto"/>
                  </w:tcBorders>
                  <w:vAlign w:val="center"/>
                </w:tcPr>
                <w:p w:rsidR="003E642B" w:rsidRDefault="003E642B">
                  <w:pPr>
                    <w:snapToGrid w:val="0"/>
                    <w:jc w:val="center"/>
                    <w:rPr>
                      <w:sz w:val="21"/>
                      <w:szCs w:val="21"/>
                    </w:rPr>
                  </w:pPr>
                  <w:r>
                    <w:rPr>
                      <w:rFonts w:hint="eastAsia"/>
                      <w:sz w:val="21"/>
                      <w:szCs w:val="21"/>
                    </w:rPr>
                    <w:t>1</w:t>
                  </w:r>
                </w:p>
              </w:tc>
            </w:tr>
            <w:tr w:rsidR="00290F09" w:rsidTr="00223D8F">
              <w:trPr>
                <w:trHeight w:val="397"/>
                <w:jc w:val="center"/>
              </w:trPr>
              <w:tc>
                <w:tcPr>
                  <w:tcW w:w="1955" w:type="dxa"/>
                  <w:gridSpan w:val="2"/>
                  <w:tcBorders>
                    <w:top w:val="single" w:sz="4" w:space="0" w:color="auto"/>
                    <w:bottom w:val="single" w:sz="8" w:space="0" w:color="auto"/>
                    <w:right w:val="single" w:sz="4" w:space="0" w:color="auto"/>
                  </w:tcBorders>
                  <w:vAlign w:val="center"/>
                </w:tcPr>
                <w:p w:rsidR="00290F09" w:rsidRDefault="00A218AD">
                  <w:pPr>
                    <w:snapToGrid w:val="0"/>
                    <w:jc w:val="center"/>
                    <w:rPr>
                      <w:sz w:val="21"/>
                      <w:szCs w:val="21"/>
                    </w:rPr>
                  </w:pPr>
                  <w:r>
                    <w:rPr>
                      <w:rFonts w:hint="eastAsia"/>
                      <w:sz w:val="21"/>
                      <w:szCs w:val="21"/>
                    </w:rPr>
                    <w:t>合计</w:t>
                  </w:r>
                </w:p>
              </w:tc>
              <w:tc>
                <w:tcPr>
                  <w:tcW w:w="1134" w:type="dxa"/>
                  <w:tcBorders>
                    <w:top w:val="single" w:sz="4" w:space="0" w:color="auto"/>
                    <w:left w:val="single" w:sz="4" w:space="0" w:color="auto"/>
                    <w:bottom w:val="single" w:sz="8" w:space="0" w:color="auto"/>
                    <w:right w:val="single" w:sz="4" w:space="0" w:color="auto"/>
                  </w:tcBorders>
                  <w:vAlign w:val="center"/>
                </w:tcPr>
                <w:p w:rsidR="00290F09" w:rsidRDefault="00A218AD">
                  <w:pPr>
                    <w:snapToGrid w:val="0"/>
                    <w:jc w:val="center"/>
                    <w:rPr>
                      <w:sz w:val="21"/>
                      <w:szCs w:val="21"/>
                    </w:rPr>
                  </w:pPr>
                  <w:r>
                    <w:rPr>
                      <w:rFonts w:hint="eastAsia"/>
                      <w:sz w:val="21"/>
                      <w:szCs w:val="21"/>
                    </w:rPr>
                    <w:t>/</w:t>
                  </w:r>
                </w:p>
              </w:tc>
              <w:tc>
                <w:tcPr>
                  <w:tcW w:w="1418" w:type="dxa"/>
                  <w:tcBorders>
                    <w:top w:val="single" w:sz="4" w:space="0" w:color="auto"/>
                    <w:left w:val="single" w:sz="4" w:space="0" w:color="auto"/>
                    <w:bottom w:val="single" w:sz="8" w:space="0" w:color="auto"/>
                    <w:right w:val="single" w:sz="4" w:space="0" w:color="auto"/>
                  </w:tcBorders>
                  <w:vAlign w:val="center"/>
                </w:tcPr>
                <w:p w:rsidR="00290F09" w:rsidRDefault="00A218AD">
                  <w:pPr>
                    <w:snapToGrid w:val="0"/>
                    <w:jc w:val="center"/>
                    <w:rPr>
                      <w:sz w:val="21"/>
                      <w:szCs w:val="21"/>
                    </w:rPr>
                  </w:pPr>
                  <w:r>
                    <w:rPr>
                      <w:rFonts w:hint="eastAsia"/>
                      <w:sz w:val="21"/>
                      <w:szCs w:val="21"/>
                    </w:rPr>
                    <w:t>/</w:t>
                  </w:r>
                </w:p>
              </w:tc>
              <w:tc>
                <w:tcPr>
                  <w:tcW w:w="3185" w:type="dxa"/>
                  <w:tcBorders>
                    <w:top w:val="single" w:sz="4" w:space="0" w:color="auto"/>
                    <w:left w:val="single" w:sz="4" w:space="0" w:color="auto"/>
                    <w:bottom w:val="single" w:sz="8" w:space="0" w:color="auto"/>
                    <w:right w:val="single" w:sz="4" w:space="0" w:color="auto"/>
                  </w:tcBorders>
                  <w:vAlign w:val="center"/>
                </w:tcPr>
                <w:p w:rsidR="00290F09" w:rsidRDefault="00A218AD">
                  <w:pPr>
                    <w:snapToGrid w:val="0"/>
                    <w:jc w:val="center"/>
                    <w:rPr>
                      <w:sz w:val="21"/>
                      <w:szCs w:val="21"/>
                    </w:rPr>
                  </w:pPr>
                  <w:r>
                    <w:rPr>
                      <w:rFonts w:hint="eastAsia"/>
                      <w:sz w:val="21"/>
                      <w:szCs w:val="21"/>
                    </w:rPr>
                    <w:t>/</w:t>
                  </w:r>
                </w:p>
              </w:tc>
              <w:tc>
                <w:tcPr>
                  <w:tcW w:w="1121" w:type="dxa"/>
                  <w:tcBorders>
                    <w:top w:val="single" w:sz="4" w:space="0" w:color="auto"/>
                    <w:left w:val="single" w:sz="4" w:space="0" w:color="auto"/>
                    <w:bottom w:val="single" w:sz="8" w:space="0" w:color="auto"/>
                  </w:tcBorders>
                  <w:vAlign w:val="center"/>
                </w:tcPr>
                <w:p w:rsidR="00290F09" w:rsidRDefault="00F94C89">
                  <w:pPr>
                    <w:snapToGrid w:val="0"/>
                    <w:jc w:val="center"/>
                    <w:rPr>
                      <w:sz w:val="21"/>
                      <w:szCs w:val="21"/>
                    </w:rPr>
                  </w:pPr>
                  <w:r>
                    <w:rPr>
                      <w:rFonts w:hint="eastAsia"/>
                      <w:sz w:val="21"/>
                      <w:szCs w:val="21"/>
                    </w:rPr>
                    <w:t>42</w:t>
                  </w:r>
                </w:p>
              </w:tc>
            </w:tr>
          </w:tbl>
          <w:p w:rsidR="00290F09" w:rsidRDefault="00A218AD">
            <w:pPr>
              <w:spacing w:line="440" w:lineRule="exact"/>
              <w:ind w:firstLineChars="300" w:firstLine="720"/>
              <w:rPr>
                <w:rFonts w:ascii="黑体" w:eastAsia="黑体" w:hAnsi="黑体"/>
                <w:color w:val="000000"/>
                <w:sz w:val="24"/>
                <w:szCs w:val="24"/>
              </w:rPr>
            </w:pPr>
            <w:r>
              <w:rPr>
                <w:rFonts w:ascii="黑体" w:eastAsia="黑体" w:hAnsi="黑体" w:hint="eastAsia"/>
                <w:color w:val="000000"/>
                <w:sz w:val="24"/>
                <w:szCs w:val="24"/>
              </w:rPr>
              <w:t>表</w:t>
            </w:r>
            <w:r w:rsidR="00AE7062">
              <w:rPr>
                <w:rFonts w:eastAsia="黑体" w:hint="eastAsia"/>
                <w:color w:val="000000"/>
                <w:sz w:val="24"/>
                <w:szCs w:val="24"/>
              </w:rPr>
              <w:t>43</w:t>
            </w:r>
            <w:r>
              <w:rPr>
                <w:rFonts w:eastAsia="黑体" w:hint="eastAsia"/>
                <w:color w:val="000000"/>
                <w:sz w:val="24"/>
                <w:szCs w:val="24"/>
              </w:rPr>
              <w:t xml:space="preserve">                </w:t>
            </w:r>
            <w:r>
              <w:rPr>
                <w:rFonts w:ascii="黑体" w:eastAsia="黑体" w:hAnsi="黑体"/>
                <w:color w:val="000000"/>
                <w:sz w:val="24"/>
                <w:szCs w:val="24"/>
              </w:rPr>
              <w:t>项目竣工验收一览表</w:t>
            </w:r>
          </w:p>
          <w:tbl>
            <w:tblPr>
              <w:tblW w:w="8813" w:type="dxa"/>
              <w:jc w:val="center"/>
              <w:tblLayout w:type="fixed"/>
              <w:tblLook w:val="04A0"/>
            </w:tblPr>
            <w:tblGrid>
              <w:gridCol w:w="538"/>
              <w:gridCol w:w="709"/>
              <w:gridCol w:w="1134"/>
              <w:gridCol w:w="1417"/>
              <w:gridCol w:w="2410"/>
              <w:gridCol w:w="2605"/>
            </w:tblGrid>
            <w:tr w:rsidR="00290F09" w:rsidTr="002878DB">
              <w:trPr>
                <w:trHeight w:val="397"/>
                <w:jc w:val="center"/>
              </w:trPr>
              <w:tc>
                <w:tcPr>
                  <w:tcW w:w="538" w:type="dxa"/>
                  <w:tcBorders>
                    <w:top w:val="single" w:sz="8" w:space="0" w:color="auto"/>
                    <w:bottom w:val="single" w:sz="8" w:space="0" w:color="auto"/>
                    <w:right w:val="single" w:sz="4" w:space="0" w:color="auto"/>
                  </w:tcBorders>
                  <w:vAlign w:val="center"/>
                </w:tcPr>
                <w:p w:rsidR="00290F09" w:rsidRDefault="00A218AD">
                  <w:pPr>
                    <w:adjustRightInd w:val="0"/>
                    <w:snapToGrid w:val="0"/>
                    <w:jc w:val="center"/>
                    <w:rPr>
                      <w:rFonts w:ascii="黑体" w:eastAsia="黑体" w:hAnsi="黑体"/>
                      <w:sz w:val="21"/>
                      <w:szCs w:val="21"/>
                    </w:rPr>
                  </w:pPr>
                  <w:r>
                    <w:rPr>
                      <w:rFonts w:ascii="黑体" w:eastAsia="黑体" w:hAnsi="黑体" w:hint="eastAsia"/>
                      <w:sz w:val="21"/>
                      <w:szCs w:val="21"/>
                    </w:rPr>
                    <w:t>序号</w:t>
                  </w:r>
                </w:p>
              </w:tc>
              <w:tc>
                <w:tcPr>
                  <w:tcW w:w="709" w:type="dxa"/>
                  <w:tcBorders>
                    <w:top w:val="single" w:sz="8" w:space="0" w:color="auto"/>
                    <w:left w:val="single" w:sz="4" w:space="0" w:color="auto"/>
                    <w:bottom w:val="single" w:sz="8" w:space="0" w:color="auto"/>
                    <w:right w:val="single" w:sz="4" w:space="0" w:color="auto"/>
                  </w:tcBorders>
                  <w:vAlign w:val="center"/>
                </w:tcPr>
                <w:p w:rsidR="00290F09" w:rsidRDefault="00A218AD">
                  <w:pPr>
                    <w:adjustRightInd w:val="0"/>
                    <w:snapToGrid w:val="0"/>
                    <w:jc w:val="center"/>
                    <w:rPr>
                      <w:rFonts w:ascii="黑体" w:eastAsia="黑体" w:hAnsi="黑体"/>
                      <w:sz w:val="21"/>
                      <w:szCs w:val="21"/>
                    </w:rPr>
                  </w:pPr>
                  <w:r>
                    <w:rPr>
                      <w:rFonts w:ascii="黑体" w:eastAsia="黑体" w:hAnsi="黑体" w:hint="eastAsia"/>
                      <w:sz w:val="21"/>
                      <w:szCs w:val="21"/>
                    </w:rPr>
                    <w:t>污染因素</w:t>
                  </w:r>
                </w:p>
              </w:tc>
              <w:tc>
                <w:tcPr>
                  <w:tcW w:w="1134" w:type="dxa"/>
                  <w:tcBorders>
                    <w:top w:val="single" w:sz="8" w:space="0" w:color="auto"/>
                    <w:left w:val="single" w:sz="4" w:space="0" w:color="auto"/>
                    <w:bottom w:val="single" w:sz="8" w:space="0" w:color="auto"/>
                    <w:right w:val="single" w:sz="4" w:space="0" w:color="auto"/>
                  </w:tcBorders>
                  <w:vAlign w:val="center"/>
                </w:tcPr>
                <w:p w:rsidR="00290F09" w:rsidRDefault="00A218AD">
                  <w:pPr>
                    <w:adjustRightInd w:val="0"/>
                    <w:snapToGrid w:val="0"/>
                    <w:jc w:val="center"/>
                    <w:rPr>
                      <w:rFonts w:ascii="黑体" w:eastAsia="黑体" w:hAnsi="黑体"/>
                      <w:sz w:val="21"/>
                      <w:szCs w:val="21"/>
                    </w:rPr>
                  </w:pPr>
                  <w:r>
                    <w:rPr>
                      <w:rFonts w:ascii="黑体" w:eastAsia="黑体" w:hAnsi="黑体" w:hint="eastAsia"/>
                      <w:sz w:val="21"/>
                      <w:szCs w:val="21"/>
                    </w:rPr>
                    <w:t>产污环节</w:t>
                  </w:r>
                </w:p>
              </w:tc>
              <w:tc>
                <w:tcPr>
                  <w:tcW w:w="1417" w:type="dxa"/>
                  <w:tcBorders>
                    <w:top w:val="single" w:sz="8" w:space="0" w:color="auto"/>
                    <w:left w:val="single" w:sz="4" w:space="0" w:color="auto"/>
                    <w:bottom w:val="single" w:sz="8" w:space="0" w:color="auto"/>
                    <w:right w:val="single" w:sz="4" w:space="0" w:color="auto"/>
                  </w:tcBorders>
                  <w:vAlign w:val="center"/>
                </w:tcPr>
                <w:p w:rsidR="00290F09" w:rsidRDefault="00A218AD">
                  <w:pPr>
                    <w:adjustRightInd w:val="0"/>
                    <w:snapToGrid w:val="0"/>
                    <w:jc w:val="center"/>
                    <w:rPr>
                      <w:rFonts w:ascii="黑体" w:eastAsia="黑体" w:hAnsi="黑体"/>
                      <w:sz w:val="21"/>
                      <w:szCs w:val="21"/>
                    </w:rPr>
                  </w:pPr>
                  <w:r>
                    <w:rPr>
                      <w:rFonts w:ascii="黑体" w:eastAsia="黑体" w:hAnsi="黑体" w:hint="eastAsia"/>
                      <w:sz w:val="21"/>
                      <w:szCs w:val="21"/>
                    </w:rPr>
                    <w:t>污染物</w:t>
                  </w:r>
                </w:p>
              </w:tc>
              <w:tc>
                <w:tcPr>
                  <w:tcW w:w="2410" w:type="dxa"/>
                  <w:tcBorders>
                    <w:top w:val="single" w:sz="8" w:space="0" w:color="auto"/>
                    <w:left w:val="single" w:sz="4" w:space="0" w:color="auto"/>
                    <w:bottom w:val="single" w:sz="8" w:space="0" w:color="auto"/>
                    <w:right w:val="single" w:sz="4" w:space="0" w:color="auto"/>
                  </w:tcBorders>
                  <w:vAlign w:val="center"/>
                </w:tcPr>
                <w:p w:rsidR="00290F09" w:rsidRDefault="00A218AD">
                  <w:pPr>
                    <w:adjustRightInd w:val="0"/>
                    <w:snapToGrid w:val="0"/>
                    <w:jc w:val="center"/>
                    <w:rPr>
                      <w:rFonts w:ascii="黑体" w:eastAsia="黑体" w:hAnsi="黑体"/>
                      <w:sz w:val="21"/>
                      <w:szCs w:val="21"/>
                    </w:rPr>
                  </w:pPr>
                  <w:r>
                    <w:rPr>
                      <w:rFonts w:ascii="黑体" w:eastAsia="黑体" w:hAnsi="黑体" w:hint="eastAsia"/>
                      <w:sz w:val="21"/>
                      <w:szCs w:val="21"/>
                    </w:rPr>
                    <w:t>环保设施验收</w:t>
                  </w:r>
                </w:p>
              </w:tc>
              <w:tc>
                <w:tcPr>
                  <w:tcW w:w="2605" w:type="dxa"/>
                  <w:tcBorders>
                    <w:top w:val="single" w:sz="8" w:space="0" w:color="auto"/>
                    <w:left w:val="single" w:sz="4" w:space="0" w:color="auto"/>
                    <w:bottom w:val="single" w:sz="8" w:space="0" w:color="auto"/>
                  </w:tcBorders>
                  <w:vAlign w:val="center"/>
                </w:tcPr>
                <w:p w:rsidR="00290F09" w:rsidRDefault="00A218AD">
                  <w:pPr>
                    <w:adjustRightInd w:val="0"/>
                    <w:snapToGrid w:val="0"/>
                    <w:jc w:val="center"/>
                    <w:rPr>
                      <w:rFonts w:ascii="黑体" w:eastAsia="黑体" w:hAnsi="黑体"/>
                      <w:sz w:val="21"/>
                      <w:szCs w:val="21"/>
                    </w:rPr>
                  </w:pPr>
                  <w:r>
                    <w:rPr>
                      <w:rFonts w:ascii="黑体" w:eastAsia="黑体" w:hAnsi="黑体" w:hint="eastAsia"/>
                      <w:sz w:val="21"/>
                      <w:szCs w:val="21"/>
                    </w:rPr>
                    <w:t>执行标准</w:t>
                  </w:r>
                </w:p>
              </w:tc>
            </w:tr>
            <w:tr w:rsidR="00290F09" w:rsidTr="002878DB">
              <w:trPr>
                <w:trHeight w:val="397"/>
                <w:jc w:val="center"/>
              </w:trPr>
              <w:tc>
                <w:tcPr>
                  <w:tcW w:w="538" w:type="dxa"/>
                  <w:tcBorders>
                    <w:top w:val="single" w:sz="4" w:space="0" w:color="auto"/>
                    <w:bottom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1</w:t>
                  </w:r>
                </w:p>
              </w:tc>
              <w:tc>
                <w:tcPr>
                  <w:tcW w:w="709"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废气</w:t>
                  </w:r>
                </w:p>
              </w:tc>
              <w:tc>
                <w:tcPr>
                  <w:tcW w:w="1134"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印花、烘干过程</w:t>
                  </w:r>
                </w:p>
              </w:tc>
              <w:tc>
                <w:tcPr>
                  <w:tcW w:w="1417"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非甲烷总烃</w:t>
                  </w:r>
                </w:p>
              </w:tc>
              <w:tc>
                <w:tcPr>
                  <w:tcW w:w="2410"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sz w:val="21"/>
                      <w:szCs w:val="21"/>
                    </w:rPr>
                  </w:pPr>
                  <w:r>
                    <w:rPr>
                      <w:rFonts w:hAnsi="宋体" w:hint="eastAsia"/>
                      <w:color w:val="000000"/>
                      <w:sz w:val="21"/>
                      <w:szCs w:val="21"/>
                    </w:rPr>
                    <w:t>印花、烘干过程位于密闭隔间内，经负压抽风收集废气，通过</w:t>
                  </w:r>
                  <w:r>
                    <w:rPr>
                      <w:rFonts w:hint="eastAsia"/>
                      <w:color w:val="000000"/>
                      <w:sz w:val="21"/>
                      <w:szCs w:val="21"/>
                    </w:rPr>
                    <w:t>UV</w:t>
                  </w:r>
                  <w:r>
                    <w:rPr>
                      <w:rFonts w:hint="eastAsia"/>
                      <w:color w:val="000000"/>
                      <w:sz w:val="21"/>
                      <w:szCs w:val="21"/>
                    </w:rPr>
                    <w:t>光氧催化</w:t>
                  </w:r>
                  <w:r>
                    <w:rPr>
                      <w:rFonts w:hint="eastAsia"/>
                      <w:color w:val="000000"/>
                      <w:sz w:val="21"/>
                      <w:szCs w:val="21"/>
                    </w:rPr>
                    <w:t>+</w:t>
                  </w:r>
                  <w:r>
                    <w:rPr>
                      <w:rFonts w:hint="eastAsia"/>
                      <w:color w:val="000000"/>
                      <w:sz w:val="21"/>
                      <w:szCs w:val="21"/>
                    </w:rPr>
                    <w:t>活性炭吸附装置</w:t>
                  </w:r>
                  <w:r>
                    <w:rPr>
                      <w:rFonts w:hAnsi="宋体" w:hint="eastAsia"/>
                      <w:color w:val="000000"/>
                      <w:sz w:val="21"/>
                      <w:szCs w:val="21"/>
                    </w:rPr>
                    <w:t>治理，由</w:t>
                  </w:r>
                  <w:r>
                    <w:rPr>
                      <w:rFonts w:hAnsi="宋体" w:hint="eastAsia"/>
                      <w:color w:val="000000"/>
                      <w:sz w:val="21"/>
                      <w:szCs w:val="21"/>
                    </w:rPr>
                    <w:t>1</w:t>
                  </w:r>
                  <w:r>
                    <w:rPr>
                      <w:rFonts w:hAnsi="宋体" w:hint="eastAsia"/>
                      <w:color w:val="000000"/>
                      <w:sz w:val="21"/>
                      <w:szCs w:val="21"/>
                    </w:rPr>
                    <w:t>根</w:t>
                  </w:r>
                  <w:r>
                    <w:rPr>
                      <w:rFonts w:hAnsi="宋体" w:hint="eastAsia"/>
                      <w:color w:val="000000"/>
                      <w:sz w:val="21"/>
                      <w:szCs w:val="21"/>
                    </w:rPr>
                    <w:t>15m</w:t>
                  </w:r>
                  <w:r>
                    <w:rPr>
                      <w:rFonts w:hAnsi="宋体" w:hint="eastAsia"/>
                      <w:color w:val="000000"/>
                      <w:sz w:val="21"/>
                      <w:szCs w:val="21"/>
                    </w:rPr>
                    <w:t>高排气筒排放。</w:t>
                  </w:r>
                </w:p>
              </w:tc>
              <w:tc>
                <w:tcPr>
                  <w:tcW w:w="2605" w:type="dxa"/>
                  <w:tcBorders>
                    <w:top w:val="single" w:sz="4" w:space="0" w:color="auto"/>
                    <w:left w:val="single" w:sz="4" w:space="0" w:color="auto"/>
                    <w:bottom w:val="single" w:sz="4" w:space="0" w:color="auto"/>
                  </w:tcBorders>
                  <w:vAlign w:val="center"/>
                </w:tcPr>
                <w:p w:rsidR="00290F09" w:rsidRDefault="00A218AD">
                  <w:pPr>
                    <w:adjustRightInd w:val="0"/>
                    <w:snapToGrid w:val="0"/>
                    <w:jc w:val="center"/>
                    <w:rPr>
                      <w:sz w:val="21"/>
                      <w:szCs w:val="21"/>
                    </w:rPr>
                  </w:pPr>
                  <w:r>
                    <w:rPr>
                      <w:rFonts w:hint="eastAsia"/>
                      <w:sz w:val="21"/>
                      <w:szCs w:val="21"/>
                    </w:rPr>
                    <w:t>《大气污染物综合排放标准》（</w:t>
                  </w:r>
                  <w:r>
                    <w:rPr>
                      <w:rFonts w:hint="eastAsia"/>
                      <w:sz w:val="21"/>
                      <w:szCs w:val="21"/>
                    </w:rPr>
                    <w:t>GB16297-1996</w:t>
                  </w:r>
                  <w:r>
                    <w:rPr>
                      <w:rFonts w:hint="eastAsia"/>
                      <w:sz w:val="21"/>
                      <w:szCs w:val="21"/>
                    </w:rPr>
                    <w:t>）、</w:t>
                  </w:r>
                  <w:r>
                    <w:rPr>
                      <w:sz w:val="21"/>
                      <w:szCs w:val="21"/>
                    </w:rPr>
                    <w:t>（豫环攻坚办</w:t>
                  </w:r>
                  <w:r>
                    <w:rPr>
                      <w:sz w:val="21"/>
                      <w:szCs w:val="21"/>
                    </w:rPr>
                    <w:t>[2017]162</w:t>
                  </w:r>
                  <w:r>
                    <w:rPr>
                      <w:sz w:val="21"/>
                      <w:szCs w:val="21"/>
                    </w:rPr>
                    <w:t>号）</w:t>
                  </w:r>
                  <w:r>
                    <w:rPr>
                      <w:color w:val="000000" w:themeColor="text1"/>
                      <w:sz w:val="21"/>
                      <w:szCs w:val="21"/>
                    </w:rPr>
                    <w:t>《关于全省开展工业企业挥发性有机物专项治理工作中排放建议值的通知》</w:t>
                  </w:r>
                  <w:r>
                    <w:rPr>
                      <w:rFonts w:hint="eastAsia"/>
                      <w:color w:val="000000" w:themeColor="text1"/>
                      <w:sz w:val="21"/>
                      <w:szCs w:val="21"/>
                    </w:rPr>
                    <w:t>。</w:t>
                  </w:r>
                </w:p>
              </w:tc>
            </w:tr>
            <w:tr w:rsidR="00290F09" w:rsidTr="002878DB">
              <w:trPr>
                <w:trHeight w:val="397"/>
                <w:jc w:val="center"/>
              </w:trPr>
              <w:tc>
                <w:tcPr>
                  <w:tcW w:w="538" w:type="dxa"/>
                  <w:vMerge w:val="restart"/>
                  <w:tcBorders>
                    <w:top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2</w:t>
                  </w:r>
                </w:p>
              </w:tc>
              <w:tc>
                <w:tcPr>
                  <w:tcW w:w="709" w:type="dxa"/>
                  <w:vMerge w:val="restart"/>
                  <w:tcBorders>
                    <w:top w:val="single" w:sz="4" w:space="0" w:color="auto"/>
                    <w:left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废水</w:t>
                  </w:r>
                </w:p>
              </w:tc>
              <w:tc>
                <w:tcPr>
                  <w:tcW w:w="1134" w:type="dxa"/>
                  <w:tcBorders>
                    <w:top w:val="single" w:sz="4" w:space="0" w:color="auto"/>
                    <w:left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生活污水</w:t>
                  </w:r>
                </w:p>
              </w:tc>
              <w:tc>
                <w:tcPr>
                  <w:tcW w:w="1417" w:type="dxa"/>
                  <w:tcBorders>
                    <w:top w:val="single" w:sz="4" w:space="0" w:color="auto"/>
                    <w:left w:val="single" w:sz="4" w:space="0" w:color="auto"/>
                    <w:right w:val="single" w:sz="4" w:space="0" w:color="auto"/>
                  </w:tcBorders>
                  <w:vAlign w:val="center"/>
                </w:tcPr>
                <w:p w:rsidR="00290F09" w:rsidRDefault="00A218AD">
                  <w:pPr>
                    <w:snapToGrid w:val="0"/>
                    <w:jc w:val="center"/>
                    <w:rPr>
                      <w:sz w:val="21"/>
                      <w:szCs w:val="21"/>
                    </w:rPr>
                  </w:pPr>
                  <w:r>
                    <w:rPr>
                      <w:sz w:val="21"/>
                      <w:szCs w:val="21"/>
                    </w:rPr>
                    <w:t>COD</w:t>
                  </w:r>
                  <w:r>
                    <w:rPr>
                      <w:sz w:val="21"/>
                      <w:szCs w:val="21"/>
                    </w:rPr>
                    <w:t>、</w:t>
                  </w:r>
                  <w:r>
                    <w:rPr>
                      <w:sz w:val="21"/>
                      <w:szCs w:val="21"/>
                    </w:rPr>
                    <w:t>SS</w:t>
                  </w:r>
                  <w:r>
                    <w:rPr>
                      <w:sz w:val="21"/>
                      <w:szCs w:val="21"/>
                    </w:rPr>
                    <w:t>、氨氮</w:t>
                  </w:r>
                  <w:r>
                    <w:rPr>
                      <w:rFonts w:hint="eastAsia"/>
                      <w:sz w:val="21"/>
                      <w:szCs w:val="21"/>
                    </w:rPr>
                    <w:t>、</w:t>
                  </w:r>
                  <w:r>
                    <w:rPr>
                      <w:rFonts w:hint="eastAsia"/>
                      <w:sz w:val="21"/>
                      <w:szCs w:val="21"/>
                    </w:rPr>
                    <w:t>TP</w:t>
                  </w:r>
                </w:p>
              </w:tc>
              <w:tc>
                <w:tcPr>
                  <w:tcW w:w="2410" w:type="dxa"/>
                  <w:vMerge w:val="restart"/>
                  <w:tcBorders>
                    <w:top w:val="single" w:sz="4" w:space="0" w:color="auto"/>
                    <w:left w:val="single" w:sz="4" w:space="0" w:color="auto"/>
                    <w:right w:val="single" w:sz="4" w:space="0" w:color="auto"/>
                  </w:tcBorders>
                  <w:vAlign w:val="center"/>
                </w:tcPr>
                <w:p w:rsidR="00290F09" w:rsidRDefault="00A218AD">
                  <w:pPr>
                    <w:snapToGrid w:val="0"/>
                    <w:jc w:val="center"/>
                    <w:rPr>
                      <w:sz w:val="21"/>
                      <w:szCs w:val="21"/>
                    </w:rPr>
                  </w:pPr>
                  <w:r>
                    <w:rPr>
                      <w:sz w:val="21"/>
                      <w:szCs w:val="21"/>
                    </w:rPr>
                    <w:t>生活污水经化粪池处理后与生产废水一起进入厂区污水处理站处理，处理工艺为</w:t>
                  </w:r>
                  <w:r>
                    <w:rPr>
                      <w:rFonts w:hint="eastAsia"/>
                      <w:sz w:val="21"/>
                      <w:szCs w:val="21"/>
                    </w:rPr>
                    <w:t>：格栅</w:t>
                  </w:r>
                  <w:r>
                    <w:rPr>
                      <w:rFonts w:hint="eastAsia"/>
                      <w:sz w:val="21"/>
                      <w:szCs w:val="21"/>
                    </w:rPr>
                    <w:t>-</w:t>
                  </w:r>
                  <w:r>
                    <w:rPr>
                      <w:rFonts w:hint="eastAsia"/>
                      <w:sz w:val="21"/>
                      <w:szCs w:val="21"/>
                    </w:rPr>
                    <w:t>调节池</w:t>
                  </w:r>
                  <w:r>
                    <w:rPr>
                      <w:rFonts w:hint="eastAsia"/>
                      <w:sz w:val="21"/>
                      <w:szCs w:val="21"/>
                    </w:rPr>
                    <w:t>-</w:t>
                  </w:r>
                  <w:r>
                    <w:rPr>
                      <w:rFonts w:hint="eastAsia"/>
                      <w:sz w:val="21"/>
                      <w:szCs w:val="21"/>
                    </w:rPr>
                    <w:t>水解酸化</w:t>
                  </w:r>
                  <w:r>
                    <w:rPr>
                      <w:rFonts w:hint="eastAsia"/>
                      <w:sz w:val="21"/>
                      <w:szCs w:val="21"/>
                    </w:rPr>
                    <w:t>-A/O</w:t>
                  </w:r>
                  <w:r>
                    <w:rPr>
                      <w:rFonts w:hint="eastAsia"/>
                      <w:sz w:val="21"/>
                      <w:szCs w:val="21"/>
                    </w:rPr>
                    <w:t>处理工艺</w:t>
                  </w:r>
                  <w:r>
                    <w:rPr>
                      <w:rFonts w:hint="eastAsia"/>
                      <w:sz w:val="21"/>
                      <w:szCs w:val="21"/>
                    </w:rPr>
                    <w:t>-</w:t>
                  </w:r>
                  <w:r>
                    <w:rPr>
                      <w:rFonts w:hint="eastAsia"/>
                      <w:sz w:val="21"/>
                      <w:szCs w:val="21"/>
                    </w:rPr>
                    <w:t>混凝沉淀池，然后</w:t>
                  </w:r>
                  <w:r>
                    <w:rPr>
                      <w:sz w:val="21"/>
                      <w:szCs w:val="21"/>
                    </w:rPr>
                    <w:t>排入</w:t>
                  </w:r>
                  <w:r>
                    <w:rPr>
                      <w:rFonts w:hint="eastAsia"/>
                      <w:sz w:val="21"/>
                      <w:szCs w:val="21"/>
                    </w:rPr>
                    <w:t>古固寨</w:t>
                  </w:r>
                  <w:r>
                    <w:rPr>
                      <w:sz w:val="21"/>
                      <w:szCs w:val="21"/>
                    </w:rPr>
                    <w:t>镇污水处理厂进一步处理。</w:t>
                  </w:r>
                </w:p>
              </w:tc>
              <w:tc>
                <w:tcPr>
                  <w:tcW w:w="2605" w:type="dxa"/>
                  <w:vMerge w:val="restart"/>
                  <w:tcBorders>
                    <w:top w:val="single" w:sz="4" w:space="0" w:color="auto"/>
                    <w:left w:val="single" w:sz="4" w:space="0" w:color="auto"/>
                  </w:tcBorders>
                  <w:vAlign w:val="center"/>
                </w:tcPr>
                <w:p w:rsidR="00290F09" w:rsidRDefault="00A218AD">
                  <w:pPr>
                    <w:adjustRightInd w:val="0"/>
                    <w:snapToGrid w:val="0"/>
                    <w:jc w:val="center"/>
                    <w:rPr>
                      <w:sz w:val="21"/>
                      <w:szCs w:val="21"/>
                    </w:rPr>
                  </w:pPr>
                  <w:r>
                    <w:rPr>
                      <w:rFonts w:hint="eastAsia"/>
                      <w:sz w:val="21"/>
                      <w:szCs w:val="21"/>
                    </w:rPr>
                    <w:t>《纺织染整工业水污染物排放标准》（</w:t>
                  </w:r>
                  <w:r>
                    <w:rPr>
                      <w:rFonts w:hint="eastAsia"/>
                      <w:sz w:val="21"/>
                      <w:szCs w:val="21"/>
                    </w:rPr>
                    <w:t>GB 4287-2012</w:t>
                  </w:r>
                  <w:r>
                    <w:rPr>
                      <w:rFonts w:hint="eastAsia"/>
                      <w:sz w:val="21"/>
                      <w:szCs w:val="21"/>
                    </w:rPr>
                    <w:t>）</w:t>
                  </w:r>
                  <w:r>
                    <w:rPr>
                      <w:rFonts w:hint="eastAsia"/>
                      <w:sz w:val="21"/>
                      <w:szCs w:val="21"/>
                    </w:rPr>
                    <w:t>COD200mg/L</w:t>
                  </w:r>
                  <w:r>
                    <w:rPr>
                      <w:rFonts w:hint="eastAsia"/>
                      <w:sz w:val="21"/>
                      <w:szCs w:val="21"/>
                    </w:rPr>
                    <w:t>、</w:t>
                  </w:r>
                  <w:r>
                    <w:rPr>
                      <w:rFonts w:hint="eastAsia"/>
                      <w:sz w:val="21"/>
                      <w:szCs w:val="21"/>
                    </w:rPr>
                    <w:t>BOD</w:t>
                  </w:r>
                  <w:r>
                    <w:rPr>
                      <w:rFonts w:hint="eastAsia"/>
                      <w:sz w:val="21"/>
                      <w:szCs w:val="21"/>
                      <w:vertAlign w:val="subscript"/>
                    </w:rPr>
                    <w:t>5</w:t>
                  </w:r>
                  <w:r>
                    <w:rPr>
                      <w:rFonts w:hint="eastAsia"/>
                      <w:sz w:val="21"/>
                      <w:szCs w:val="21"/>
                    </w:rPr>
                    <w:t>50mg/L</w:t>
                  </w:r>
                  <w:r>
                    <w:rPr>
                      <w:rFonts w:hint="eastAsia"/>
                      <w:sz w:val="21"/>
                      <w:szCs w:val="21"/>
                    </w:rPr>
                    <w:t>、</w:t>
                  </w:r>
                  <w:r>
                    <w:rPr>
                      <w:rFonts w:hint="eastAsia"/>
                      <w:sz w:val="21"/>
                      <w:szCs w:val="21"/>
                    </w:rPr>
                    <w:t>SS100mg/L</w:t>
                  </w:r>
                  <w:r>
                    <w:rPr>
                      <w:rFonts w:hint="eastAsia"/>
                      <w:sz w:val="21"/>
                      <w:szCs w:val="21"/>
                    </w:rPr>
                    <w:t>、</w:t>
                  </w:r>
                  <w:r>
                    <w:rPr>
                      <w:rFonts w:hint="eastAsia"/>
                      <w:sz w:val="21"/>
                      <w:szCs w:val="21"/>
                    </w:rPr>
                    <w:t>NH</w:t>
                  </w:r>
                  <w:r>
                    <w:rPr>
                      <w:rFonts w:hint="eastAsia"/>
                      <w:sz w:val="21"/>
                      <w:szCs w:val="21"/>
                      <w:vertAlign w:val="subscript"/>
                    </w:rPr>
                    <w:t>3</w:t>
                  </w:r>
                  <w:r>
                    <w:rPr>
                      <w:rFonts w:hint="eastAsia"/>
                      <w:sz w:val="21"/>
                      <w:szCs w:val="21"/>
                    </w:rPr>
                    <w:t>-N20mg/L</w:t>
                  </w:r>
                  <w:r>
                    <w:rPr>
                      <w:rFonts w:hint="eastAsia"/>
                      <w:sz w:val="21"/>
                      <w:szCs w:val="21"/>
                    </w:rPr>
                    <w:t>、</w:t>
                  </w:r>
                  <w:r>
                    <w:rPr>
                      <w:rFonts w:hint="eastAsia"/>
                      <w:sz w:val="21"/>
                      <w:szCs w:val="21"/>
                    </w:rPr>
                    <w:t>TP1.5mg/L</w:t>
                  </w:r>
                  <w:r>
                    <w:rPr>
                      <w:rFonts w:hint="eastAsia"/>
                      <w:sz w:val="21"/>
                      <w:szCs w:val="21"/>
                    </w:rPr>
                    <w:t>以及古固寨镇污水处理厂收水标准：</w:t>
                  </w:r>
                  <w:r>
                    <w:rPr>
                      <w:rFonts w:hint="eastAsia"/>
                      <w:sz w:val="21"/>
                      <w:szCs w:val="21"/>
                    </w:rPr>
                    <w:t>COD350mg/L</w:t>
                  </w:r>
                  <w:r>
                    <w:rPr>
                      <w:rFonts w:hint="eastAsia"/>
                      <w:sz w:val="21"/>
                      <w:szCs w:val="21"/>
                    </w:rPr>
                    <w:t>、</w:t>
                  </w:r>
                  <w:r>
                    <w:rPr>
                      <w:rFonts w:hint="eastAsia"/>
                      <w:sz w:val="21"/>
                      <w:szCs w:val="21"/>
                    </w:rPr>
                    <w:t>SS240mg/L</w:t>
                  </w:r>
                  <w:r>
                    <w:rPr>
                      <w:rFonts w:hint="eastAsia"/>
                      <w:sz w:val="21"/>
                      <w:szCs w:val="21"/>
                    </w:rPr>
                    <w:t>、氨氮</w:t>
                  </w:r>
                  <w:r>
                    <w:rPr>
                      <w:rFonts w:hint="eastAsia"/>
                      <w:sz w:val="21"/>
                      <w:szCs w:val="21"/>
                    </w:rPr>
                    <w:t>30mg/L</w:t>
                  </w:r>
                  <w:r>
                    <w:rPr>
                      <w:rFonts w:hint="eastAsia"/>
                      <w:sz w:val="21"/>
                      <w:szCs w:val="21"/>
                    </w:rPr>
                    <w:t>。</w:t>
                  </w:r>
                </w:p>
              </w:tc>
            </w:tr>
            <w:tr w:rsidR="00290F09" w:rsidTr="002878DB">
              <w:trPr>
                <w:trHeight w:val="397"/>
                <w:jc w:val="center"/>
              </w:trPr>
              <w:tc>
                <w:tcPr>
                  <w:tcW w:w="538" w:type="dxa"/>
                  <w:vMerge/>
                  <w:tcBorders>
                    <w:right w:val="single" w:sz="4" w:space="0" w:color="auto"/>
                  </w:tcBorders>
                  <w:vAlign w:val="center"/>
                </w:tcPr>
                <w:p w:rsidR="00290F09" w:rsidRDefault="00290F09">
                  <w:pPr>
                    <w:snapToGrid w:val="0"/>
                    <w:jc w:val="center"/>
                    <w:rPr>
                      <w:sz w:val="21"/>
                      <w:szCs w:val="21"/>
                    </w:rPr>
                  </w:pPr>
                </w:p>
              </w:tc>
              <w:tc>
                <w:tcPr>
                  <w:tcW w:w="709" w:type="dxa"/>
                  <w:vMerge/>
                  <w:tcBorders>
                    <w:left w:val="single" w:sz="4" w:space="0" w:color="auto"/>
                    <w:bottom w:val="single" w:sz="4" w:space="0" w:color="auto"/>
                    <w:right w:val="single" w:sz="4" w:space="0" w:color="auto"/>
                  </w:tcBorders>
                  <w:vAlign w:val="center"/>
                </w:tcPr>
                <w:p w:rsidR="00290F09" w:rsidRDefault="00290F09">
                  <w:pPr>
                    <w:snapToGrid w:val="0"/>
                    <w:jc w:val="center"/>
                    <w:rPr>
                      <w:sz w:val="21"/>
                      <w:szCs w:val="21"/>
                    </w:rPr>
                  </w:pPr>
                </w:p>
              </w:tc>
              <w:tc>
                <w:tcPr>
                  <w:tcW w:w="1134" w:type="dxa"/>
                  <w:tcBorders>
                    <w:top w:val="single" w:sz="4" w:space="0" w:color="auto"/>
                    <w:left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生产废水</w:t>
                  </w:r>
                </w:p>
              </w:tc>
              <w:tc>
                <w:tcPr>
                  <w:tcW w:w="1417" w:type="dxa"/>
                  <w:tcBorders>
                    <w:top w:val="single" w:sz="4" w:space="0" w:color="auto"/>
                    <w:left w:val="single" w:sz="4" w:space="0" w:color="auto"/>
                    <w:right w:val="single" w:sz="4" w:space="0" w:color="auto"/>
                  </w:tcBorders>
                  <w:vAlign w:val="center"/>
                </w:tcPr>
                <w:p w:rsidR="00290F09" w:rsidRDefault="00A218AD">
                  <w:pPr>
                    <w:snapToGrid w:val="0"/>
                    <w:jc w:val="center"/>
                    <w:rPr>
                      <w:sz w:val="21"/>
                      <w:szCs w:val="21"/>
                    </w:rPr>
                  </w:pPr>
                  <w:r>
                    <w:rPr>
                      <w:sz w:val="21"/>
                      <w:szCs w:val="21"/>
                    </w:rPr>
                    <w:t>COD</w:t>
                  </w:r>
                  <w:r>
                    <w:rPr>
                      <w:sz w:val="21"/>
                      <w:szCs w:val="21"/>
                    </w:rPr>
                    <w:t>、</w:t>
                  </w:r>
                  <w:r>
                    <w:rPr>
                      <w:rFonts w:hint="eastAsia"/>
                      <w:sz w:val="21"/>
                      <w:szCs w:val="21"/>
                    </w:rPr>
                    <w:t>BOD</w:t>
                  </w:r>
                  <w:r>
                    <w:rPr>
                      <w:rFonts w:hint="eastAsia"/>
                      <w:sz w:val="21"/>
                      <w:szCs w:val="21"/>
                    </w:rPr>
                    <w:t>、</w:t>
                  </w:r>
                  <w:r>
                    <w:rPr>
                      <w:sz w:val="21"/>
                      <w:szCs w:val="21"/>
                    </w:rPr>
                    <w:t>SS</w:t>
                  </w:r>
                </w:p>
              </w:tc>
              <w:tc>
                <w:tcPr>
                  <w:tcW w:w="2410" w:type="dxa"/>
                  <w:vMerge/>
                  <w:tcBorders>
                    <w:left w:val="single" w:sz="4" w:space="0" w:color="auto"/>
                    <w:right w:val="single" w:sz="4" w:space="0" w:color="auto"/>
                  </w:tcBorders>
                  <w:vAlign w:val="center"/>
                </w:tcPr>
                <w:p w:rsidR="00290F09" w:rsidRDefault="00290F09">
                  <w:pPr>
                    <w:snapToGrid w:val="0"/>
                    <w:jc w:val="center"/>
                    <w:rPr>
                      <w:sz w:val="21"/>
                      <w:szCs w:val="21"/>
                    </w:rPr>
                  </w:pPr>
                </w:p>
              </w:tc>
              <w:tc>
                <w:tcPr>
                  <w:tcW w:w="2605" w:type="dxa"/>
                  <w:vMerge/>
                  <w:tcBorders>
                    <w:left w:val="single" w:sz="4" w:space="0" w:color="auto"/>
                  </w:tcBorders>
                  <w:vAlign w:val="center"/>
                </w:tcPr>
                <w:p w:rsidR="00290F09" w:rsidRDefault="00290F09">
                  <w:pPr>
                    <w:adjustRightInd w:val="0"/>
                    <w:snapToGrid w:val="0"/>
                    <w:jc w:val="center"/>
                    <w:rPr>
                      <w:sz w:val="21"/>
                      <w:szCs w:val="21"/>
                    </w:rPr>
                  </w:pPr>
                </w:p>
              </w:tc>
            </w:tr>
            <w:tr w:rsidR="00290F09" w:rsidTr="002878DB">
              <w:trPr>
                <w:trHeight w:val="397"/>
                <w:jc w:val="center"/>
              </w:trPr>
              <w:tc>
                <w:tcPr>
                  <w:tcW w:w="538" w:type="dxa"/>
                  <w:vMerge w:val="restart"/>
                  <w:tcBorders>
                    <w:top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3</w:t>
                  </w:r>
                </w:p>
              </w:tc>
              <w:tc>
                <w:tcPr>
                  <w:tcW w:w="709"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一般固废</w:t>
                  </w:r>
                </w:p>
              </w:tc>
              <w:tc>
                <w:tcPr>
                  <w:tcW w:w="1134" w:type="dxa"/>
                  <w:tcBorders>
                    <w:top w:val="single" w:sz="4" w:space="0" w:color="auto"/>
                    <w:left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印花</w:t>
                  </w:r>
                </w:p>
              </w:tc>
              <w:tc>
                <w:tcPr>
                  <w:tcW w:w="1417" w:type="dxa"/>
                  <w:tcBorders>
                    <w:top w:val="single" w:sz="4" w:space="0" w:color="auto"/>
                    <w:left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残次品</w:t>
                  </w:r>
                </w:p>
              </w:tc>
              <w:tc>
                <w:tcPr>
                  <w:tcW w:w="2410" w:type="dxa"/>
                  <w:tcBorders>
                    <w:top w:val="single" w:sz="4" w:space="0" w:color="auto"/>
                    <w:left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一般工业固废暂存间</w:t>
                  </w:r>
                  <w:r>
                    <w:rPr>
                      <w:sz w:val="21"/>
                      <w:szCs w:val="21"/>
                    </w:rPr>
                    <w:t>1</w:t>
                  </w:r>
                  <w:r>
                    <w:rPr>
                      <w:rFonts w:hint="eastAsia"/>
                      <w:sz w:val="21"/>
                      <w:szCs w:val="21"/>
                    </w:rPr>
                    <w:t>座，</w:t>
                  </w:r>
                  <w:r>
                    <w:rPr>
                      <w:sz w:val="21"/>
                      <w:szCs w:val="21"/>
                    </w:rPr>
                    <w:t>面积不小于</w:t>
                  </w:r>
                  <w:r>
                    <w:rPr>
                      <w:sz w:val="21"/>
                      <w:szCs w:val="21"/>
                    </w:rPr>
                    <w:t>10m</w:t>
                  </w:r>
                  <w:r>
                    <w:rPr>
                      <w:sz w:val="21"/>
                      <w:szCs w:val="21"/>
                      <w:vertAlign w:val="superscript"/>
                    </w:rPr>
                    <w:t>2</w:t>
                  </w:r>
                  <w:r>
                    <w:rPr>
                      <w:rFonts w:hint="eastAsia"/>
                      <w:sz w:val="21"/>
                      <w:szCs w:val="21"/>
                    </w:rPr>
                    <w:t>。</w:t>
                  </w:r>
                </w:p>
              </w:tc>
              <w:tc>
                <w:tcPr>
                  <w:tcW w:w="2605" w:type="dxa"/>
                  <w:vMerge w:val="restart"/>
                  <w:tcBorders>
                    <w:top w:val="single" w:sz="4" w:space="0" w:color="auto"/>
                    <w:left w:val="single" w:sz="4" w:space="0" w:color="auto"/>
                  </w:tcBorders>
                  <w:vAlign w:val="center"/>
                </w:tcPr>
                <w:p w:rsidR="00290F09" w:rsidRDefault="00A218AD">
                  <w:pPr>
                    <w:adjustRightInd w:val="0"/>
                    <w:snapToGrid w:val="0"/>
                    <w:jc w:val="center"/>
                    <w:rPr>
                      <w:sz w:val="21"/>
                      <w:szCs w:val="21"/>
                    </w:rPr>
                  </w:pPr>
                  <w:r>
                    <w:rPr>
                      <w:color w:val="000000"/>
                      <w:sz w:val="21"/>
                      <w:szCs w:val="21"/>
                    </w:rPr>
                    <w:t>《一般工业固体废物贮存、处置场污染控制标准》（</w:t>
                  </w:r>
                  <w:r>
                    <w:rPr>
                      <w:color w:val="000000"/>
                      <w:sz w:val="21"/>
                      <w:szCs w:val="21"/>
                    </w:rPr>
                    <w:t>GB18599-2001</w:t>
                  </w:r>
                  <w:r>
                    <w:rPr>
                      <w:color w:val="000000"/>
                      <w:sz w:val="21"/>
                      <w:szCs w:val="21"/>
                    </w:rPr>
                    <w:t>）</w:t>
                  </w:r>
                  <w:r>
                    <w:rPr>
                      <w:rFonts w:hint="eastAsia"/>
                      <w:color w:val="000000"/>
                      <w:sz w:val="21"/>
                      <w:szCs w:val="21"/>
                    </w:rPr>
                    <w:t>及其</w:t>
                  </w:r>
                  <w:r>
                    <w:rPr>
                      <w:rFonts w:hint="eastAsia"/>
                      <w:color w:val="000000"/>
                      <w:sz w:val="21"/>
                      <w:szCs w:val="21"/>
                    </w:rPr>
                    <w:t>2013</w:t>
                  </w:r>
                  <w:r>
                    <w:rPr>
                      <w:rFonts w:hint="eastAsia"/>
                      <w:color w:val="000000"/>
                      <w:sz w:val="21"/>
                      <w:szCs w:val="21"/>
                    </w:rPr>
                    <w:t>修改单；</w:t>
                  </w:r>
                  <w:r>
                    <w:rPr>
                      <w:color w:val="000000"/>
                      <w:sz w:val="21"/>
                      <w:szCs w:val="21"/>
                    </w:rPr>
                    <w:t>《危险废物贮存污染控制标准》（</w:t>
                  </w:r>
                  <w:r>
                    <w:rPr>
                      <w:color w:val="000000"/>
                      <w:sz w:val="21"/>
                      <w:szCs w:val="21"/>
                    </w:rPr>
                    <w:t>GB18597-2001</w:t>
                  </w:r>
                  <w:r>
                    <w:rPr>
                      <w:color w:val="000000"/>
                      <w:sz w:val="21"/>
                      <w:szCs w:val="21"/>
                    </w:rPr>
                    <w:t>）</w:t>
                  </w:r>
                  <w:r>
                    <w:rPr>
                      <w:rFonts w:hint="eastAsia"/>
                      <w:sz w:val="21"/>
                      <w:szCs w:val="21"/>
                    </w:rPr>
                    <w:t>及</w:t>
                  </w:r>
                  <w:r>
                    <w:rPr>
                      <w:rFonts w:hint="eastAsia"/>
                      <w:sz w:val="21"/>
                      <w:szCs w:val="21"/>
                    </w:rPr>
                    <w:t>2013</w:t>
                  </w:r>
                  <w:r>
                    <w:rPr>
                      <w:rFonts w:hint="eastAsia"/>
                      <w:sz w:val="21"/>
                      <w:szCs w:val="21"/>
                    </w:rPr>
                    <w:t>修改单要求</w:t>
                  </w:r>
                  <w:r>
                    <w:rPr>
                      <w:rFonts w:hint="eastAsia"/>
                      <w:color w:val="000000"/>
                      <w:sz w:val="21"/>
                      <w:szCs w:val="21"/>
                    </w:rPr>
                    <w:t>。</w:t>
                  </w:r>
                </w:p>
              </w:tc>
            </w:tr>
            <w:tr w:rsidR="00290F09" w:rsidTr="002878DB">
              <w:trPr>
                <w:trHeight w:val="397"/>
                <w:jc w:val="center"/>
              </w:trPr>
              <w:tc>
                <w:tcPr>
                  <w:tcW w:w="538" w:type="dxa"/>
                  <w:vMerge/>
                  <w:tcBorders>
                    <w:right w:val="single" w:sz="4" w:space="0" w:color="auto"/>
                  </w:tcBorders>
                  <w:vAlign w:val="center"/>
                </w:tcPr>
                <w:p w:rsidR="00290F09" w:rsidRDefault="00290F09">
                  <w:pPr>
                    <w:snapToGrid w:val="0"/>
                    <w:jc w:val="center"/>
                    <w:rPr>
                      <w:sz w:val="21"/>
                      <w:szCs w:val="21"/>
                    </w:rPr>
                  </w:pPr>
                </w:p>
              </w:tc>
              <w:tc>
                <w:tcPr>
                  <w:tcW w:w="709" w:type="dxa"/>
                  <w:vMerge w:val="restart"/>
                  <w:tcBorders>
                    <w:top w:val="single" w:sz="4" w:space="0" w:color="auto"/>
                    <w:left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危险废物</w:t>
                  </w:r>
                </w:p>
              </w:tc>
              <w:tc>
                <w:tcPr>
                  <w:tcW w:w="1134"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印花</w:t>
                  </w:r>
                </w:p>
              </w:tc>
              <w:tc>
                <w:tcPr>
                  <w:tcW w:w="1417"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废包装桶</w:t>
                  </w:r>
                </w:p>
              </w:tc>
              <w:tc>
                <w:tcPr>
                  <w:tcW w:w="2410" w:type="dxa"/>
                  <w:vMerge w:val="restart"/>
                  <w:tcBorders>
                    <w:top w:val="single" w:sz="4" w:space="0" w:color="auto"/>
                    <w:left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危险废物暂存间</w:t>
                  </w:r>
                  <w:r>
                    <w:rPr>
                      <w:rFonts w:hint="eastAsia"/>
                      <w:sz w:val="21"/>
                      <w:szCs w:val="21"/>
                    </w:rPr>
                    <w:t>1</w:t>
                  </w:r>
                  <w:r>
                    <w:rPr>
                      <w:rFonts w:hint="eastAsia"/>
                      <w:sz w:val="21"/>
                      <w:szCs w:val="21"/>
                    </w:rPr>
                    <w:t>座，面积不小于</w:t>
                  </w:r>
                  <w:r>
                    <w:rPr>
                      <w:sz w:val="21"/>
                      <w:szCs w:val="21"/>
                    </w:rPr>
                    <w:t>10m</w:t>
                  </w:r>
                  <w:r>
                    <w:rPr>
                      <w:sz w:val="21"/>
                      <w:szCs w:val="21"/>
                      <w:vertAlign w:val="superscript"/>
                    </w:rPr>
                    <w:t>2</w:t>
                  </w:r>
                  <w:r>
                    <w:rPr>
                      <w:rFonts w:hint="eastAsia"/>
                      <w:sz w:val="21"/>
                      <w:szCs w:val="21"/>
                    </w:rPr>
                    <w:t>。</w:t>
                  </w:r>
                </w:p>
              </w:tc>
              <w:tc>
                <w:tcPr>
                  <w:tcW w:w="2605" w:type="dxa"/>
                  <w:vMerge/>
                  <w:tcBorders>
                    <w:left w:val="single" w:sz="4" w:space="0" w:color="auto"/>
                  </w:tcBorders>
                  <w:vAlign w:val="center"/>
                </w:tcPr>
                <w:p w:rsidR="00290F09" w:rsidRDefault="00290F09">
                  <w:pPr>
                    <w:adjustRightInd w:val="0"/>
                    <w:snapToGrid w:val="0"/>
                    <w:jc w:val="center"/>
                    <w:rPr>
                      <w:color w:val="000000"/>
                      <w:sz w:val="21"/>
                      <w:szCs w:val="21"/>
                    </w:rPr>
                  </w:pPr>
                </w:p>
              </w:tc>
            </w:tr>
            <w:tr w:rsidR="00290F09" w:rsidTr="002878DB">
              <w:trPr>
                <w:trHeight w:val="397"/>
                <w:jc w:val="center"/>
              </w:trPr>
              <w:tc>
                <w:tcPr>
                  <w:tcW w:w="538" w:type="dxa"/>
                  <w:vMerge/>
                  <w:tcBorders>
                    <w:right w:val="single" w:sz="4" w:space="0" w:color="auto"/>
                  </w:tcBorders>
                  <w:vAlign w:val="center"/>
                </w:tcPr>
                <w:p w:rsidR="00290F09" w:rsidRDefault="00290F09">
                  <w:pPr>
                    <w:snapToGrid w:val="0"/>
                    <w:jc w:val="center"/>
                    <w:rPr>
                      <w:sz w:val="21"/>
                      <w:szCs w:val="21"/>
                    </w:rPr>
                  </w:pPr>
                </w:p>
              </w:tc>
              <w:tc>
                <w:tcPr>
                  <w:tcW w:w="709" w:type="dxa"/>
                  <w:vMerge/>
                  <w:tcBorders>
                    <w:left w:val="single" w:sz="4" w:space="0" w:color="auto"/>
                    <w:right w:val="single" w:sz="4" w:space="0" w:color="auto"/>
                  </w:tcBorders>
                  <w:vAlign w:val="center"/>
                </w:tcPr>
                <w:p w:rsidR="00290F09" w:rsidRDefault="00290F09">
                  <w:pPr>
                    <w:snapToGrid w:val="0"/>
                    <w:jc w:val="center"/>
                    <w:rPr>
                      <w:sz w:val="21"/>
                      <w:szCs w:val="21"/>
                    </w:rPr>
                  </w:pPr>
                </w:p>
              </w:tc>
              <w:tc>
                <w:tcPr>
                  <w:tcW w:w="1134" w:type="dxa"/>
                  <w:vMerge w:val="restart"/>
                  <w:tcBorders>
                    <w:top w:val="single" w:sz="4" w:space="0" w:color="auto"/>
                    <w:left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废气治理设施</w:t>
                  </w:r>
                </w:p>
              </w:tc>
              <w:tc>
                <w:tcPr>
                  <w:tcW w:w="1417"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废活</w:t>
                  </w:r>
                </w:p>
                <w:p w:rsidR="00290F09" w:rsidRDefault="00A218AD">
                  <w:pPr>
                    <w:snapToGrid w:val="0"/>
                    <w:jc w:val="center"/>
                    <w:rPr>
                      <w:sz w:val="21"/>
                      <w:szCs w:val="21"/>
                    </w:rPr>
                  </w:pPr>
                  <w:r>
                    <w:rPr>
                      <w:rFonts w:hint="eastAsia"/>
                      <w:sz w:val="21"/>
                      <w:szCs w:val="21"/>
                    </w:rPr>
                    <w:t>性炭</w:t>
                  </w:r>
                </w:p>
              </w:tc>
              <w:tc>
                <w:tcPr>
                  <w:tcW w:w="2410" w:type="dxa"/>
                  <w:vMerge/>
                  <w:tcBorders>
                    <w:left w:val="single" w:sz="4" w:space="0" w:color="auto"/>
                    <w:right w:val="single" w:sz="4" w:space="0" w:color="auto"/>
                  </w:tcBorders>
                  <w:vAlign w:val="center"/>
                </w:tcPr>
                <w:p w:rsidR="00290F09" w:rsidRDefault="00290F09">
                  <w:pPr>
                    <w:snapToGrid w:val="0"/>
                    <w:jc w:val="center"/>
                    <w:rPr>
                      <w:sz w:val="21"/>
                      <w:szCs w:val="21"/>
                    </w:rPr>
                  </w:pPr>
                </w:p>
              </w:tc>
              <w:tc>
                <w:tcPr>
                  <w:tcW w:w="2605" w:type="dxa"/>
                  <w:vMerge/>
                  <w:tcBorders>
                    <w:left w:val="single" w:sz="4" w:space="0" w:color="auto"/>
                  </w:tcBorders>
                  <w:vAlign w:val="center"/>
                </w:tcPr>
                <w:p w:rsidR="00290F09" w:rsidRDefault="00290F09">
                  <w:pPr>
                    <w:adjustRightInd w:val="0"/>
                    <w:snapToGrid w:val="0"/>
                    <w:jc w:val="center"/>
                    <w:rPr>
                      <w:color w:val="000000"/>
                      <w:sz w:val="21"/>
                      <w:szCs w:val="21"/>
                    </w:rPr>
                  </w:pPr>
                </w:p>
              </w:tc>
            </w:tr>
            <w:tr w:rsidR="00290F09" w:rsidTr="002878DB">
              <w:trPr>
                <w:trHeight w:val="397"/>
                <w:jc w:val="center"/>
              </w:trPr>
              <w:tc>
                <w:tcPr>
                  <w:tcW w:w="538" w:type="dxa"/>
                  <w:vMerge/>
                  <w:tcBorders>
                    <w:right w:val="single" w:sz="4" w:space="0" w:color="auto"/>
                  </w:tcBorders>
                  <w:vAlign w:val="center"/>
                </w:tcPr>
                <w:p w:rsidR="00290F09" w:rsidRDefault="00290F09">
                  <w:pPr>
                    <w:snapToGrid w:val="0"/>
                    <w:jc w:val="center"/>
                    <w:rPr>
                      <w:sz w:val="21"/>
                      <w:szCs w:val="21"/>
                    </w:rPr>
                  </w:pPr>
                </w:p>
              </w:tc>
              <w:tc>
                <w:tcPr>
                  <w:tcW w:w="709" w:type="dxa"/>
                  <w:vMerge/>
                  <w:tcBorders>
                    <w:left w:val="single" w:sz="4" w:space="0" w:color="auto"/>
                    <w:bottom w:val="single" w:sz="4" w:space="0" w:color="auto"/>
                    <w:right w:val="single" w:sz="4" w:space="0" w:color="auto"/>
                  </w:tcBorders>
                  <w:vAlign w:val="center"/>
                </w:tcPr>
                <w:p w:rsidR="00290F09" w:rsidRDefault="00290F09">
                  <w:pPr>
                    <w:snapToGrid w:val="0"/>
                    <w:jc w:val="center"/>
                    <w:rPr>
                      <w:sz w:val="21"/>
                      <w:szCs w:val="21"/>
                    </w:rPr>
                  </w:pPr>
                </w:p>
              </w:tc>
              <w:tc>
                <w:tcPr>
                  <w:tcW w:w="1134" w:type="dxa"/>
                  <w:vMerge/>
                  <w:tcBorders>
                    <w:left w:val="single" w:sz="4" w:space="0" w:color="auto"/>
                    <w:bottom w:val="single" w:sz="4" w:space="0" w:color="auto"/>
                    <w:right w:val="single" w:sz="4" w:space="0" w:color="auto"/>
                  </w:tcBorders>
                  <w:vAlign w:val="center"/>
                </w:tcPr>
                <w:p w:rsidR="00290F09" w:rsidRDefault="00290F09">
                  <w:pPr>
                    <w:snapToGrid w:val="0"/>
                    <w:jc w:val="center"/>
                    <w:rPr>
                      <w:sz w:val="21"/>
                      <w:szCs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废</w:t>
                  </w:r>
                  <w:r>
                    <w:rPr>
                      <w:rFonts w:hint="eastAsia"/>
                      <w:sz w:val="21"/>
                      <w:szCs w:val="21"/>
                    </w:rPr>
                    <w:t>UV</w:t>
                  </w:r>
                </w:p>
                <w:p w:rsidR="00290F09" w:rsidRDefault="00A218AD">
                  <w:pPr>
                    <w:snapToGrid w:val="0"/>
                    <w:jc w:val="center"/>
                    <w:rPr>
                      <w:sz w:val="21"/>
                      <w:szCs w:val="21"/>
                    </w:rPr>
                  </w:pPr>
                  <w:r>
                    <w:rPr>
                      <w:rFonts w:hint="eastAsia"/>
                      <w:sz w:val="21"/>
                      <w:szCs w:val="21"/>
                    </w:rPr>
                    <w:t>灯管</w:t>
                  </w:r>
                </w:p>
              </w:tc>
              <w:tc>
                <w:tcPr>
                  <w:tcW w:w="2410" w:type="dxa"/>
                  <w:vMerge/>
                  <w:tcBorders>
                    <w:left w:val="single" w:sz="4" w:space="0" w:color="auto"/>
                    <w:bottom w:val="single" w:sz="4" w:space="0" w:color="auto"/>
                    <w:right w:val="single" w:sz="4" w:space="0" w:color="auto"/>
                  </w:tcBorders>
                  <w:vAlign w:val="center"/>
                </w:tcPr>
                <w:p w:rsidR="00290F09" w:rsidRDefault="00290F09">
                  <w:pPr>
                    <w:snapToGrid w:val="0"/>
                    <w:jc w:val="center"/>
                    <w:rPr>
                      <w:sz w:val="21"/>
                      <w:szCs w:val="21"/>
                    </w:rPr>
                  </w:pPr>
                </w:p>
              </w:tc>
              <w:tc>
                <w:tcPr>
                  <w:tcW w:w="2605" w:type="dxa"/>
                  <w:vMerge/>
                  <w:tcBorders>
                    <w:left w:val="single" w:sz="4" w:space="0" w:color="auto"/>
                  </w:tcBorders>
                  <w:vAlign w:val="center"/>
                </w:tcPr>
                <w:p w:rsidR="00290F09" w:rsidRDefault="00290F09">
                  <w:pPr>
                    <w:adjustRightInd w:val="0"/>
                    <w:snapToGrid w:val="0"/>
                    <w:jc w:val="center"/>
                    <w:rPr>
                      <w:color w:val="000000"/>
                      <w:sz w:val="21"/>
                      <w:szCs w:val="21"/>
                    </w:rPr>
                  </w:pPr>
                </w:p>
              </w:tc>
            </w:tr>
            <w:tr w:rsidR="00290F09" w:rsidTr="002878DB">
              <w:trPr>
                <w:trHeight w:val="397"/>
                <w:jc w:val="center"/>
              </w:trPr>
              <w:tc>
                <w:tcPr>
                  <w:tcW w:w="538" w:type="dxa"/>
                  <w:tcBorders>
                    <w:top w:val="single" w:sz="4" w:space="0" w:color="auto"/>
                    <w:bottom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4</w:t>
                  </w:r>
                </w:p>
              </w:tc>
              <w:tc>
                <w:tcPr>
                  <w:tcW w:w="709"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噪声</w:t>
                  </w:r>
                </w:p>
              </w:tc>
              <w:tc>
                <w:tcPr>
                  <w:tcW w:w="1134"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印花机、烘干机等设备运行</w:t>
                  </w:r>
                </w:p>
              </w:tc>
              <w:tc>
                <w:tcPr>
                  <w:tcW w:w="1417"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噪声</w:t>
                  </w:r>
                </w:p>
              </w:tc>
              <w:tc>
                <w:tcPr>
                  <w:tcW w:w="2410" w:type="dxa"/>
                  <w:tcBorders>
                    <w:top w:val="single" w:sz="4" w:space="0" w:color="auto"/>
                    <w:left w:val="single" w:sz="4" w:space="0" w:color="auto"/>
                    <w:bottom w:val="single" w:sz="4" w:space="0" w:color="auto"/>
                    <w:right w:val="single" w:sz="4" w:space="0" w:color="auto"/>
                  </w:tcBorders>
                  <w:vAlign w:val="center"/>
                </w:tcPr>
                <w:p w:rsidR="00290F09" w:rsidRDefault="00A218AD">
                  <w:pPr>
                    <w:snapToGrid w:val="0"/>
                    <w:jc w:val="center"/>
                    <w:rPr>
                      <w:sz w:val="21"/>
                      <w:szCs w:val="21"/>
                    </w:rPr>
                  </w:pPr>
                  <w:r>
                    <w:rPr>
                      <w:rFonts w:hint="eastAsia"/>
                      <w:sz w:val="21"/>
                      <w:szCs w:val="21"/>
                    </w:rPr>
                    <w:t>厂房密闭隔音、</w:t>
                  </w:r>
                </w:p>
                <w:p w:rsidR="00290F09" w:rsidRDefault="00A218AD">
                  <w:pPr>
                    <w:snapToGrid w:val="0"/>
                    <w:jc w:val="center"/>
                    <w:rPr>
                      <w:sz w:val="21"/>
                      <w:szCs w:val="21"/>
                    </w:rPr>
                  </w:pPr>
                  <w:r>
                    <w:rPr>
                      <w:rFonts w:hint="eastAsia"/>
                      <w:sz w:val="21"/>
                      <w:szCs w:val="21"/>
                    </w:rPr>
                    <w:t>距离衰减</w:t>
                  </w:r>
                </w:p>
              </w:tc>
              <w:tc>
                <w:tcPr>
                  <w:tcW w:w="2605" w:type="dxa"/>
                  <w:tcBorders>
                    <w:top w:val="single" w:sz="4" w:space="0" w:color="auto"/>
                    <w:left w:val="single" w:sz="4" w:space="0" w:color="auto"/>
                    <w:bottom w:val="single" w:sz="4" w:space="0" w:color="auto"/>
                  </w:tcBorders>
                  <w:vAlign w:val="center"/>
                </w:tcPr>
                <w:p w:rsidR="00290F09" w:rsidRDefault="00A218AD">
                  <w:pPr>
                    <w:snapToGrid w:val="0"/>
                    <w:jc w:val="center"/>
                    <w:rPr>
                      <w:sz w:val="21"/>
                      <w:szCs w:val="21"/>
                    </w:rPr>
                  </w:pPr>
                  <w:r>
                    <w:rPr>
                      <w:color w:val="000000"/>
                      <w:sz w:val="21"/>
                      <w:szCs w:val="21"/>
                    </w:rPr>
                    <w:t>工业企业厂界环境噪声排放标准》（</w:t>
                  </w:r>
                  <w:r>
                    <w:rPr>
                      <w:color w:val="000000"/>
                      <w:sz w:val="21"/>
                      <w:szCs w:val="21"/>
                    </w:rPr>
                    <w:t>GB12348-2008</w:t>
                  </w:r>
                  <w:r>
                    <w:rPr>
                      <w:color w:val="000000"/>
                      <w:sz w:val="21"/>
                      <w:szCs w:val="21"/>
                    </w:rPr>
                    <w:t>）</w:t>
                  </w:r>
                  <w:r>
                    <w:rPr>
                      <w:rFonts w:hint="eastAsia"/>
                      <w:color w:val="000000"/>
                      <w:sz w:val="21"/>
                      <w:szCs w:val="21"/>
                    </w:rPr>
                    <w:t>3</w:t>
                  </w:r>
                  <w:r>
                    <w:rPr>
                      <w:rFonts w:hint="eastAsia"/>
                      <w:color w:val="000000"/>
                      <w:sz w:val="21"/>
                      <w:szCs w:val="21"/>
                    </w:rPr>
                    <w:t>类标准</w:t>
                  </w:r>
                  <w:r>
                    <w:rPr>
                      <w:color w:val="000000"/>
                      <w:sz w:val="21"/>
                      <w:szCs w:val="21"/>
                    </w:rPr>
                    <w:t>昼间</w:t>
                  </w:r>
                  <w:r>
                    <w:rPr>
                      <w:color w:val="000000"/>
                      <w:sz w:val="21"/>
                      <w:szCs w:val="21"/>
                    </w:rPr>
                    <w:t>6</w:t>
                  </w:r>
                  <w:r>
                    <w:rPr>
                      <w:rFonts w:hint="eastAsia"/>
                      <w:color w:val="000000"/>
                      <w:sz w:val="21"/>
                      <w:szCs w:val="21"/>
                    </w:rPr>
                    <w:t>5</w:t>
                  </w:r>
                  <w:r>
                    <w:rPr>
                      <w:color w:val="000000"/>
                      <w:sz w:val="21"/>
                      <w:szCs w:val="21"/>
                    </w:rPr>
                    <w:t>dB(A)</w:t>
                  </w:r>
                </w:p>
              </w:tc>
            </w:tr>
            <w:tr w:rsidR="003E642B" w:rsidTr="002878DB">
              <w:trPr>
                <w:trHeight w:val="397"/>
                <w:jc w:val="center"/>
              </w:trPr>
              <w:tc>
                <w:tcPr>
                  <w:tcW w:w="538" w:type="dxa"/>
                  <w:tcBorders>
                    <w:top w:val="single" w:sz="4" w:space="0" w:color="auto"/>
                    <w:bottom w:val="single" w:sz="4" w:space="0" w:color="auto"/>
                    <w:right w:val="single" w:sz="4" w:space="0" w:color="auto"/>
                  </w:tcBorders>
                  <w:vAlign w:val="center"/>
                </w:tcPr>
                <w:p w:rsidR="003E642B" w:rsidRDefault="003E642B">
                  <w:pPr>
                    <w:snapToGrid w:val="0"/>
                    <w:jc w:val="center"/>
                    <w:rPr>
                      <w:sz w:val="21"/>
                      <w:szCs w:val="21"/>
                    </w:rPr>
                  </w:pPr>
                  <w:r>
                    <w:rPr>
                      <w:rFonts w:hint="eastAsia"/>
                      <w:sz w:val="21"/>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rsidR="003E642B" w:rsidRDefault="003E642B">
                  <w:pPr>
                    <w:snapToGrid w:val="0"/>
                    <w:jc w:val="center"/>
                    <w:rPr>
                      <w:sz w:val="21"/>
                      <w:szCs w:val="21"/>
                    </w:rPr>
                  </w:pPr>
                  <w:r>
                    <w:rPr>
                      <w:rFonts w:hint="eastAsia"/>
                      <w:sz w:val="21"/>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3E642B" w:rsidRDefault="003E642B">
                  <w:pPr>
                    <w:snapToGrid w:val="0"/>
                    <w:jc w:val="center"/>
                    <w:rPr>
                      <w:sz w:val="21"/>
                      <w:szCs w:val="21"/>
                    </w:rPr>
                  </w:pPr>
                  <w:r>
                    <w:rPr>
                      <w:rFonts w:hint="eastAsia"/>
                      <w:sz w:val="21"/>
                      <w:szCs w:val="21"/>
                    </w:rPr>
                    <w:t>/</w:t>
                  </w:r>
                </w:p>
              </w:tc>
              <w:tc>
                <w:tcPr>
                  <w:tcW w:w="1417" w:type="dxa"/>
                  <w:tcBorders>
                    <w:top w:val="single" w:sz="4" w:space="0" w:color="auto"/>
                    <w:left w:val="single" w:sz="4" w:space="0" w:color="auto"/>
                    <w:bottom w:val="single" w:sz="4" w:space="0" w:color="auto"/>
                    <w:right w:val="single" w:sz="4" w:space="0" w:color="auto"/>
                  </w:tcBorders>
                  <w:vAlign w:val="center"/>
                </w:tcPr>
                <w:p w:rsidR="003E642B" w:rsidRDefault="003E642B">
                  <w:pPr>
                    <w:snapToGrid w:val="0"/>
                    <w:jc w:val="center"/>
                    <w:rPr>
                      <w:sz w:val="21"/>
                      <w:szCs w:val="21"/>
                    </w:rPr>
                  </w:pPr>
                  <w:r>
                    <w:rPr>
                      <w:rFonts w:hint="eastAsia"/>
                      <w:sz w:val="21"/>
                      <w:szCs w:val="21"/>
                    </w:rPr>
                    <w:t>/</w:t>
                  </w:r>
                </w:p>
              </w:tc>
              <w:tc>
                <w:tcPr>
                  <w:tcW w:w="2410" w:type="dxa"/>
                  <w:tcBorders>
                    <w:top w:val="single" w:sz="4" w:space="0" w:color="auto"/>
                    <w:left w:val="single" w:sz="4" w:space="0" w:color="auto"/>
                    <w:bottom w:val="single" w:sz="4" w:space="0" w:color="auto"/>
                    <w:right w:val="single" w:sz="4" w:space="0" w:color="auto"/>
                  </w:tcBorders>
                  <w:vAlign w:val="center"/>
                </w:tcPr>
                <w:p w:rsidR="003E642B" w:rsidRDefault="003E642B">
                  <w:pPr>
                    <w:snapToGrid w:val="0"/>
                    <w:jc w:val="center"/>
                    <w:rPr>
                      <w:sz w:val="21"/>
                      <w:szCs w:val="21"/>
                    </w:rPr>
                  </w:pPr>
                  <w:r>
                    <w:rPr>
                      <w:rFonts w:hint="eastAsia"/>
                      <w:sz w:val="21"/>
                      <w:szCs w:val="21"/>
                    </w:rPr>
                    <w:t>按照管理部门要求，安装视频监控装置及</w:t>
                  </w:r>
                  <w:r>
                    <w:rPr>
                      <w:rFonts w:hint="eastAsia"/>
                      <w:sz w:val="21"/>
                      <w:szCs w:val="21"/>
                    </w:rPr>
                    <w:t>VOC</w:t>
                  </w:r>
                  <w:r w:rsidR="001C3EF2">
                    <w:rPr>
                      <w:rFonts w:hint="eastAsia"/>
                      <w:sz w:val="21"/>
                      <w:szCs w:val="21"/>
                    </w:rPr>
                    <w:t>s</w:t>
                  </w:r>
                  <w:r>
                    <w:rPr>
                      <w:rFonts w:hint="eastAsia"/>
                      <w:sz w:val="21"/>
                      <w:szCs w:val="21"/>
                    </w:rPr>
                    <w:t>在线监测装置。</w:t>
                  </w:r>
                </w:p>
              </w:tc>
              <w:tc>
                <w:tcPr>
                  <w:tcW w:w="2605" w:type="dxa"/>
                  <w:tcBorders>
                    <w:top w:val="single" w:sz="4" w:space="0" w:color="auto"/>
                    <w:left w:val="single" w:sz="4" w:space="0" w:color="auto"/>
                    <w:bottom w:val="single" w:sz="4" w:space="0" w:color="auto"/>
                  </w:tcBorders>
                  <w:vAlign w:val="center"/>
                </w:tcPr>
                <w:p w:rsidR="003E642B" w:rsidRDefault="003E642B">
                  <w:pPr>
                    <w:snapToGrid w:val="0"/>
                    <w:jc w:val="center"/>
                    <w:rPr>
                      <w:color w:val="000000"/>
                      <w:sz w:val="21"/>
                      <w:szCs w:val="21"/>
                    </w:rPr>
                  </w:pPr>
                  <w:r>
                    <w:rPr>
                      <w:rFonts w:hint="eastAsia"/>
                      <w:color w:val="000000"/>
                      <w:sz w:val="21"/>
                      <w:szCs w:val="21"/>
                    </w:rPr>
                    <w:t>/</w:t>
                  </w:r>
                </w:p>
              </w:tc>
            </w:tr>
            <w:tr w:rsidR="003E642B" w:rsidTr="002878DB">
              <w:trPr>
                <w:trHeight w:val="397"/>
                <w:jc w:val="center"/>
              </w:trPr>
              <w:tc>
                <w:tcPr>
                  <w:tcW w:w="538" w:type="dxa"/>
                  <w:tcBorders>
                    <w:top w:val="single" w:sz="4" w:space="0" w:color="auto"/>
                    <w:bottom w:val="single" w:sz="8" w:space="0" w:color="auto"/>
                    <w:right w:val="single" w:sz="4" w:space="0" w:color="auto"/>
                  </w:tcBorders>
                  <w:vAlign w:val="center"/>
                </w:tcPr>
                <w:p w:rsidR="003E642B" w:rsidRDefault="003E642B">
                  <w:pPr>
                    <w:snapToGrid w:val="0"/>
                    <w:jc w:val="center"/>
                    <w:rPr>
                      <w:sz w:val="21"/>
                      <w:szCs w:val="21"/>
                    </w:rPr>
                  </w:pPr>
                  <w:r>
                    <w:rPr>
                      <w:rFonts w:hint="eastAsia"/>
                      <w:sz w:val="21"/>
                      <w:szCs w:val="21"/>
                    </w:rPr>
                    <w:t>6</w:t>
                  </w:r>
                </w:p>
              </w:tc>
              <w:tc>
                <w:tcPr>
                  <w:tcW w:w="709" w:type="dxa"/>
                  <w:tcBorders>
                    <w:top w:val="single" w:sz="4" w:space="0" w:color="auto"/>
                    <w:left w:val="single" w:sz="4" w:space="0" w:color="auto"/>
                    <w:bottom w:val="single" w:sz="8" w:space="0" w:color="auto"/>
                    <w:right w:val="single" w:sz="4" w:space="0" w:color="auto"/>
                  </w:tcBorders>
                  <w:vAlign w:val="center"/>
                </w:tcPr>
                <w:p w:rsidR="003E642B" w:rsidRDefault="003E642B">
                  <w:pPr>
                    <w:snapToGrid w:val="0"/>
                    <w:jc w:val="center"/>
                    <w:rPr>
                      <w:sz w:val="21"/>
                      <w:szCs w:val="21"/>
                    </w:rPr>
                  </w:pPr>
                  <w:r>
                    <w:rPr>
                      <w:rFonts w:hint="eastAsia"/>
                      <w:sz w:val="21"/>
                      <w:szCs w:val="21"/>
                    </w:rPr>
                    <w:t>/</w:t>
                  </w:r>
                </w:p>
              </w:tc>
              <w:tc>
                <w:tcPr>
                  <w:tcW w:w="1134" w:type="dxa"/>
                  <w:tcBorders>
                    <w:top w:val="single" w:sz="4" w:space="0" w:color="auto"/>
                    <w:left w:val="single" w:sz="4" w:space="0" w:color="auto"/>
                    <w:bottom w:val="single" w:sz="8" w:space="0" w:color="auto"/>
                    <w:right w:val="single" w:sz="4" w:space="0" w:color="auto"/>
                  </w:tcBorders>
                  <w:vAlign w:val="center"/>
                </w:tcPr>
                <w:p w:rsidR="003E642B" w:rsidRDefault="003E642B">
                  <w:pPr>
                    <w:snapToGrid w:val="0"/>
                    <w:jc w:val="center"/>
                    <w:rPr>
                      <w:sz w:val="21"/>
                      <w:szCs w:val="21"/>
                    </w:rPr>
                  </w:pPr>
                  <w:r>
                    <w:rPr>
                      <w:rFonts w:hint="eastAsia"/>
                      <w:sz w:val="21"/>
                      <w:szCs w:val="21"/>
                    </w:rPr>
                    <w:t>/</w:t>
                  </w:r>
                </w:p>
              </w:tc>
              <w:tc>
                <w:tcPr>
                  <w:tcW w:w="1417" w:type="dxa"/>
                  <w:tcBorders>
                    <w:top w:val="single" w:sz="4" w:space="0" w:color="auto"/>
                    <w:left w:val="single" w:sz="4" w:space="0" w:color="auto"/>
                    <w:bottom w:val="single" w:sz="8" w:space="0" w:color="auto"/>
                    <w:right w:val="single" w:sz="4" w:space="0" w:color="auto"/>
                  </w:tcBorders>
                  <w:vAlign w:val="center"/>
                </w:tcPr>
                <w:p w:rsidR="003E642B" w:rsidRDefault="003E642B">
                  <w:pPr>
                    <w:snapToGrid w:val="0"/>
                    <w:jc w:val="center"/>
                    <w:rPr>
                      <w:sz w:val="21"/>
                      <w:szCs w:val="21"/>
                    </w:rPr>
                  </w:pPr>
                  <w:r>
                    <w:rPr>
                      <w:rFonts w:hint="eastAsia"/>
                      <w:sz w:val="21"/>
                      <w:szCs w:val="21"/>
                    </w:rPr>
                    <w:t>/</w:t>
                  </w:r>
                </w:p>
              </w:tc>
              <w:tc>
                <w:tcPr>
                  <w:tcW w:w="2410" w:type="dxa"/>
                  <w:tcBorders>
                    <w:top w:val="single" w:sz="4" w:space="0" w:color="auto"/>
                    <w:left w:val="single" w:sz="4" w:space="0" w:color="auto"/>
                    <w:bottom w:val="single" w:sz="8" w:space="0" w:color="auto"/>
                    <w:right w:val="single" w:sz="4" w:space="0" w:color="auto"/>
                  </w:tcBorders>
                  <w:vAlign w:val="center"/>
                </w:tcPr>
                <w:p w:rsidR="003E642B" w:rsidRDefault="003E642B">
                  <w:pPr>
                    <w:snapToGrid w:val="0"/>
                    <w:jc w:val="center"/>
                    <w:rPr>
                      <w:sz w:val="21"/>
                      <w:szCs w:val="21"/>
                    </w:rPr>
                  </w:pPr>
                  <w:r>
                    <w:rPr>
                      <w:rFonts w:hint="eastAsia"/>
                      <w:sz w:val="21"/>
                      <w:szCs w:val="21"/>
                    </w:rPr>
                    <w:t>根据管理部门要求，安装工业企业用电量监控系统。</w:t>
                  </w:r>
                </w:p>
              </w:tc>
              <w:tc>
                <w:tcPr>
                  <w:tcW w:w="2605" w:type="dxa"/>
                  <w:tcBorders>
                    <w:top w:val="single" w:sz="4" w:space="0" w:color="auto"/>
                    <w:left w:val="single" w:sz="4" w:space="0" w:color="auto"/>
                    <w:bottom w:val="single" w:sz="8" w:space="0" w:color="auto"/>
                  </w:tcBorders>
                  <w:vAlign w:val="center"/>
                </w:tcPr>
                <w:p w:rsidR="003E642B" w:rsidRDefault="003E642B">
                  <w:pPr>
                    <w:snapToGrid w:val="0"/>
                    <w:jc w:val="center"/>
                    <w:rPr>
                      <w:color w:val="000000"/>
                      <w:sz w:val="21"/>
                      <w:szCs w:val="21"/>
                    </w:rPr>
                  </w:pPr>
                  <w:r>
                    <w:rPr>
                      <w:rFonts w:hint="eastAsia"/>
                      <w:sz w:val="21"/>
                      <w:szCs w:val="21"/>
                    </w:rPr>
                    <w:t>《新乡市生态环境局关于部署安装工业企业用电量监控系统的通知》新环（</w:t>
                  </w:r>
                  <w:r>
                    <w:rPr>
                      <w:rFonts w:hint="eastAsia"/>
                      <w:sz w:val="21"/>
                      <w:szCs w:val="21"/>
                    </w:rPr>
                    <w:t>2019</w:t>
                  </w:r>
                  <w:r>
                    <w:rPr>
                      <w:rFonts w:hint="eastAsia"/>
                      <w:sz w:val="21"/>
                      <w:szCs w:val="21"/>
                    </w:rPr>
                    <w:t>）</w:t>
                  </w:r>
                  <w:r>
                    <w:rPr>
                      <w:rFonts w:hint="eastAsia"/>
                      <w:sz w:val="21"/>
                      <w:szCs w:val="21"/>
                    </w:rPr>
                    <w:t>154</w:t>
                  </w:r>
                  <w:r>
                    <w:rPr>
                      <w:rFonts w:hint="eastAsia"/>
                      <w:sz w:val="21"/>
                      <w:szCs w:val="21"/>
                    </w:rPr>
                    <w:t>号</w:t>
                  </w:r>
                </w:p>
              </w:tc>
            </w:tr>
          </w:tbl>
          <w:p w:rsidR="00290F09" w:rsidRDefault="00290F09">
            <w:pPr>
              <w:rPr>
                <w:rFonts w:ascii="宋体" w:hAnsi="宋体"/>
                <w:sz w:val="24"/>
                <w:szCs w:val="24"/>
              </w:rPr>
            </w:pPr>
          </w:p>
          <w:p w:rsidR="00290F09" w:rsidRDefault="00290F09" w:rsidP="003E642B">
            <w:pPr>
              <w:rPr>
                <w:rFonts w:ascii="宋体" w:hAnsi="宋体"/>
                <w:sz w:val="24"/>
                <w:szCs w:val="24"/>
              </w:rPr>
            </w:pPr>
          </w:p>
        </w:tc>
      </w:tr>
    </w:tbl>
    <w:p w:rsidR="00290F09" w:rsidRDefault="00A218AD">
      <w:pPr>
        <w:jc w:val="left"/>
        <w:rPr>
          <w:rFonts w:ascii="宋体" w:hAnsi="宋体"/>
          <w:b/>
          <w:bCs/>
          <w:color w:val="000000"/>
        </w:rPr>
      </w:pPr>
      <w:r>
        <w:rPr>
          <w:rFonts w:ascii="宋体" w:hAnsi="宋体" w:hint="eastAsia"/>
          <w:b/>
          <w:bCs/>
          <w:color w:val="000000"/>
        </w:rPr>
        <w:lastRenderedPageBreak/>
        <w:t>建设项目拟采取的防治措施及预期治理效果</w:t>
      </w:r>
    </w:p>
    <w:tbl>
      <w:tblPr>
        <w:tblW w:w="9464" w:type="dxa"/>
        <w:tblInd w:w="-361" w:type="dxa"/>
        <w:tblLayout w:type="fixed"/>
        <w:tblLook w:val="04A0"/>
      </w:tblPr>
      <w:tblGrid>
        <w:gridCol w:w="1178"/>
        <w:gridCol w:w="1276"/>
        <w:gridCol w:w="1276"/>
        <w:gridCol w:w="2551"/>
        <w:gridCol w:w="3183"/>
      </w:tblGrid>
      <w:tr w:rsidR="00290F09">
        <w:trPr>
          <w:trHeight w:val="397"/>
        </w:trPr>
        <w:tc>
          <w:tcPr>
            <w:tcW w:w="1178" w:type="dxa"/>
            <w:tcBorders>
              <w:top w:val="single" w:sz="8" w:space="0" w:color="auto"/>
              <w:left w:val="single" w:sz="8" w:space="0" w:color="auto"/>
              <w:bottom w:val="single" w:sz="8" w:space="0" w:color="auto"/>
              <w:right w:val="single" w:sz="4" w:space="0" w:color="auto"/>
              <w:tl2br w:val="single" w:sz="4" w:space="0" w:color="auto"/>
            </w:tcBorders>
          </w:tcPr>
          <w:p w:rsidR="00290F09" w:rsidRDefault="00A218AD">
            <w:pPr>
              <w:jc w:val="left"/>
              <w:rPr>
                <w:rFonts w:ascii="宋体" w:hAnsi="宋体"/>
                <w:b/>
                <w:color w:val="000000"/>
                <w:sz w:val="24"/>
                <w:szCs w:val="24"/>
              </w:rPr>
            </w:pPr>
            <w:r>
              <w:rPr>
                <w:rFonts w:ascii="宋体" w:hAnsi="宋体" w:hint="eastAsia"/>
                <w:b/>
                <w:color w:val="000000"/>
                <w:sz w:val="24"/>
                <w:szCs w:val="24"/>
              </w:rPr>
              <w:t xml:space="preserve">   内容</w:t>
            </w:r>
          </w:p>
          <w:p w:rsidR="00290F09" w:rsidRDefault="00A218AD">
            <w:pPr>
              <w:jc w:val="left"/>
              <w:rPr>
                <w:rFonts w:ascii="宋体" w:hAnsi="宋体"/>
                <w:b/>
                <w:color w:val="000000"/>
                <w:sz w:val="24"/>
                <w:szCs w:val="24"/>
              </w:rPr>
            </w:pPr>
            <w:r>
              <w:rPr>
                <w:rFonts w:ascii="宋体" w:hAnsi="宋体" w:hint="eastAsia"/>
                <w:b/>
                <w:color w:val="000000"/>
                <w:sz w:val="24"/>
                <w:szCs w:val="24"/>
              </w:rPr>
              <w:t>类型</w:t>
            </w:r>
          </w:p>
        </w:tc>
        <w:tc>
          <w:tcPr>
            <w:tcW w:w="1276" w:type="dxa"/>
            <w:tcBorders>
              <w:top w:val="single" w:sz="8" w:space="0" w:color="auto"/>
              <w:left w:val="single" w:sz="4" w:space="0" w:color="auto"/>
              <w:bottom w:val="single" w:sz="8" w:space="0" w:color="auto"/>
              <w:right w:val="single" w:sz="4" w:space="0" w:color="auto"/>
            </w:tcBorders>
            <w:vAlign w:val="center"/>
          </w:tcPr>
          <w:p w:rsidR="00290F09" w:rsidRDefault="00A218AD">
            <w:pPr>
              <w:jc w:val="center"/>
              <w:rPr>
                <w:rFonts w:ascii="宋体" w:hAnsi="宋体"/>
                <w:b/>
                <w:color w:val="000000"/>
                <w:sz w:val="24"/>
                <w:szCs w:val="24"/>
              </w:rPr>
            </w:pPr>
            <w:r>
              <w:rPr>
                <w:rFonts w:ascii="宋体" w:hAnsi="宋体" w:hint="eastAsia"/>
                <w:b/>
                <w:color w:val="000000"/>
                <w:sz w:val="24"/>
                <w:szCs w:val="24"/>
              </w:rPr>
              <w:t>排放源</w:t>
            </w:r>
          </w:p>
          <w:p w:rsidR="00290F09" w:rsidRDefault="00A218AD">
            <w:pPr>
              <w:jc w:val="center"/>
              <w:rPr>
                <w:rFonts w:ascii="宋体" w:hAnsi="宋体"/>
                <w:b/>
                <w:color w:val="000000"/>
                <w:sz w:val="24"/>
                <w:szCs w:val="24"/>
              </w:rPr>
            </w:pPr>
            <w:r>
              <w:rPr>
                <w:rFonts w:ascii="宋体" w:hAnsi="宋体" w:hint="eastAsia"/>
                <w:b/>
                <w:color w:val="000000"/>
                <w:sz w:val="24"/>
                <w:szCs w:val="24"/>
              </w:rPr>
              <w:t>（编号）</w:t>
            </w:r>
          </w:p>
        </w:tc>
        <w:tc>
          <w:tcPr>
            <w:tcW w:w="1276" w:type="dxa"/>
            <w:tcBorders>
              <w:top w:val="single" w:sz="8" w:space="0" w:color="auto"/>
              <w:left w:val="single" w:sz="4" w:space="0" w:color="auto"/>
              <w:bottom w:val="single" w:sz="8" w:space="0" w:color="auto"/>
              <w:right w:val="single" w:sz="4" w:space="0" w:color="auto"/>
            </w:tcBorders>
            <w:vAlign w:val="center"/>
          </w:tcPr>
          <w:p w:rsidR="00290F09" w:rsidRDefault="00A218AD">
            <w:pPr>
              <w:jc w:val="center"/>
              <w:rPr>
                <w:rFonts w:ascii="宋体" w:hAnsi="宋体"/>
                <w:b/>
                <w:color w:val="000000"/>
                <w:sz w:val="24"/>
                <w:szCs w:val="24"/>
              </w:rPr>
            </w:pPr>
            <w:r>
              <w:rPr>
                <w:rFonts w:ascii="宋体" w:hAnsi="宋体" w:hint="eastAsia"/>
                <w:b/>
                <w:color w:val="000000"/>
                <w:sz w:val="24"/>
                <w:szCs w:val="24"/>
              </w:rPr>
              <w:t>污染物</w:t>
            </w:r>
          </w:p>
          <w:p w:rsidR="00290F09" w:rsidRDefault="00A218AD">
            <w:pPr>
              <w:jc w:val="center"/>
              <w:rPr>
                <w:rFonts w:ascii="宋体" w:hAnsi="宋体"/>
                <w:b/>
                <w:bCs/>
                <w:color w:val="000000"/>
                <w:sz w:val="24"/>
                <w:szCs w:val="24"/>
              </w:rPr>
            </w:pPr>
            <w:r>
              <w:rPr>
                <w:rFonts w:ascii="宋体" w:hAnsi="宋体" w:hint="eastAsia"/>
                <w:b/>
                <w:color w:val="000000"/>
                <w:sz w:val="24"/>
                <w:szCs w:val="24"/>
              </w:rPr>
              <w:t>名  称</w:t>
            </w:r>
          </w:p>
        </w:tc>
        <w:tc>
          <w:tcPr>
            <w:tcW w:w="2551" w:type="dxa"/>
            <w:tcBorders>
              <w:top w:val="single" w:sz="8" w:space="0" w:color="auto"/>
              <w:left w:val="single" w:sz="4" w:space="0" w:color="auto"/>
              <w:bottom w:val="single" w:sz="8" w:space="0" w:color="auto"/>
              <w:right w:val="single" w:sz="4" w:space="0" w:color="auto"/>
            </w:tcBorders>
            <w:vAlign w:val="center"/>
          </w:tcPr>
          <w:p w:rsidR="00290F09" w:rsidRDefault="00A218AD">
            <w:pPr>
              <w:jc w:val="center"/>
              <w:rPr>
                <w:rFonts w:ascii="宋体" w:hAnsi="宋体"/>
                <w:b/>
                <w:color w:val="000000"/>
                <w:sz w:val="24"/>
                <w:szCs w:val="24"/>
              </w:rPr>
            </w:pPr>
            <w:r>
              <w:rPr>
                <w:rFonts w:ascii="宋体" w:hAnsi="宋体" w:hint="eastAsia"/>
                <w:b/>
                <w:color w:val="000000"/>
                <w:sz w:val="24"/>
                <w:szCs w:val="24"/>
              </w:rPr>
              <w:t>防治措施</w:t>
            </w:r>
          </w:p>
        </w:tc>
        <w:tc>
          <w:tcPr>
            <w:tcW w:w="3183" w:type="dxa"/>
            <w:tcBorders>
              <w:top w:val="single" w:sz="8" w:space="0" w:color="auto"/>
              <w:left w:val="single" w:sz="4" w:space="0" w:color="auto"/>
              <w:bottom w:val="single" w:sz="8" w:space="0" w:color="auto"/>
              <w:right w:val="single" w:sz="8" w:space="0" w:color="auto"/>
            </w:tcBorders>
            <w:vAlign w:val="center"/>
          </w:tcPr>
          <w:p w:rsidR="00290F09" w:rsidRDefault="00A218AD">
            <w:pPr>
              <w:jc w:val="center"/>
              <w:rPr>
                <w:rFonts w:ascii="宋体" w:hAnsi="宋体"/>
                <w:b/>
                <w:color w:val="000000"/>
                <w:sz w:val="24"/>
                <w:szCs w:val="24"/>
              </w:rPr>
            </w:pPr>
            <w:r>
              <w:rPr>
                <w:rFonts w:ascii="宋体" w:hAnsi="宋体" w:hint="eastAsia"/>
                <w:b/>
                <w:color w:val="000000"/>
                <w:sz w:val="24"/>
                <w:szCs w:val="24"/>
              </w:rPr>
              <w:t>预期治理效果</w:t>
            </w:r>
          </w:p>
        </w:tc>
      </w:tr>
      <w:tr w:rsidR="00290F09">
        <w:trPr>
          <w:trHeight w:val="3058"/>
        </w:trPr>
        <w:tc>
          <w:tcPr>
            <w:tcW w:w="1178" w:type="dxa"/>
            <w:tcBorders>
              <w:top w:val="single" w:sz="8" w:space="0" w:color="auto"/>
              <w:left w:val="single" w:sz="8"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大</w:t>
            </w:r>
          </w:p>
          <w:p w:rsidR="00290F09" w:rsidRDefault="00A218AD">
            <w:pPr>
              <w:jc w:val="center"/>
              <w:rPr>
                <w:rFonts w:ascii="宋体" w:hAnsi="宋体"/>
                <w:color w:val="000000"/>
                <w:sz w:val="24"/>
                <w:szCs w:val="24"/>
              </w:rPr>
            </w:pPr>
            <w:r>
              <w:rPr>
                <w:rFonts w:ascii="宋体" w:hAnsi="宋体" w:hint="eastAsia"/>
                <w:color w:val="000000"/>
                <w:sz w:val="24"/>
                <w:szCs w:val="24"/>
              </w:rPr>
              <w:t>气</w:t>
            </w:r>
          </w:p>
          <w:p w:rsidR="00290F09" w:rsidRDefault="00A218AD">
            <w:pPr>
              <w:jc w:val="center"/>
              <w:rPr>
                <w:rFonts w:ascii="宋体" w:hAnsi="宋体"/>
                <w:color w:val="000000"/>
                <w:sz w:val="24"/>
                <w:szCs w:val="24"/>
              </w:rPr>
            </w:pPr>
            <w:r>
              <w:rPr>
                <w:rFonts w:ascii="宋体" w:hAnsi="宋体" w:hint="eastAsia"/>
                <w:color w:val="000000"/>
                <w:sz w:val="24"/>
                <w:szCs w:val="24"/>
              </w:rPr>
              <w:t>污</w:t>
            </w:r>
          </w:p>
          <w:p w:rsidR="00290F09" w:rsidRDefault="00A218AD">
            <w:pPr>
              <w:jc w:val="center"/>
              <w:rPr>
                <w:rFonts w:ascii="宋体" w:hAnsi="宋体"/>
                <w:color w:val="000000"/>
                <w:sz w:val="24"/>
                <w:szCs w:val="24"/>
              </w:rPr>
            </w:pPr>
            <w:r>
              <w:rPr>
                <w:rFonts w:ascii="宋体" w:hAnsi="宋体" w:hint="eastAsia"/>
                <w:color w:val="000000"/>
                <w:sz w:val="24"/>
                <w:szCs w:val="24"/>
              </w:rPr>
              <w:t>染</w:t>
            </w:r>
          </w:p>
          <w:p w:rsidR="00290F09" w:rsidRDefault="00A218AD">
            <w:pPr>
              <w:jc w:val="center"/>
              <w:rPr>
                <w:rFonts w:ascii="宋体" w:hAnsi="宋体"/>
                <w:color w:val="000000"/>
                <w:sz w:val="24"/>
                <w:szCs w:val="24"/>
              </w:rPr>
            </w:pPr>
            <w:r>
              <w:rPr>
                <w:rFonts w:ascii="宋体" w:hAnsi="宋体" w:hint="eastAsia"/>
                <w:color w:val="000000"/>
                <w:sz w:val="24"/>
                <w:szCs w:val="24"/>
              </w:rPr>
              <w:t>物</w:t>
            </w:r>
          </w:p>
        </w:tc>
        <w:tc>
          <w:tcPr>
            <w:tcW w:w="1276" w:type="dxa"/>
            <w:tcBorders>
              <w:top w:val="single" w:sz="8" w:space="0" w:color="auto"/>
              <w:left w:val="single" w:sz="4"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印花、烘干过程</w:t>
            </w:r>
          </w:p>
        </w:tc>
        <w:tc>
          <w:tcPr>
            <w:tcW w:w="1276" w:type="dxa"/>
            <w:tcBorders>
              <w:top w:val="single" w:sz="8" w:space="0" w:color="auto"/>
              <w:left w:val="single" w:sz="4" w:space="0" w:color="auto"/>
              <w:right w:val="single" w:sz="4" w:space="0" w:color="auto"/>
            </w:tcBorders>
            <w:vAlign w:val="center"/>
          </w:tcPr>
          <w:p w:rsidR="00290F09" w:rsidRDefault="00A218AD">
            <w:pPr>
              <w:jc w:val="center"/>
              <w:rPr>
                <w:color w:val="000000"/>
                <w:sz w:val="24"/>
                <w:szCs w:val="24"/>
              </w:rPr>
            </w:pPr>
            <w:r>
              <w:rPr>
                <w:rFonts w:hint="eastAsia"/>
                <w:color w:val="000000"/>
                <w:sz w:val="24"/>
                <w:szCs w:val="24"/>
              </w:rPr>
              <w:t>非甲烷</w:t>
            </w:r>
          </w:p>
          <w:p w:rsidR="00290F09" w:rsidRDefault="00A218AD">
            <w:pPr>
              <w:jc w:val="center"/>
              <w:rPr>
                <w:color w:val="000000"/>
                <w:sz w:val="24"/>
                <w:szCs w:val="24"/>
              </w:rPr>
            </w:pPr>
            <w:r>
              <w:rPr>
                <w:rFonts w:hint="eastAsia"/>
                <w:color w:val="000000"/>
                <w:sz w:val="24"/>
                <w:szCs w:val="24"/>
              </w:rPr>
              <w:t>总烃</w:t>
            </w:r>
          </w:p>
        </w:tc>
        <w:tc>
          <w:tcPr>
            <w:tcW w:w="2551" w:type="dxa"/>
            <w:tcBorders>
              <w:top w:val="single" w:sz="8" w:space="0" w:color="auto"/>
              <w:left w:val="single" w:sz="4" w:space="0" w:color="auto"/>
              <w:bottom w:val="single" w:sz="4" w:space="0" w:color="auto"/>
              <w:right w:val="single" w:sz="4" w:space="0" w:color="auto"/>
            </w:tcBorders>
            <w:vAlign w:val="center"/>
          </w:tcPr>
          <w:p w:rsidR="00290F09" w:rsidRDefault="00A218AD">
            <w:pPr>
              <w:jc w:val="center"/>
              <w:rPr>
                <w:rFonts w:ascii="宋体" w:hAnsi="宋体"/>
                <w:color w:val="000000"/>
                <w:sz w:val="24"/>
                <w:szCs w:val="24"/>
              </w:rPr>
            </w:pPr>
            <w:r>
              <w:rPr>
                <w:rFonts w:hAnsi="宋体" w:hint="eastAsia"/>
                <w:color w:val="000000"/>
                <w:sz w:val="24"/>
                <w:szCs w:val="24"/>
              </w:rPr>
              <w:t>印花、烘干过程位于密闭隔间内，经负压抽风收集废气，通过</w:t>
            </w:r>
            <w:r>
              <w:rPr>
                <w:rFonts w:hint="eastAsia"/>
                <w:color w:val="000000"/>
                <w:sz w:val="24"/>
                <w:szCs w:val="24"/>
              </w:rPr>
              <w:t>UV</w:t>
            </w:r>
            <w:r>
              <w:rPr>
                <w:rFonts w:hint="eastAsia"/>
                <w:color w:val="000000"/>
                <w:sz w:val="24"/>
                <w:szCs w:val="24"/>
              </w:rPr>
              <w:t>光氧催化</w:t>
            </w:r>
            <w:r>
              <w:rPr>
                <w:rFonts w:hint="eastAsia"/>
                <w:color w:val="000000"/>
                <w:sz w:val="24"/>
                <w:szCs w:val="24"/>
              </w:rPr>
              <w:t>+</w:t>
            </w:r>
            <w:r>
              <w:rPr>
                <w:rFonts w:hint="eastAsia"/>
                <w:color w:val="000000"/>
                <w:sz w:val="24"/>
                <w:szCs w:val="24"/>
              </w:rPr>
              <w:t>活性炭吸附装置</w:t>
            </w:r>
            <w:r>
              <w:rPr>
                <w:rFonts w:hAnsi="宋体" w:hint="eastAsia"/>
                <w:color w:val="000000"/>
                <w:sz w:val="24"/>
                <w:szCs w:val="24"/>
              </w:rPr>
              <w:t>治理，由</w:t>
            </w:r>
            <w:r>
              <w:rPr>
                <w:rFonts w:hAnsi="宋体" w:hint="eastAsia"/>
                <w:color w:val="000000"/>
                <w:sz w:val="24"/>
                <w:szCs w:val="24"/>
              </w:rPr>
              <w:t>1</w:t>
            </w:r>
            <w:r>
              <w:rPr>
                <w:rFonts w:hAnsi="宋体" w:hint="eastAsia"/>
                <w:color w:val="000000"/>
                <w:sz w:val="24"/>
                <w:szCs w:val="24"/>
              </w:rPr>
              <w:t>根</w:t>
            </w:r>
            <w:r>
              <w:rPr>
                <w:rFonts w:hAnsi="宋体" w:hint="eastAsia"/>
                <w:color w:val="000000"/>
                <w:sz w:val="24"/>
                <w:szCs w:val="24"/>
              </w:rPr>
              <w:t>15m</w:t>
            </w:r>
            <w:r>
              <w:rPr>
                <w:rFonts w:hAnsi="宋体" w:hint="eastAsia"/>
                <w:color w:val="000000"/>
                <w:sz w:val="24"/>
                <w:szCs w:val="24"/>
              </w:rPr>
              <w:t>高排气筒排放。</w:t>
            </w:r>
          </w:p>
        </w:tc>
        <w:tc>
          <w:tcPr>
            <w:tcW w:w="3183" w:type="dxa"/>
            <w:tcBorders>
              <w:top w:val="single" w:sz="8" w:space="0" w:color="auto"/>
              <w:left w:val="single" w:sz="4" w:space="0" w:color="auto"/>
              <w:right w:val="single" w:sz="8" w:space="0" w:color="auto"/>
            </w:tcBorders>
            <w:vAlign w:val="center"/>
          </w:tcPr>
          <w:p w:rsidR="00290F09" w:rsidRDefault="00A218AD">
            <w:pPr>
              <w:wordWrap w:val="0"/>
              <w:jc w:val="center"/>
              <w:rPr>
                <w:rFonts w:ascii="宋体" w:hAnsi="宋体"/>
                <w:color w:val="000000"/>
                <w:sz w:val="24"/>
                <w:szCs w:val="24"/>
              </w:rPr>
            </w:pPr>
            <w:r>
              <w:rPr>
                <w:rFonts w:hint="eastAsia"/>
                <w:sz w:val="24"/>
                <w:szCs w:val="24"/>
              </w:rPr>
              <w:t>《大气污染物综合排放标准》（</w:t>
            </w:r>
            <w:r>
              <w:rPr>
                <w:rFonts w:hint="eastAsia"/>
                <w:sz w:val="24"/>
                <w:szCs w:val="24"/>
              </w:rPr>
              <w:t>GB16297-1996</w:t>
            </w:r>
            <w:r>
              <w:rPr>
                <w:rFonts w:hint="eastAsia"/>
                <w:sz w:val="24"/>
                <w:szCs w:val="24"/>
              </w:rPr>
              <w:t>）、</w:t>
            </w:r>
            <w:r>
              <w:rPr>
                <w:sz w:val="24"/>
                <w:szCs w:val="24"/>
              </w:rPr>
              <w:t>（豫环攻坚办</w:t>
            </w:r>
            <w:r>
              <w:rPr>
                <w:sz w:val="24"/>
                <w:szCs w:val="24"/>
              </w:rPr>
              <w:t>[2017]162</w:t>
            </w:r>
            <w:r>
              <w:rPr>
                <w:sz w:val="24"/>
                <w:szCs w:val="24"/>
              </w:rPr>
              <w:t>号）</w:t>
            </w:r>
            <w:r>
              <w:rPr>
                <w:color w:val="000000" w:themeColor="text1"/>
                <w:sz w:val="24"/>
                <w:szCs w:val="24"/>
              </w:rPr>
              <w:t>《关于全省开展工业企业挥发性有机物专项治理工作中排放建议值的通知》</w:t>
            </w:r>
            <w:r>
              <w:rPr>
                <w:rFonts w:hint="eastAsia"/>
                <w:color w:val="000000" w:themeColor="text1"/>
                <w:sz w:val="24"/>
                <w:szCs w:val="24"/>
              </w:rPr>
              <w:t>。</w:t>
            </w:r>
          </w:p>
        </w:tc>
      </w:tr>
      <w:tr w:rsidR="00290F09">
        <w:trPr>
          <w:trHeight w:val="2169"/>
        </w:trPr>
        <w:tc>
          <w:tcPr>
            <w:tcW w:w="1178" w:type="dxa"/>
            <w:tcBorders>
              <w:top w:val="single" w:sz="4" w:space="0" w:color="auto"/>
              <w:left w:val="single" w:sz="8"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水</w:t>
            </w:r>
          </w:p>
          <w:p w:rsidR="00290F09" w:rsidRDefault="00A218AD">
            <w:pPr>
              <w:jc w:val="center"/>
              <w:rPr>
                <w:rFonts w:ascii="宋体" w:hAnsi="宋体"/>
                <w:color w:val="000000"/>
                <w:sz w:val="24"/>
                <w:szCs w:val="24"/>
              </w:rPr>
            </w:pPr>
            <w:r>
              <w:rPr>
                <w:rFonts w:ascii="宋体" w:hAnsi="宋体" w:hint="eastAsia"/>
                <w:color w:val="000000"/>
                <w:sz w:val="24"/>
                <w:szCs w:val="24"/>
              </w:rPr>
              <w:t>污</w:t>
            </w:r>
          </w:p>
          <w:p w:rsidR="00290F09" w:rsidRDefault="00A218AD">
            <w:pPr>
              <w:jc w:val="center"/>
              <w:rPr>
                <w:rFonts w:ascii="宋体" w:hAnsi="宋体"/>
                <w:color w:val="000000"/>
                <w:sz w:val="24"/>
                <w:szCs w:val="24"/>
              </w:rPr>
            </w:pPr>
            <w:r>
              <w:rPr>
                <w:rFonts w:ascii="宋体" w:hAnsi="宋体" w:hint="eastAsia"/>
                <w:color w:val="000000"/>
                <w:sz w:val="24"/>
                <w:szCs w:val="24"/>
              </w:rPr>
              <w:t>染</w:t>
            </w:r>
          </w:p>
          <w:p w:rsidR="00290F09" w:rsidRDefault="00A218AD">
            <w:pPr>
              <w:jc w:val="center"/>
              <w:rPr>
                <w:rFonts w:ascii="宋体" w:hAnsi="宋体"/>
                <w:color w:val="000000"/>
                <w:sz w:val="24"/>
                <w:szCs w:val="24"/>
              </w:rPr>
            </w:pPr>
            <w:r>
              <w:rPr>
                <w:rFonts w:ascii="宋体" w:hAnsi="宋体" w:hint="eastAsia"/>
                <w:color w:val="000000"/>
                <w:sz w:val="24"/>
                <w:szCs w:val="24"/>
              </w:rPr>
              <w:t>物</w:t>
            </w:r>
          </w:p>
        </w:tc>
        <w:tc>
          <w:tcPr>
            <w:tcW w:w="1276" w:type="dxa"/>
            <w:tcBorders>
              <w:top w:val="single" w:sz="4" w:space="0" w:color="auto"/>
              <w:left w:val="single" w:sz="4"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生活污水、生产废水</w:t>
            </w:r>
          </w:p>
        </w:tc>
        <w:tc>
          <w:tcPr>
            <w:tcW w:w="1276" w:type="dxa"/>
            <w:tcBorders>
              <w:top w:val="single" w:sz="4" w:space="0" w:color="auto"/>
              <w:left w:val="single" w:sz="4" w:space="0" w:color="auto"/>
              <w:right w:val="single" w:sz="4" w:space="0" w:color="auto"/>
            </w:tcBorders>
            <w:vAlign w:val="center"/>
          </w:tcPr>
          <w:p w:rsidR="00290F09" w:rsidRDefault="00A218AD">
            <w:pPr>
              <w:jc w:val="center"/>
              <w:rPr>
                <w:sz w:val="24"/>
                <w:szCs w:val="24"/>
              </w:rPr>
            </w:pPr>
            <w:r>
              <w:rPr>
                <w:sz w:val="24"/>
                <w:szCs w:val="24"/>
              </w:rPr>
              <w:t>COD</w:t>
            </w:r>
          </w:p>
          <w:p w:rsidR="00290F09" w:rsidRDefault="00A218AD">
            <w:pPr>
              <w:jc w:val="center"/>
              <w:rPr>
                <w:sz w:val="24"/>
                <w:szCs w:val="24"/>
              </w:rPr>
            </w:pPr>
            <w:r>
              <w:rPr>
                <w:rFonts w:hint="eastAsia"/>
                <w:sz w:val="24"/>
                <w:szCs w:val="24"/>
              </w:rPr>
              <w:t>BOD</w:t>
            </w:r>
          </w:p>
          <w:p w:rsidR="00290F09" w:rsidRDefault="00A218AD">
            <w:pPr>
              <w:jc w:val="center"/>
              <w:rPr>
                <w:sz w:val="24"/>
                <w:szCs w:val="24"/>
              </w:rPr>
            </w:pPr>
            <w:r>
              <w:rPr>
                <w:sz w:val="24"/>
                <w:szCs w:val="24"/>
              </w:rPr>
              <w:t>SS</w:t>
            </w:r>
          </w:p>
          <w:p w:rsidR="00290F09" w:rsidRDefault="00A218AD">
            <w:pPr>
              <w:jc w:val="center"/>
              <w:rPr>
                <w:sz w:val="24"/>
                <w:szCs w:val="24"/>
              </w:rPr>
            </w:pPr>
            <w:r>
              <w:rPr>
                <w:sz w:val="24"/>
                <w:szCs w:val="24"/>
              </w:rPr>
              <w:t>氨氮</w:t>
            </w:r>
          </w:p>
        </w:tc>
        <w:tc>
          <w:tcPr>
            <w:tcW w:w="2551" w:type="dxa"/>
            <w:tcBorders>
              <w:top w:val="single" w:sz="4" w:space="0" w:color="auto"/>
              <w:left w:val="single" w:sz="4"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color w:val="000000"/>
                <w:sz w:val="24"/>
                <w:szCs w:val="24"/>
              </w:rPr>
              <w:t>生活污水经化粪池处理后与生产废水一起进入厂区污水处理站治理</w:t>
            </w:r>
            <w:r>
              <w:rPr>
                <w:rFonts w:ascii="宋体" w:hAnsi="宋体" w:hint="eastAsia"/>
                <w:color w:val="000000"/>
                <w:sz w:val="24"/>
                <w:szCs w:val="24"/>
              </w:rPr>
              <w:t>后排入古固寨镇污水处理厂进一步处理，最终排入大沙河。</w:t>
            </w:r>
          </w:p>
        </w:tc>
        <w:tc>
          <w:tcPr>
            <w:tcW w:w="3183" w:type="dxa"/>
            <w:tcBorders>
              <w:top w:val="single" w:sz="4" w:space="0" w:color="auto"/>
              <w:left w:val="single" w:sz="4" w:space="0" w:color="auto"/>
              <w:right w:val="single" w:sz="8" w:space="0" w:color="auto"/>
            </w:tcBorders>
            <w:vAlign w:val="center"/>
          </w:tcPr>
          <w:p w:rsidR="00290F09" w:rsidRDefault="00A218AD">
            <w:pPr>
              <w:jc w:val="center"/>
              <w:rPr>
                <w:rFonts w:ascii="宋体" w:hAnsi="宋体"/>
                <w:color w:val="000000"/>
                <w:sz w:val="24"/>
                <w:szCs w:val="24"/>
              </w:rPr>
            </w:pPr>
            <w:r>
              <w:rPr>
                <w:rFonts w:hint="eastAsia"/>
                <w:sz w:val="24"/>
                <w:szCs w:val="24"/>
              </w:rPr>
              <w:t>《纺织染整工业水污染物排放标准》（</w:t>
            </w:r>
            <w:r>
              <w:rPr>
                <w:rFonts w:hint="eastAsia"/>
                <w:sz w:val="24"/>
                <w:szCs w:val="24"/>
              </w:rPr>
              <w:t>GB 4287-2012</w:t>
            </w:r>
            <w:r>
              <w:rPr>
                <w:rFonts w:hint="eastAsia"/>
                <w:sz w:val="24"/>
                <w:szCs w:val="24"/>
              </w:rPr>
              <w:t>）</w:t>
            </w:r>
            <w:r>
              <w:rPr>
                <w:rFonts w:hint="eastAsia"/>
                <w:sz w:val="24"/>
                <w:szCs w:val="24"/>
              </w:rPr>
              <w:t>COD200mg/L</w:t>
            </w:r>
            <w:r>
              <w:rPr>
                <w:rFonts w:hint="eastAsia"/>
                <w:sz w:val="24"/>
                <w:szCs w:val="24"/>
              </w:rPr>
              <w:t>、</w:t>
            </w:r>
            <w:r>
              <w:rPr>
                <w:rFonts w:hint="eastAsia"/>
                <w:sz w:val="24"/>
                <w:szCs w:val="24"/>
              </w:rPr>
              <w:t>BOD</w:t>
            </w:r>
            <w:r>
              <w:rPr>
                <w:rFonts w:hint="eastAsia"/>
                <w:sz w:val="24"/>
                <w:szCs w:val="24"/>
                <w:vertAlign w:val="subscript"/>
              </w:rPr>
              <w:t>5</w:t>
            </w:r>
            <w:r>
              <w:rPr>
                <w:rFonts w:hint="eastAsia"/>
                <w:sz w:val="24"/>
                <w:szCs w:val="24"/>
              </w:rPr>
              <w:t>50mg/L</w:t>
            </w:r>
            <w:r>
              <w:rPr>
                <w:rFonts w:hint="eastAsia"/>
                <w:sz w:val="24"/>
                <w:szCs w:val="24"/>
              </w:rPr>
              <w:t>、</w:t>
            </w:r>
            <w:r>
              <w:rPr>
                <w:rFonts w:hint="eastAsia"/>
                <w:sz w:val="24"/>
                <w:szCs w:val="24"/>
              </w:rPr>
              <w:t>SS100mg/L</w:t>
            </w:r>
            <w:r>
              <w:rPr>
                <w:rFonts w:hint="eastAsia"/>
                <w:sz w:val="24"/>
                <w:szCs w:val="24"/>
              </w:rPr>
              <w:t>、</w:t>
            </w:r>
            <w:r>
              <w:rPr>
                <w:rFonts w:hint="eastAsia"/>
                <w:sz w:val="24"/>
                <w:szCs w:val="24"/>
              </w:rPr>
              <w:t>NH</w:t>
            </w:r>
            <w:r>
              <w:rPr>
                <w:rFonts w:hint="eastAsia"/>
                <w:sz w:val="24"/>
                <w:szCs w:val="24"/>
                <w:vertAlign w:val="subscript"/>
              </w:rPr>
              <w:t>3</w:t>
            </w:r>
            <w:r>
              <w:rPr>
                <w:rFonts w:hint="eastAsia"/>
                <w:sz w:val="24"/>
                <w:szCs w:val="24"/>
              </w:rPr>
              <w:t>-N20mg/L</w:t>
            </w:r>
            <w:r>
              <w:rPr>
                <w:rFonts w:hint="eastAsia"/>
                <w:sz w:val="24"/>
                <w:szCs w:val="24"/>
              </w:rPr>
              <w:t>、</w:t>
            </w:r>
            <w:r>
              <w:rPr>
                <w:rFonts w:hint="eastAsia"/>
                <w:sz w:val="24"/>
                <w:szCs w:val="24"/>
              </w:rPr>
              <w:t>TP1.5mg/L</w:t>
            </w:r>
            <w:r>
              <w:rPr>
                <w:rFonts w:hint="eastAsia"/>
                <w:sz w:val="24"/>
                <w:szCs w:val="24"/>
              </w:rPr>
              <w:t>以及古固寨镇污水处理厂收水标准：</w:t>
            </w:r>
            <w:r>
              <w:rPr>
                <w:rFonts w:hint="eastAsia"/>
                <w:sz w:val="24"/>
                <w:szCs w:val="24"/>
              </w:rPr>
              <w:t>COD350mg/L</w:t>
            </w:r>
            <w:r>
              <w:rPr>
                <w:rFonts w:hint="eastAsia"/>
                <w:sz w:val="24"/>
                <w:szCs w:val="24"/>
              </w:rPr>
              <w:t>、</w:t>
            </w:r>
            <w:r>
              <w:rPr>
                <w:rFonts w:hint="eastAsia"/>
                <w:sz w:val="24"/>
                <w:szCs w:val="24"/>
              </w:rPr>
              <w:t>SS240mg/L</w:t>
            </w:r>
            <w:r>
              <w:rPr>
                <w:rFonts w:hint="eastAsia"/>
                <w:sz w:val="24"/>
                <w:szCs w:val="24"/>
              </w:rPr>
              <w:t>、氨氮</w:t>
            </w:r>
            <w:r>
              <w:rPr>
                <w:rFonts w:hint="eastAsia"/>
                <w:sz w:val="24"/>
                <w:szCs w:val="24"/>
              </w:rPr>
              <w:t>30mg/L</w:t>
            </w:r>
            <w:r>
              <w:rPr>
                <w:rFonts w:hint="eastAsia"/>
                <w:sz w:val="24"/>
                <w:szCs w:val="24"/>
              </w:rPr>
              <w:t>。</w:t>
            </w:r>
          </w:p>
        </w:tc>
      </w:tr>
      <w:tr w:rsidR="00290F09">
        <w:trPr>
          <w:trHeight w:val="397"/>
        </w:trPr>
        <w:tc>
          <w:tcPr>
            <w:tcW w:w="1178" w:type="dxa"/>
            <w:vMerge w:val="restart"/>
            <w:tcBorders>
              <w:top w:val="single" w:sz="4" w:space="0" w:color="auto"/>
              <w:left w:val="single" w:sz="8"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固</w:t>
            </w:r>
          </w:p>
          <w:p w:rsidR="00290F09" w:rsidRDefault="00A218AD">
            <w:pPr>
              <w:jc w:val="center"/>
              <w:rPr>
                <w:rFonts w:ascii="宋体" w:hAnsi="宋体"/>
                <w:color w:val="000000"/>
                <w:sz w:val="24"/>
                <w:szCs w:val="24"/>
              </w:rPr>
            </w:pPr>
            <w:r>
              <w:rPr>
                <w:rFonts w:ascii="宋体" w:hAnsi="宋体" w:hint="eastAsia"/>
                <w:color w:val="000000"/>
                <w:sz w:val="24"/>
                <w:szCs w:val="24"/>
              </w:rPr>
              <w:t>体</w:t>
            </w:r>
          </w:p>
          <w:p w:rsidR="00290F09" w:rsidRDefault="00A218AD">
            <w:pPr>
              <w:jc w:val="center"/>
              <w:rPr>
                <w:rFonts w:ascii="宋体" w:hAnsi="宋体"/>
                <w:color w:val="000000"/>
                <w:sz w:val="24"/>
                <w:szCs w:val="24"/>
              </w:rPr>
            </w:pPr>
            <w:r>
              <w:rPr>
                <w:rFonts w:ascii="宋体" w:hAnsi="宋体" w:hint="eastAsia"/>
                <w:color w:val="000000"/>
                <w:sz w:val="24"/>
                <w:szCs w:val="24"/>
              </w:rPr>
              <w:t>废</w:t>
            </w:r>
          </w:p>
          <w:p w:rsidR="00290F09" w:rsidRDefault="00A218AD">
            <w:pPr>
              <w:jc w:val="center"/>
              <w:rPr>
                <w:rFonts w:ascii="宋体" w:hAnsi="宋体"/>
                <w:color w:val="000000"/>
                <w:sz w:val="24"/>
                <w:szCs w:val="24"/>
              </w:rPr>
            </w:pPr>
            <w:r>
              <w:rPr>
                <w:rFonts w:ascii="宋体" w:hAnsi="宋体" w:hint="eastAsia"/>
                <w:color w:val="000000"/>
                <w:sz w:val="24"/>
                <w:szCs w:val="24"/>
              </w:rPr>
              <w:t>物</w:t>
            </w:r>
          </w:p>
        </w:tc>
        <w:tc>
          <w:tcPr>
            <w:tcW w:w="1276" w:type="dxa"/>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rFonts w:ascii="宋体" w:hAnsi="宋体"/>
                <w:color w:val="000000"/>
                <w:sz w:val="24"/>
                <w:szCs w:val="24"/>
              </w:rPr>
            </w:pPr>
            <w:r>
              <w:rPr>
                <w:rFonts w:hint="eastAsia"/>
                <w:sz w:val="24"/>
                <w:szCs w:val="24"/>
              </w:rPr>
              <w:t>印花</w:t>
            </w:r>
          </w:p>
        </w:tc>
        <w:tc>
          <w:tcPr>
            <w:tcW w:w="1276" w:type="dxa"/>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残次品</w:t>
            </w:r>
          </w:p>
        </w:tc>
        <w:tc>
          <w:tcPr>
            <w:tcW w:w="2551" w:type="dxa"/>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一般工业固废暂存间暂存，定期出售。</w:t>
            </w:r>
          </w:p>
        </w:tc>
        <w:tc>
          <w:tcPr>
            <w:tcW w:w="3183" w:type="dxa"/>
            <w:vMerge w:val="restart"/>
            <w:tcBorders>
              <w:top w:val="single" w:sz="4" w:space="0" w:color="auto"/>
              <w:left w:val="single" w:sz="4" w:space="0" w:color="auto"/>
              <w:right w:val="single" w:sz="8" w:space="0" w:color="auto"/>
            </w:tcBorders>
            <w:vAlign w:val="center"/>
          </w:tcPr>
          <w:p w:rsidR="00290F09" w:rsidRDefault="00A218AD">
            <w:pPr>
              <w:jc w:val="center"/>
              <w:rPr>
                <w:rFonts w:ascii="宋体" w:hAnsi="宋体"/>
                <w:color w:val="000000"/>
                <w:sz w:val="24"/>
                <w:szCs w:val="24"/>
              </w:rPr>
            </w:pPr>
            <w:r>
              <w:rPr>
                <w:color w:val="000000"/>
                <w:sz w:val="24"/>
                <w:szCs w:val="24"/>
              </w:rPr>
              <w:t>《一般工业固体废物贮存、处置场污染控制标准》（</w:t>
            </w:r>
            <w:r>
              <w:rPr>
                <w:color w:val="000000"/>
                <w:sz w:val="24"/>
                <w:szCs w:val="24"/>
              </w:rPr>
              <w:t>GB18599-2001</w:t>
            </w:r>
            <w:r>
              <w:rPr>
                <w:color w:val="000000"/>
                <w:sz w:val="24"/>
                <w:szCs w:val="24"/>
              </w:rPr>
              <w:t>）</w:t>
            </w:r>
            <w:r>
              <w:rPr>
                <w:rFonts w:hint="eastAsia"/>
                <w:color w:val="000000"/>
                <w:sz w:val="24"/>
                <w:szCs w:val="24"/>
              </w:rPr>
              <w:t>及其</w:t>
            </w:r>
            <w:r>
              <w:rPr>
                <w:rFonts w:hint="eastAsia"/>
                <w:color w:val="000000"/>
                <w:sz w:val="24"/>
                <w:szCs w:val="24"/>
              </w:rPr>
              <w:t>2013</w:t>
            </w:r>
            <w:r>
              <w:rPr>
                <w:rFonts w:hint="eastAsia"/>
                <w:color w:val="000000"/>
                <w:sz w:val="24"/>
                <w:szCs w:val="24"/>
              </w:rPr>
              <w:t>修改单；</w:t>
            </w:r>
            <w:r>
              <w:rPr>
                <w:color w:val="000000"/>
                <w:sz w:val="24"/>
                <w:szCs w:val="24"/>
              </w:rPr>
              <w:t>《危险废物贮存污染控制标准》（</w:t>
            </w:r>
            <w:r>
              <w:rPr>
                <w:color w:val="000000"/>
                <w:sz w:val="24"/>
                <w:szCs w:val="24"/>
              </w:rPr>
              <w:t>GB18597-2001</w:t>
            </w:r>
            <w:r>
              <w:rPr>
                <w:color w:val="000000"/>
                <w:sz w:val="24"/>
                <w:szCs w:val="24"/>
              </w:rPr>
              <w:t>）</w:t>
            </w:r>
            <w:r>
              <w:rPr>
                <w:rFonts w:hint="eastAsia"/>
                <w:sz w:val="24"/>
                <w:szCs w:val="24"/>
              </w:rPr>
              <w:t>及</w:t>
            </w:r>
            <w:r>
              <w:rPr>
                <w:rFonts w:hint="eastAsia"/>
                <w:sz w:val="24"/>
                <w:szCs w:val="24"/>
              </w:rPr>
              <w:t>2013</w:t>
            </w:r>
            <w:r>
              <w:rPr>
                <w:rFonts w:hint="eastAsia"/>
                <w:sz w:val="24"/>
                <w:szCs w:val="24"/>
              </w:rPr>
              <w:t>修改单要求</w:t>
            </w:r>
            <w:r>
              <w:rPr>
                <w:rFonts w:hint="eastAsia"/>
                <w:color w:val="000000"/>
                <w:sz w:val="24"/>
                <w:szCs w:val="24"/>
              </w:rPr>
              <w:t>。</w:t>
            </w:r>
          </w:p>
        </w:tc>
      </w:tr>
      <w:tr w:rsidR="00290F09">
        <w:trPr>
          <w:trHeight w:val="397"/>
        </w:trPr>
        <w:tc>
          <w:tcPr>
            <w:tcW w:w="1178" w:type="dxa"/>
            <w:vMerge/>
            <w:tcBorders>
              <w:left w:val="single" w:sz="8" w:space="0" w:color="auto"/>
              <w:right w:val="single" w:sz="4" w:space="0" w:color="auto"/>
            </w:tcBorders>
            <w:vAlign w:val="center"/>
          </w:tcPr>
          <w:p w:rsidR="00290F09" w:rsidRDefault="00290F09">
            <w:pPr>
              <w:jc w:val="center"/>
              <w:rPr>
                <w:rFonts w:ascii="宋体" w:hAnsi="宋体"/>
                <w:color w:val="000000"/>
                <w:sz w:val="24"/>
                <w:szCs w:val="24"/>
              </w:rPr>
            </w:pPr>
          </w:p>
        </w:tc>
        <w:tc>
          <w:tcPr>
            <w:tcW w:w="1276" w:type="dxa"/>
            <w:vMerge w:val="restart"/>
            <w:tcBorders>
              <w:top w:val="single" w:sz="4" w:space="0" w:color="auto"/>
              <w:left w:val="single" w:sz="4" w:space="0" w:color="auto"/>
              <w:right w:val="single" w:sz="4" w:space="0" w:color="auto"/>
            </w:tcBorders>
            <w:vAlign w:val="center"/>
          </w:tcPr>
          <w:p w:rsidR="00290F09" w:rsidRDefault="00A218AD">
            <w:pPr>
              <w:jc w:val="center"/>
              <w:rPr>
                <w:sz w:val="24"/>
                <w:szCs w:val="24"/>
              </w:rPr>
            </w:pPr>
            <w:r>
              <w:rPr>
                <w:rFonts w:hint="eastAsia"/>
                <w:sz w:val="24"/>
                <w:szCs w:val="24"/>
              </w:rPr>
              <w:t>废气治理设施</w:t>
            </w:r>
          </w:p>
        </w:tc>
        <w:tc>
          <w:tcPr>
            <w:tcW w:w="1276" w:type="dxa"/>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color w:val="000000"/>
                <w:sz w:val="24"/>
                <w:szCs w:val="24"/>
              </w:rPr>
            </w:pPr>
            <w:r>
              <w:rPr>
                <w:rFonts w:hAnsi="宋体"/>
                <w:color w:val="000000"/>
                <w:sz w:val="24"/>
                <w:szCs w:val="24"/>
              </w:rPr>
              <w:t>废</w:t>
            </w:r>
            <w:r>
              <w:rPr>
                <w:color w:val="000000"/>
                <w:sz w:val="24"/>
                <w:szCs w:val="24"/>
              </w:rPr>
              <w:t>UV</w:t>
            </w:r>
            <w:r>
              <w:rPr>
                <w:rFonts w:hAnsi="宋体"/>
                <w:color w:val="000000"/>
                <w:sz w:val="24"/>
                <w:szCs w:val="24"/>
              </w:rPr>
              <w:t>灯管</w:t>
            </w:r>
          </w:p>
        </w:tc>
        <w:tc>
          <w:tcPr>
            <w:tcW w:w="2551" w:type="dxa"/>
            <w:vMerge w:val="restart"/>
            <w:tcBorders>
              <w:top w:val="single" w:sz="4" w:space="0" w:color="auto"/>
              <w:left w:val="single" w:sz="4"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危险废物暂存间暂存，定期交由有资质单位处理。</w:t>
            </w:r>
          </w:p>
        </w:tc>
        <w:tc>
          <w:tcPr>
            <w:tcW w:w="3183" w:type="dxa"/>
            <w:vMerge/>
            <w:tcBorders>
              <w:left w:val="single" w:sz="4" w:space="0" w:color="auto"/>
              <w:right w:val="single" w:sz="8" w:space="0" w:color="auto"/>
            </w:tcBorders>
            <w:vAlign w:val="center"/>
          </w:tcPr>
          <w:p w:rsidR="00290F09" w:rsidRDefault="00290F09">
            <w:pPr>
              <w:jc w:val="center"/>
              <w:rPr>
                <w:color w:val="000000"/>
                <w:sz w:val="24"/>
                <w:szCs w:val="24"/>
              </w:rPr>
            </w:pPr>
          </w:p>
        </w:tc>
      </w:tr>
      <w:tr w:rsidR="00290F09">
        <w:trPr>
          <w:trHeight w:val="397"/>
        </w:trPr>
        <w:tc>
          <w:tcPr>
            <w:tcW w:w="1178" w:type="dxa"/>
            <w:vMerge/>
            <w:tcBorders>
              <w:left w:val="single" w:sz="8" w:space="0" w:color="auto"/>
              <w:right w:val="single" w:sz="4" w:space="0" w:color="auto"/>
            </w:tcBorders>
            <w:vAlign w:val="center"/>
          </w:tcPr>
          <w:p w:rsidR="00290F09" w:rsidRDefault="00290F09">
            <w:pPr>
              <w:jc w:val="center"/>
              <w:rPr>
                <w:rFonts w:ascii="宋体" w:hAnsi="宋体"/>
                <w:color w:val="000000"/>
                <w:sz w:val="24"/>
                <w:szCs w:val="24"/>
              </w:rPr>
            </w:pPr>
          </w:p>
        </w:tc>
        <w:tc>
          <w:tcPr>
            <w:tcW w:w="1276" w:type="dxa"/>
            <w:vMerge/>
            <w:tcBorders>
              <w:left w:val="single" w:sz="4" w:space="0" w:color="auto"/>
              <w:bottom w:val="single" w:sz="4" w:space="0" w:color="auto"/>
              <w:right w:val="single" w:sz="4" w:space="0" w:color="auto"/>
            </w:tcBorders>
            <w:vAlign w:val="center"/>
          </w:tcPr>
          <w:p w:rsidR="00290F09" w:rsidRDefault="00290F09">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废活性炭</w:t>
            </w:r>
          </w:p>
        </w:tc>
        <w:tc>
          <w:tcPr>
            <w:tcW w:w="2551" w:type="dxa"/>
            <w:vMerge/>
            <w:tcBorders>
              <w:left w:val="single" w:sz="4" w:space="0" w:color="auto"/>
              <w:right w:val="single" w:sz="4" w:space="0" w:color="auto"/>
            </w:tcBorders>
            <w:vAlign w:val="center"/>
          </w:tcPr>
          <w:p w:rsidR="00290F09" w:rsidRDefault="00290F09">
            <w:pPr>
              <w:jc w:val="center"/>
              <w:rPr>
                <w:rFonts w:ascii="宋体" w:hAnsi="宋体"/>
                <w:color w:val="000000"/>
                <w:sz w:val="24"/>
                <w:szCs w:val="24"/>
              </w:rPr>
            </w:pPr>
          </w:p>
        </w:tc>
        <w:tc>
          <w:tcPr>
            <w:tcW w:w="3183" w:type="dxa"/>
            <w:vMerge/>
            <w:tcBorders>
              <w:left w:val="single" w:sz="4" w:space="0" w:color="auto"/>
              <w:right w:val="single" w:sz="8" w:space="0" w:color="auto"/>
            </w:tcBorders>
            <w:vAlign w:val="center"/>
          </w:tcPr>
          <w:p w:rsidR="00290F09" w:rsidRDefault="00290F09">
            <w:pPr>
              <w:jc w:val="center"/>
              <w:rPr>
                <w:color w:val="000000"/>
                <w:sz w:val="24"/>
                <w:szCs w:val="24"/>
              </w:rPr>
            </w:pPr>
          </w:p>
        </w:tc>
      </w:tr>
      <w:tr w:rsidR="00290F09">
        <w:trPr>
          <w:trHeight w:val="397"/>
        </w:trPr>
        <w:tc>
          <w:tcPr>
            <w:tcW w:w="1178" w:type="dxa"/>
            <w:vMerge/>
            <w:tcBorders>
              <w:left w:val="single" w:sz="8" w:space="0" w:color="auto"/>
              <w:right w:val="single" w:sz="4" w:space="0" w:color="auto"/>
            </w:tcBorders>
            <w:vAlign w:val="center"/>
          </w:tcPr>
          <w:p w:rsidR="00290F09" w:rsidRDefault="00290F09">
            <w:pPr>
              <w:jc w:val="center"/>
              <w:rPr>
                <w:rFonts w:ascii="宋体" w:hAnsi="宋体"/>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sz w:val="24"/>
                <w:szCs w:val="24"/>
              </w:rPr>
            </w:pPr>
            <w:r>
              <w:rPr>
                <w:rFonts w:hint="eastAsia"/>
                <w:sz w:val="24"/>
                <w:szCs w:val="24"/>
              </w:rPr>
              <w:t>印花</w:t>
            </w:r>
          </w:p>
        </w:tc>
        <w:tc>
          <w:tcPr>
            <w:tcW w:w="1276" w:type="dxa"/>
            <w:tcBorders>
              <w:top w:val="single" w:sz="4" w:space="0" w:color="auto"/>
              <w:left w:val="single" w:sz="4" w:space="0" w:color="auto"/>
              <w:bottom w:val="single" w:sz="4"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废包装桶</w:t>
            </w:r>
          </w:p>
        </w:tc>
        <w:tc>
          <w:tcPr>
            <w:tcW w:w="2551" w:type="dxa"/>
            <w:vMerge/>
            <w:tcBorders>
              <w:left w:val="single" w:sz="4" w:space="0" w:color="auto"/>
              <w:bottom w:val="single" w:sz="4" w:space="0" w:color="auto"/>
              <w:right w:val="single" w:sz="4" w:space="0" w:color="auto"/>
            </w:tcBorders>
            <w:vAlign w:val="center"/>
          </w:tcPr>
          <w:p w:rsidR="00290F09" w:rsidRDefault="00290F09">
            <w:pPr>
              <w:jc w:val="center"/>
              <w:rPr>
                <w:rFonts w:ascii="宋体" w:hAnsi="宋体"/>
                <w:color w:val="000000"/>
                <w:sz w:val="24"/>
                <w:szCs w:val="24"/>
              </w:rPr>
            </w:pPr>
          </w:p>
        </w:tc>
        <w:tc>
          <w:tcPr>
            <w:tcW w:w="3183" w:type="dxa"/>
            <w:vMerge/>
            <w:tcBorders>
              <w:left w:val="single" w:sz="4" w:space="0" w:color="auto"/>
              <w:bottom w:val="single" w:sz="4" w:space="0" w:color="auto"/>
              <w:right w:val="single" w:sz="8" w:space="0" w:color="auto"/>
            </w:tcBorders>
            <w:vAlign w:val="center"/>
          </w:tcPr>
          <w:p w:rsidR="00290F09" w:rsidRDefault="00290F09">
            <w:pPr>
              <w:jc w:val="center"/>
              <w:rPr>
                <w:color w:val="000000"/>
                <w:sz w:val="24"/>
                <w:szCs w:val="24"/>
              </w:rPr>
            </w:pPr>
          </w:p>
        </w:tc>
      </w:tr>
      <w:tr w:rsidR="00290F09">
        <w:trPr>
          <w:trHeight w:val="397"/>
        </w:trPr>
        <w:tc>
          <w:tcPr>
            <w:tcW w:w="1178" w:type="dxa"/>
            <w:tcBorders>
              <w:top w:val="single" w:sz="4" w:space="0" w:color="auto"/>
              <w:left w:val="single" w:sz="8" w:space="0" w:color="auto"/>
              <w:bottom w:val="single" w:sz="4"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噪</w:t>
            </w:r>
          </w:p>
          <w:p w:rsidR="00290F09" w:rsidRDefault="00A218AD">
            <w:pPr>
              <w:jc w:val="center"/>
              <w:rPr>
                <w:rFonts w:ascii="宋体" w:hAnsi="宋体"/>
                <w:color w:val="000000"/>
                <w:sz w:val="24"/>
                <w:szCs w:val="24"/>
              </w:rPr>
            </w:pPr>
            <w:r>
              <w:rPr>
                <w:rFonts w:ascii="宋体" w:hAnsi="宋体" w:hint="eastAsia"/>
                <w:color w:val="000000"/>
                <w:sz w:val="24"/>
                <w:szCs w:val="24"/>
              </w:rPr>
              <w:t>声</w:t>
            </w:r>
          </w:p>
        </w:tc>
        <w:tc>
          <w:tcPr>
            <w:tcW w:w="8286" w:type="dxa"/>
            <w:gridSpan w:val="4"/>
            <w:tcBorders>
              <w:top w:val="single" w:sz="4" w:space="0" w:color="auto"/>
              <w:left w:val="single" w:sz="4" w:space="0" w:color="auto"/>
              <w:bottom w:val="single" w:sz="4" w:space="0" w:color="auto"/>
              <w:right w:val="single" w:sz="8" w:space="0" w:color="auto"/>
            </w:tcBorders>
            <w:vAlign w:val="center"/>
          </w:tcPr>
          <w:p w:rsidR="00290F09" w:rsidRDefault="00A218AD">
            <w:pPr>
              <w:ind w:firstLineChars="200" w:firstLine="480"/>
              <w:rPr>
                <w:color w:val="000000"/>
                <w:sz w:val="24"/>
                <w:szCs w:val="24"/>
              </w:rPr>
            </w:pPr>
            <w:r>
              <w:rPr>
                <w:color w:val="000000"/>
                <w:sz w:val="24"/>
                <w:szCs w:val="24"/>
              </w:rPr>
              <w:t>该项目高噪声设备主要为</w:t>
            </w:r>
            <w:r>
              <w:rPr>
                <w:rFonts w:hint="eastAsia"/>
                <w:color w:val="000000"/>
                <w:sz w:val="24"/>
                <w:szCs w:val="24"/>
              </w:rPr>
              <w:t>印花机、烘干机</w:t>
            </w:r>
            <w:r>
              <w:rPr>
                <w:color w:val="000000"/>
                <w:sz w:val="24"/>
                <w:szCs w:val="24"/>
              </w:rPr>
              <w:t>等，声源强度在</w:t>
            </w:r>
            <w:r>
              <w:rPr>
                <w:rFonts w:hint="eastAsia"/>
                <w:color w:val="000000"/>
                <w:sz w:val="24"/>
                <w:szCs w:val="24"/>
              </w:rPr>
              <w:t>70</w:t>
            </w:r>
            <w:r>
              <w:rPr>
                <w:color w:val="000000"/>
                <w:sz w:val="24"/>
                <w:szCs w:val="24"/>
              </w:rPr>
              <w:t>~</w:t>
            </w:r>
            <w:r>
              <w:rPr>
                <w:rFonts w:hint="eastAsia"/>
                <w:color w:val="000000"/>
                <w:sz w:val="24"/>
                <w:szCs w:val="24"/>
              </w:rPr>
              <w:t>85</w:t>
            </w:r>
            <w:r>
              <w:rPr>
                <w:color w:val="000000"/>
                <w:sz w:val="24"/>
                <w:szCs w:val="24"/>
              </w:rPr>
              <w:t>dB(A)</w:t>
            </w:r>
            <w:r>
              <w:rPr>
                <w:color w:val="000000"/>
                <w:sz w:val="24"/>
                <w:szCs w:val="24"/>
              </w:rPr>
              <w:t>之间。设备经密闭隔音和距离衰减后，预计厂界噪声</w:t>
            </w:r>
            <w:r>
              <w:rPr>
                <w:rFonts w:hint="eastAsia"/>
                <w:color w:val="000000"/>
                <w:sz w:val="24"/>
                <w:szCs w:val="24"/>
              </w:rPr>
              <w:t>在</w:t>
            </w:r>
            <w:r>
              <w:rPr>
                <w:rFonts w:hint="eastAsia"/>
                <w:color w:val="000000"/>
                <w:sz w:val="24"/>
                <w:szCs w:val="24"/>
              </w:rPr>
              <w:t>49.3-54.1dB(A)</w:t>
            </w:r>
            <w:r>
              <w:rPr>
                <w:rFonts w:hint="eastAsia"/>
                <w:color w:val="000000"/>
                <w:sz w:val="24"/>
                <w:szCs w:val="24"/>
              </w:rPr>
              <w:t>，</w:t>
            </w:r>
            <w:r>
              <w:rPr>
                <w:color w:val="000000"/>
                <w:sz w:val="24"/>
                <w:szCs w:val="24"/>
              </w:rPr>
              <w:t>能达到《工业企业厂界环境噪声排放标准》（</w:t>
            </w:r>
            <w:r>
              <w:rPr>
                <w:color w:val="000000"/>
                <w:sz w:val="24"/>
                <w:szCs w:val="24"/>
              </w:rPr>
              <w:t>GB12348-2008</w:t>
            </w:r>
            <w:r>
              <w:rPr>
                <w:color w:val="000000"/>
                <w:sz w:val="24"/>
                <w:szCs w:val="24"/>
              </w:rPr>
              <w:t>）</w:t>
            </w:r>
            <w:r>
              <w:rPr>
                <w:rFonts w:hint="eastAsia"/>
                <w:color w:val="000000"/>
                <w:sz w:val="24"/>
                <w:szCs w:val="24"/>
              </w:rPr>
              <w:t>3</w:t>
            </w:r>
            <w:r>
              <w:rPr>
                <w:color w:val="000000"/>
                <w:sz w:val="24"/>
                <w:szCs w:val="24"/>
              </w:rPr>
              <w:t>类区昼间</w:t>
            </w:r>
            <w:r>
              <w:rPr>
                <w:color w:val="000000"/>
                <w:sz w:val="24"/>
                <w:szCs w:val="24"/>
              </w:rPr>
              <w:t>6</w:t>
            </w:r>
            <w:r>
              <w:rPr>
                <w:rFonts w:hint="eastAsia"/>
                <w:color w:val="000000"/>
                <w:sz w:val="24"/>
                <w:szCs w:val="24"/>
              </w:rPr>
              <w:t>5</w:t>
            </w:r>
            <w:r>
              <w:rPr>
                <w:color w:val="000000"/>
                <w:sz w:val="24"/>
                <w:szCs w:val="24"/>
              </w:rPr>
              <w:t>dB(A)</w:t>
            </w:r>
            <w:r>
              <w:rPr>
                <w:color w:val="000000"/>
                <w:sz w:val="24"/>
                <w:szCs w:val="24"/>
              </w:rPr>
              <w:t>的标准要求。</w:t>
            </w:r>
          </w:p>
        </w:tc>
      </w:tr>
      <w:tr w:rsidR="00290F09">
        <w:trPr>
          <w:trHeight w:val="397"/>
        </w:trPr>
        <w:tc>
          <w:tcPr>
            <w:tcW w:w="1178" w:type="dxa"/>
            <w:tcBorders>
              <w:top w:val="single" w:sz="4" w:space="0" w:color="auto"/>
              <w:left w:val="single" w:sz="8" w:space="0" w:color="auto"/>
              <w:bottom w:val="single" w:sz="4" w:space="0" w:color="auto"/>
              <w:right w:val="single" w:sz="4" w:space="0" w:color="auto"/>
            </w:tcBorders>
            <w:vAlign w:val="center"/>
          </w:tcPr>
          <w:p w:rsidR="00290F09" w:rsidRDefault="00A218AD">
            <w:pPr>
              <w:jc w:val="center"/>
              <w:rPr>
                <w:rFonts w:ascii="宋体" w:hAnsi="宋体"/>
                <w:color w:val="000000"/>
                <w:sz w:val="24"/>
                <w:szCs w:val="24"/>
              </w:rPr>
            </w:pPr>
            <w:r>
              <w:rPr>
                <w:rFonts w:ascii="宋体" w:hAnsi="宋体" w:hint="eastAsia"/>
                <w:color w:val="000000"/>
                <w:sz w:val="24"/>
                <w:szCs w:val="24"/>
              </w:rPr>
              <w:t>其</w:t>
            </w:r>
          </w:p>
          <w:p w:rsidR="00290F09" w:rsidRDefault="00A218AD">
            <w:pPr>
              <w:jc w:val="center"/>
              <w:rPr>
                <w:rFonts w:ascii="宋体" w:hAnsi="宋体"/>
                <w:color w:val="000000"/>
                <w:sz w:val="24"/>
                <w:szCs w:val="24"/>
              </w:rPr>
            </w:pPr>
            <w:r>
              <w:rPr>
                <w:rFonts w:ascii="宋体" w:hAnsi="宋体" w:hint="eastAsia"/>
                <w:color w:val="000000"/>
                <w:sz w:val="24"/>
                <w:szCs w:val="24"/>
              </w:rPr>
              <w:t>他</w:t>
            </w:r>
          </w:p>
        </w:tc>
        <w:tc>
          <w:tcPr>
            <w:tcW w:w="8286" w:type="dxa"/>
            <w:gridSpan w:val="4"/>
            <w:tcBorders>
              <w:top w:val="single" w:sz="4" w:space="0" w:color="auto"/>
              <w:left w:val="single" w:sz="4" w:space="0" w:color="auto"/>
              <w:bottom w:val="single" w:sz="4" w:space="0" w:color="auto"/>
              <w:right w:val="single" w:sz="8" w:space="0" w:color="auto"/>
            </w:tcBorders>
            <w:vAlign w:val="center"/>
          </w:tcPr>
          <w:p w:rsidR="00290F09" w:rsidRDefault="00A218AD">
            <w:pPr>
              <w:ind w:firstLine="3080"/>
              <w:rPr>
                <w:rFonts w:ascii="宋体" w:hAnsi="宋体"/>
                <w:color w:val="000000"/>
                <w:sz w:val="24"/>
                <w:szCs w:val="24"/>
              </w:rPr>
            </w:pPr>
            <w:r>
              <w:rPr>
                <w:rFonts w:ascii="宋体" w:hAnsi="宋体" w:hint="eastAsia"/>
                <w:color w:val="000000"/>
                <w:sz w:val="24"/>
                <w:szCs w:val="24"/>
              </w:rPr>
              <w:t xml:space="preserve">     /</w:t>
            </w:r>
          </w:p>
        </w:tc>
      </w:tr>
      <w:tr w:rsidR="00290F09">
        <w:trPr>
          <w:trHeight w:val="397"/>
        </w:trPr>
        <w:tc>
          <w:tcPr>
            <w:tcW w:w="9464" w:type="dxa"/>
            <w:gridSpan w:val="5"/>
            <w:tcBorders>
              <w:top w:val="single" w:sz="4" w:space="0" w:color="auto"/>
              <w:left w:val="single" w:sz="8" w:space="0" w:color="auto"/>
              <w:bottom w:val="single" w:sz="8" w:space="0" w:color="auto"/>
              <w:right w:val="single" w:sz="8" w:space="0" w:color="auto"/>
            </w:tcBorders>
          </w:tcPr>
          <w:p w:rsidR="00290F09" w:rsidRDefault="00A218AD">
            <w:pPr>
              <w:jc w:val="left"/>
              <w:rPr>
                <w:rFonts w:ascii="宋体" w:hAnsi="宋体"/>
                <w:b/>
                <w:bCs/>
                <w:color w:val="000000"/>
                <w:sz w:val="24"/>
                <w:szCs w:val="24"/>
              </w:rPr>
            </w:pPr>
            <w:r>
              <w:rPr>
                <w:rFonts w:ascii="宋体" w:hAnsi="宋体" w:hint="eastAsia"/>
                <w:b/>
                <w:bCs/>
                <w:color w:val="000000"/>
                <w:sz w:val="24"/>
                <w:szCs w:val="24"/>
              </w:rPr>
              <w:t>生态保护措施及预期效果：</w:t>
            </w:r>
          </w:p>
          <w:p w:rsidR="00290F09" w:rsidRDefault="00290F09">
            <w:pPr>
              <w:jc w:val="left"/>
              <w:rPr>
                <w:rFonts w:ascii="宋体" w:hAnsi="宋体"/>
                <w:b/>
                <w:bCs/>
                <w:color w:val="000000"/>
                <w:sz w:val="24"/>
                <w:szCs w:val="24"/>
              </w:rPr>
            </w:pPr>
          </w:p>
          <w:p w:rsidR="00290F09" w:rsidRDefault="00A218AD">
            <w:pPr>
              <w:jc w:val="center"/>
              <w:rPr>
                <w:rFonts w:ascii="宋体" w:hAnsi="宋体"/>
                <w:b/>
                <w:bCs/>
                <w:color w:val="000000"/>
                <w:sz w:val="24"/>
                <w:szCs w:val="24"/>
              </w:rPr>
            </w:pPr>
            <w:r>
              <w:rPr>
                <w:rFonts w:ascii="宋体" w:hAnsi="宋体" w:hint="eastAsia"/>
                <w:b/>
                <w:bCs/>
                <w:color w:val="000000"/>
                <w:sz w:val="24"/>
                <w:szCs w:val="24"/>
              </w:rPr>
              <w:t>/</w:t>
            </w:r>
          </w:p>
          <w:p w:rsidR="00290F09" w:rsidRDefault="00290F09">
            <w:pPr>
              <w:jc w:val="center"/>
              <w:rPr>
                <w:rFonts w:ascii="宋体" w:hAnsi="宋体"/>
                <w:b/>
                <w:bCs/>
                <w:color w:val="000000"/>
                <w:sz w:val="24"/>
                <w:szCs w:val="24"/>
              </w:rPr>
            </w:pPr>
          </w:p>
          <w:p w:rsidR="00290F09" w:rsidRDefault="00290F09">
            <w:pPr>
              <w:rPr>
                <w:rFonts w:ascii="宋体" w:hAnsi="宋体"/>
                <w:b/>
                <w:bCs/>
                <w:color w:val="000000"/>
                <w:sz w:val="24"/>
                <w:szCs w:val="24"/>
              </w:rPr>
            </w:pPr>
          </w:p>
        </w:tc>
      </w:tr>
    </w:tbl>
    <w:p w:rsidR="00290F09" w:rsidRDefault="00A218AD">
      <w:pPr>
        <w:jc w:val="left"/>
        <w:rPr>
          <w:rFonts w:ascii="宋体" w:hAnsi="宋体"/>
          <w:b/>
          <w:bCs/>
          <w:color w:val="000000"/>
        </w:rPr>
      </w:pPr>
      <w:r>
        <w:rPr>
          <w:rFonts w:ascii="宋体" w:hAnsi="宋体" w:hint="eastAsia"/>
          <w:b/>
          <w:bCs/>
          <w:color w:val="000000"/>
        </w:rPr>
        <w:lastRenderedPageBreak/>
        <w:t>建议与结论</w:t>
      </w:r>
    </w:p>
    <w:tbl>
      <w:tblPr>
        <w:tblW w:w="8613" w:type="dxa"/>
        <w:tblLayout w:type="fixed"/>
        <w:tblLook w:val="04A0"/>
      </w:tblPr>
      <w:tblGrid>
        <w:gridCol w:w="8613"/>
      </w:tblGrid>
      <w:tr w:rsidR="00290F09">
        <w:trPr>
          <w:trHeight w:val="12744"/>
        </w:trPr>
        <w:tc>
          <w:tcPr>
            <w:tcW w:w="8613" w:type="dxa"/>
            <w:tcBorders>
              <w:top w:val="single" w:sz="8" w:space="0" w:color="auto"/>
              <w:left w:val="single" w:sz="8" w:space="0" w:color="auto"/>
              <w:bottom w:val="single" w:sz="4" w:space="0" w:color="auto"/>
              <w:right w:val="single" w:sz="8" w:space="0" w:color="auto"/>
            </w:tcBorders>
          </w:tcPr>
          <w:p w:rsidR="00290F09" w:rsidRDefault="00A218AD">
            <w:pPr>
              <w:spacing w:line="440" w:lineRule="exact"/>
              <w:jc w:val="left"/>
              <w:rPr>
                <w:rFonts w:ascii="宋体" w:hAnsi="宋体"/>
                <w:b/>
                <w:bCs/>
                <w:color w:val="000000"/>
                <w:sz w:val="24"/>
                <w:szCs w:val="24"/>
              </w:rPr>
            </w:pPr>
            <w:r>
              <w:rPr>
                <w:rFonts w:ascii="宋体" w:hAnsi="宋体" w:hint="eastAsia"/>
                <w:b/>
                <w:bCs/>
                <w:color w:val="000000"/>
                <w:sz w:val="24"/>
                <w:szCs w:val="24"/>
              </w:rPr>
              <w:t>一、结论</w:t>
            </w:r>
          </w:p>
          <w:p w:rsidR="00290F09" w:rsidRDefault="00A218AD">
            <w:pPr>
              <w:snapToGrid w:val="0"/>
              <w:spacing w:line="440" w:lineRule="exact"/>
              <w:ind w:firstLineChars="200" w:firstLine="482"/>
              <w:rPr>
                <w:rFonts w:eastAsia="楷体_GB2312"/>
                <w:b/>
                <w:bCs/>
                <w:color w:val="000000"/>
                <w:sz w:val="24"/>
                <w:szCs w:val="24"/>
              </w:rPr>
            </w:pPr>
            <w:r>
              <w:rPr>
                <w:b/>
                <w:bCs/>
                <w:color w:val="000000"/>
                <w:sz w:val="24"/>
                <w:szCs w:val="24"/>
              </w:rPr>
              <w:t>1</w:t>
            </w:r>
            <w:r>
              <w:rPr>
                <w:rFonts w:ascii="楷体_GB2312" w:hAnsi="楷体_GB2312"/>
                <w:b/>
                <w:bCs/>
                <w:color w:val="000000"/>
                <w:sz w:val="24"/>
                <w:szCs w:val="24"/>
              </w:rPr>
              <w:t>、本项目符合国家产业政策要求</w:t>
            </w:r>
          </w:p>
          <w:p w:rsidR="00290F09" w:rsidRDefault="00A218AD">
            <w:pPr>
              <w:kinsoku w:val="0"/>
              <w:snapToGrid w:val="0"/>
              <w:spacing w:line="440" w:lineRule="exact"/>
              <w:ind w:firstLineChars="200" w:firstLine="480"/>
              <w:rPr>
                <w:color w:val="000000" w:themeColor="text1"/>
                <w:sz w:val="24"/>
                <w:szCs w:val="24"/>
              </w:rPr>
            </w:pPr>
            <w:r>
              <w:rPr>
                <w:rFonts w:hAnsi="宋体"/>
                <w:color w:val="000000" w:themeColor="text1"/>
                <w:sz w:val="24"/>
                <w:szCs w:val="24"/>
              </w:rPr>
              <w:t>对比</w:t>
            </w:r>
            <w:r>
              <w:rPr>
                <w:color w:val="000000" w:themeColor="text1"/>
                <w:sz w:val="24"/>
                <w:szCs w:val="24"/>
              </w:rPr>
              <w:t>《产业结构调整指导目录（</w:t>
            </w:r>
            <w:r>
              <w:rPr>
                <w:color w:val="000000" w:themeColor="text1"/>
                <w:sz w:val="24"/>
                <w:szCs w:val="24"/>
              </w:rPr>
              <w:t>201</w:t>
            </w:r>
            <w:r w:rsidR="000E049B">
              <w:rPr>
                <w:rFonts w:hint="eastAsia"/>
                <w:color w:val="000000" w:themeColor="text1"/>
                <w:sz w:val="24"/>
                <w:szCs w:val="24"/>
              </w:rPr>
              <w:t>9</w:t>
            </w:r>
            <w:r>
              <w:rPr>
                <w:rFonts w:hAnsi="宋体"/>
                <w:color w:val="000000" w:themeColor="text1"/>
                <w:sz w:val="24"/>
                <w:szCs w:val="24"/>
              </w:rPr>
              <w:t>年本）》</w:t>
            </w:r>
            <w:r>
              <w:rPr>
                <w:rFonts w:hAnsi="宋体"/>
                <w:color w:val="000000" w:themeColor="text1"/>
              </w:rPr>
              <w:t>，</w:t>
            </w:r>
            <w:r>
              <w:rPr>
                <w:rFonts w:hAnsi="宋体" w:hint="eastAsia"/>
                <w:color w:val="000000" w:themeColor="text1"/>
                <w:spacing w:val="-4"/>
                <w:sz w:val="24"/>
                <w:szCs w:val="24"/>
              </w:rPr>
              <w:t>新乡县新彩服装印花有限责任公司年产</w:t>
            </w:r>
            <w:r>
              <w:rPr>
                <w:rFonts w:hAnsi="宋体" w:hint="eastAsia"/>
                <w:color w:val="000000" w:themeColor="text1"/>
                <w:spacing w:val="-4"/>
                <w:sz w:val="24"/>
                <w:szCs w:val="24"/>
              </w:rPr>
              <w:t>100</w:t>
            </w:r>
            <w:r>
              <w:rPr>
                <w:rFonts w:hAnsi="宋体" w:hint="eastAsia"/>
                <w:color w:val="000000" w:themeColor="text1"/>
                <w:spacing w:val="-4"/>
                <w:sz w:val="24"/>
                <w:szCs w:val="24"/>
              </w:rPr>
              <w:t>万件服装印花项目</w:t>
            </w:r>
            <w:r>
              <w:rPr>
                <w:color w:val="000000" w:themeColor="text1"/>
                <w:sz w:val="24"/>
                <w:szCs w:val="24"/>
              </w:rPr>
              <w:t>属于</w:t>
            </w:r>
            <w:r>
              <w:rPr>
                <w:rFonts w:hint="eastAsia"/>
                <w:color w:val="000000" w:themeColor="text1"/>
                <w:sz w:val="24"/>
                <w:szCs w:val="24"/>
              </w:rPr>
              <w:t>允许</w:t>
            </w:r>
            <w:r>
              <w:rPr>
                <w:color w:val="000000" w:themeColor="text1"/>
                <w:sz w:val="24"/>
                <w:szCs w:val="24"/>
              </w:rPr>
              <w:t>类建设项目，符合我国的产业政策，项目已在</w:t>
            </w:r>
            <w:r>
              <w:rPr>
                <w:rFonts w:hAnsi="宋体"/>
                <w:color w:val="000000" w:themeColor="text1"/>
                <w:sz w:val="24"/>
                <w:szCs w:val="24"/>
              </w:rPr>
              <w:t>新乡县发展和改革委员会备案，项目代码为</w:t>
            </w:r>
            <w:r>
              <w:rPr>
                <w:rFonts w:hint="eastAsia"/>
                <w:color w:val="000000" w:themeColor="text1"/>
                <w:kern w:val="36"/>
                <w:sz w:val="24"/>
                <w:szCs w:val="24"/>
              </w:rPr>
              <w:t>2019-410721-18-03-044705</w:t>
            </w:r>
            <w:r>
              <w:rPr>
                <w:color w:val="000000" w:themeColor="text1"/>
                <w:kern w:val="36"/>
                <w:sz w:val="24"/>
                <w:szCs w:val="24"/>
              </w:rPr>
              <w:t>。</w:t>
            </w:r>
          </w:p>
          <w:p w:rsidR="00290F09" w:rsidRDefault="00A218AD">
            <w:pPr>
              <w:snapToGrid w:val="0"/>
              <w:spacing w:line="440" w:lineRule="exact"/>
              <w:ind w:firstLineChars="200" w:firstLine="482"/>
              <w:rPr>
                <w:rFonts w:ascii="楷体_GB2312" w:hAnsi="楷体_GB2312"/>
                <w:b/>
                <w:bCs/>
                <w:color w:val="000000"/>
                <w:sz w:val="24"/>
                <w:szCs w:val="24"/>
              </w:rPr>
            </w:pPr>
            <w:r>
              <w:rPr>
                <w:b/>
                <w:bCs/>
                <w:color w:val="000000"/>
                <w:sz w:val="24"/>
                <w:szCs w:val="24"/>
              </w:rPr>
              <w:t>2</w:t>
            </w:r>
            <w:r>
              <w:rPr>
                <w:rFonts w:ascii="楷体_GB2312" w:hAnsi="楷体_GB2312"/>
                <w:b/>
                <w:bCs/>
                <w:color w:val="000000"/>
                <w:sz w:val="24"/>
                <w:szCs w:val="24"/>
              </w:rPr>
              <w:t>、项目选址</w:t>
            </w:r>
          </w:p>
          <w:p w:rsidR="00290F09" w:rsidRDefault="00A218AD">
            <w:pPr>
              <w:snapToGrid w:val="0"/>
              <w:spacing w:line="440" w:lineRule="exact"/>
              <w:ind w:firstLineChars="200" w:firstLine="480"/>
              <w:rPr>
                <w:sz w:val="24"/>
                <w:szCs w:val="24"/>
              </w:rPr>
            </w:pPr>
            <w:r>
              <w:rPr>
                <w:rFonts w:hint="eastAsia"/>
                <w:sz w:val="24"/>
                <w:szCs w:val="24"/>
              </w:rPr>
              <w:t>本项目厂址位于新乡市新乡县古固寨镇产业集聚区玉源路</w:t>
            </w:r>
            <w:r>
              <w:rPr>
                <w:rFonts w:hint="eastAsia"/>
                <w:sz w:val="24"/>
                <w:szCs w:val="24"/>
              </w:rPr>
              <w:t>6</w:t>
            </w:r>
            <w:r>
              <w:rPr>
                <w:rFonts w:hint="eastAsia"/>
                <w:sz w:val="24"/>
                <w:szCs w:val="24"/>
              </w:rPr>
              <w:t>号，对照《新乡县古固寨镇产业集聚区空间发展规划（</w:t>
            </w:r>
            <w:r>
              <w:rPr>
                <w:rFonts w:hint="eastAsia"/>
                <w:sz w:val="24"/>
                <w:szCs w:val="24"/>
              </w:rPr>
              <w:t>2013-2020</w:t>
            </w:r>
            <w:r>
              <w:rPr>
                <w:rFonts w:hint="eastAsia"/>
                <w:sz w:val="24"/>
                <w:szCs w:val="24"/>
              </w:rPr>
              <w:t>）环境影响报告书》可知，该厂属于工业用地，符合新乡县古固寨镇产业集聚区</w:t>
            </w:r>
            <w:r>
              <w:rPr>
                <w:sz w:val="24"/>
                <w:szCs w:val="24"/>
              </w:rPr>
              <w:t>总体规划</w:t>
            </w:r>
            <w:r>
              <w:rPr>
                <w:rFonts w:hint="eastAsia"/>
                <w:sz w:val="24"/>
                <w:szCs w:val="24"/>
              </w:rPr>
              <w:t>、</w:t>
            </w:r>
            <w:r>
              <w:rPr>
                <w:sz w:val="24"/>
                <w:szCs w:val="24"/>
              </w:rPr>
              <w:t>土地利用规划</w:t>
            </w:r>
            <w:r>
              <w:rPr>
                <w:rFonts w:hint="eastAsia"/>
                <w:sz w:val="24"/>
                <w:szCs w:val="24"/>
              </w:rPr>
              <w:t>。评价认为，厂址可行。</w:t>
            </w:r>
          </w:p>
          <w:p w:rsidR="00290F09" w:rsidRDefault="00A218AD">
            <w:pPr>
              <w:snapToGrid w:val="0"/>
              <w:spacing w:line="440" w:lineRule="exact"/>
              <w:ind w:firstLineChars="200" w:firstLine="482"/>
              <w:rPr>
                <w:rFonts w:ascii="楷体_GB2312" w:hAnsi="楷体_GB2312"/>
                <w:b/>
                <w:bCs/>
                <w:color w:val="000000"/>
                <w:sz w:val="24"/>
                <w:szCs w:val="24"/>
              </w:rPr>
            </w:pPr>
            <w:r>
              <w:rPr>
                <w:b/>
                <w:bCs/>
                <w:color w:val="000000"/>
                <w:sz w:val="24"/>
                <w:szCs w:val="24"/>
              </w:rPr>
              <w:t>3</w:t>
            </w:r>
            <w:r>
              <w:rPr>
                <w:rFonts w:ascii="楷体_GB2312" w:hAnsi="楷体_GB2312"/>
                <w:b/>
                <w:bCs/>
                <w:color w:val="000000"/>
                <w:sz w:val="24"/>
                <w:szCs w:val="24"/>
              </w:rPr>
              <w:t>、项目营运过程中产生的各项污染物均采取了有效的处置措施，可以满足相应的排放标准要求</w:t>
            </w:r>
          </w:p>
          <w:p w:rsidR="00290F09" w:rsidRDefault="00A218AD">
            <w:pPr>
              <w:snapToGrid w:val="0"/>
              <w:spacing w:line="440" w:lineRule="exact"/>
              <w:ind w:firstLineChars="200" w:firstLine="482"/>
              <w:rPr>
                <w:rFonts w:ascii="楷体_GB2312" w:hAnsi="楷体_GB2312"/>
                <w:b/>
                <w:bCs/>
                <w:color w:val="000000"/>
                <w:sz w:val="24"/>
                <w:szCs w:val="24"/>
              </w:rPr>
            </w:pPr>
            <w:r>
              <w:rPr>
                <w:rFonts w:ascii="楷体_GB2312" w:hAnsi="楷体_GB2312" w:hint="eastAsia"/>
                <w:b/>
                <w:bCs/>
                <w:color w:val="000000"/>
                <w:sz w:val="24"/>
                <w:szCs w:val="24"/>
              </w:rPr>
              <w:t>（一）废气</w:t>
            </w:r>
          </w:p>
          <w:p w:rsidR="00290F09" w:rsidRDefault="00A218AD">
            <w:pPr>
              <w:spacing w:line="440" w:lineRule="exact"/>
              <w:ind w:firstLineChars="200" w:firstLine="480"/>
              <w:rPr>
                <w:rFonts w:hAnsi="宋体"/>
                <w:sz w:val="24"/>
              </w:rPr>
            </w:pPr>
            <w:r>
              <w:rPr>
                <w:rFonts w:ascii="楷体_GB2312" w:hAnsi="楷体_GB2312" w:hint="eastAsia"/>
                <w:bCs/>
                <w:color w:val="000000"/>
                <w:sz w:val="24"/>
                <w:szCs w:val="24"/>
              </w:rPr>
              <w:t>本项目废气主要为印花、烘干过程产生的非甲烷总烃，</w:t>
            </w:r>
            <w:r>
              <w:rPr>
                <w:rFonts w:hint="eastAsia"/>
                <w:color w:val="000000"/>
                <w:sz w:val="24"/>
              </w:rPr>
              <w:t>印花、烘干过程在密闭隔间内进行，产生的非甲烷总烃经负压抽风收集，通</w:t>
            </w:r>
            <w:r>
              <w:rPr>
                <w:rFonts w:hint="eastAsia"/>
                <w:color w:val="000000"/>
                <w:sz w:val="24"/>
                <w:szCs w:val="24"/>
              </w:rPr>
              <w:t>过</w:t>
            </w:r>
            <w:r>
              <w:rPr>
                <w:rFonts w:hint="eastAsia"/>
                <w:color w:val="000000"/>
                <w:sz w:val="24"/>
                <w:szCs w:val="24"/>
              </w:rPr>
              <w:t>UV</w:t>
            </w:r>
            <w:r>
              <w:rPr>
                <w:rFonts w:hint="eastAsia"/>
                <w:color w:val="000000"/>
                <w:sz w:val="24"/>
                <w:szCs w:val="24"/>
              </w:rPr>
              <w:t>光氧催化</w:t>
            </w:r>
            <w:r>
              <w:rPr>
                <w:rFonts w:hint="eastAsia"/>
                <w:color w:val="000000"/>
                <w:sz w:val="24"/>
                <w:szCs w:val="24"/>
              </w:rPr>
              <w:t>+</w:t>
            </w:r>
            <w:r>
              <w:rPr>
                <w:rFonts w:hint="eastAsia"/>
                <w:color w:val="000000"/>
                <w:sz w:val="24"/>
                <w:szCs w:val="24"/>
              </w:rPr>
              <w:t>活性炭吸附装置</w:t>
            </w:r>
            <w:r>
              <w:rPr>
                <w:rFonts w:hint="eastAsia"/>
                <w:color w:val="000000"/>
                <w:sz w:val="24"/>
              </w:rPr>
              <w:t>治理，由</w:t>
            </w:r>
            <w:r>
              <w:rPr>
                <w:rFonts w:hint="eastAsia"/>
                <w:color w:val="000000"/>
                <w:sz w:val="24"/>
              </w:rPr>
              <w:t>1</w:t>
            </w:r>
            <w:r>
              <w:rPr>
                <w:rFonts w:hint="eastAsia"/>
                <w:color w:val="000000"/>
                <w:sz w:val="24"/>
              </w:rPr>
              <w:t>根</w:t>
            </w:r>
            <w:r>
              <w:rPr>
                <w:rFonts w:hint="eastAsia"/>
                <w:color w:val="000000"/>
                <w:sz w:val="24"/>
              </w:rPr>
              <w:t>15m</w:t>
            </w:r>
            <w:r>
              <w:rPr>
                <w:rFonts w:hint="eastAsia"/>
                <w:color w:val="000000"/>
                <w:sz w:val="24"/>
              </w:rPr>
              <w:t>高排气筒排放，排放量为</w:t>
            </w:r>
            <w:r>
              <w:rPr>
                <w:rFonts w:hint="eastAsia"/>
                <w:color w:val="000000" w:themeColor="text1"/>
                <w:sz w:val="24"/>
              </w:rPr>
              <w:t>0.01251</w:t>
            </w:r>
            <w:r>
              <w:rPr>
                <w:rFonts w:hint="eastAsia"/>
                <w:color w:val="000000"/>
                <w:sz w:val="24"/>
              </w:rPr>
              <w:t>t/a</w:t>
            </w:r>
            <w:r>
              <w:rPr>
                <w:rFonts w:hint="eastAsia"/>
                <w:color w:val="000000"/>
                <w:sz w:val="24"/>
              </w:rPr>
              <w:t>，排放速率为</w:t>
            </w:r>
            <w:r>
              <w:rPr>
                <w:rFonts w:hint="eastAsia"/>
                <w:color w:val="000000"/>
                <w:sz w:val="24"/>
              </w:rPr>
              <w:t>0.0521kg/h</w:t>
            </w:r>
            <w:r>
              <w:rPr>
                <w:rFonts w:hint="eastAsia"/>
                <w:color w:val="000000"/>
                <w:sz w:val="24"/>
              </w:rPr>
              <w:t>，排放浓度为</w:t>
            </w:r>
            <w:r>
              <w:rPr>
                <w:rFonts w:hint="eastAsia"/>
                <w:color w:val="000000" w:themeColor="text1"/>
                <w:sz w:val="24"/>
              </w:rPr>
              <w:t>10.4</w:t>
            </w:r>
            <w:r>
              <w:rPr>
                <w:rFonts w:hint="eastAsia"/>
                <w:color w:val="000000"/>
                <w:sz w:val="24"/>
              </w:rPr>
              <w:t>mg/m</w:t>
            </w:r>
            <w:r>
              <w:rPr>
                <w:rFonts w:hint="eastAsia"/>
                <w:color w:val="000000"/>
                <w:sz w:val="24"/>
                <w:vertAlign w:val="superscript"/>
              </w:rPr>
              <w:t>3</w:t>
            </w:r>
            <w:r>
              <w:rPr>
                <w:rFonts w:hint="eastAsia"/>
                <w:color w:val="000000"/>
                <w:sz w:val="24"/>
                <w:szCs w:val="24"/>
              </w:rPr>
              <w:t>，</w:t>
            </w:r>
            <w:r>
              <w:rPr>
                <w:rFonts w:hint="eastAsia"/>
                <w:sz w:val="24"/>
                <w:szCs w:val="24"/>
              </w:rPr>
              <w:t>能够满足《大气污染物综合排放标准》（</w:t>
            </w:r>
            <w:r>
              <w:rPr>
                <w:rFonts w:hint="eastAsia"/>
                <w:sz w:val="24"/>
                <w:szCs w:val="24"/>
              </w:rPr>
              <w:t>GB16297-1996</w:t>
            </w:r>
            <w:r>
              <w:rPr>
                <w:rFonts w:hint="eastAsia"/>
                <w:sz w:val="24"/>
                <w:szCs w:val="24"/>
              </w:rPr>
              <w:t>）表</w:t>
            </w:r>
            <w:r>
              <w:rPr>
                <w:rFonts w:hint="eastAsia"/>
                <w:sz w:val="24"/>
                <w:szCs w:val="24"/>
              </w:rPr>
              <w:t>2</w:t>
            </w:r>
            <w:r>
              <w:rPr>
                <w:rFonts w:hint="eastAsia"/>
                <w:sz w:val="24"/>
                <w:szCs w:val="24"/>
              </w:rPr>
              <w:t>非甲烷总烃</w:t>
            </w:r>
            <w:r>
              <w:rPr>
                <w:rFonts w:hint="eastAsia"/>
                <w:sz w:val="24"/>
                <w:szCs w:val="24"/>
              </w:rPr>
              <w:t>10kg/h</w:t>
            </w:r>
            <w:r>
              <w:rPr>
                <w:rFonts w:hint="eastAsia"/>
                <w:sz w:val="24"/>
                <w:szCs w:val="24"/>
              </w:rPr>
              <w:t>限值要求，</w:t>
            </w:r>
            <w:r>
              <w:rPr>
                <w:sz w:val="24"/>
                <w:szCs w:val="24"/>
              </w:rPr>
              <w:t>同时能够满足《关于全省开展工业企业挥发性有机物专项治理工作中排放建议值的通知》（豫环攻坚办</w:t>
            </w:r>
            <w:r>
              <w:rPr>
                <w:sz w:val="24"/>
                <w:szCs w:val="24"/>
              </w:rPr>
              <w:t>[2017]162</w:t>
            </w:r>
            <w:r>
              <w:rPr>
                <w:sz w:val="24"/>
                <w:szCs w:val="24"/>
              </w:rPr>
              <w:t>号）附件</w:t>
            </w:r>
            <w:r>
              <w:rPr>
                <w:sz w:val="24"/>
                <w:szCs w:val="24"/>
              </w:rPr>
              <w:t>1</w:t>
            </w:r>
            <w:r>
              <w:rPr>
                <w:rFonts w:hint="eastAsia"/>
                <w:sz w:val="24"/>
                <w:szCs w:val="24"/>
              </w:rPr>
              <w:t>印刷工业</w:t>
            </w:r>
            <w:r>
              <w:rPr>
                <w:sz w:val="24"/>
                <w:szCs w:val="24"/>
              </w:rPr>
              <w:t>排放建议值非甲烷总烃</w:t>
            </w:r>
            <w:r>
              <w:rPr>
                <w:rFonts w:hint="eastAsia"/>
                <w:sz w:val="24"/>
                <w:szCs w:val="24"/>
              </w:rPr>
              <w:t>50</w:t>
            </w:r>
            <w:r>
              <w:rPr>
                <w:sz w:val="24"/>
                <w:szCs w:val="24"/>
              </w:rPr>
              <w:t>mg/m</w:t>
            </w:r>
            <w:r>
              <w:rPr>
                <w:sz w:val="24"/>
                <w:szCs w:val="24"/>
                <w:vertAlign w:val="superscript"/>
              </w:rPr>
              <w:t>3</w:t>
            </w:r>
            <w:r>
              <w:rPr>
                <w:rFonts w:hint="eastAsia"/>
                <w:sz w:val="24"/>
                <w:szCs w:val="24"/>
              </w:rPr>
              <w:t>以及去除效率</w:t>
            </w:r>
            <w:r>
              <w:rPr>
                <w:rFonts w:hint="eastAsia"/>
                <w:sz w:val="24"/>
                <w:szCs w:val="24"/>
              </w:rPr>
              <w:t>70%</w:t>
            </w:r>
            <w:r>
              <w:rPr>
                <w:rFonts w:hint="eastAsia"/>
                <w:sz w:val="24"/>
                <w:szCs w:val="24"/>
              </w:rPr>
              <w:t>的</w:t>
            </w:r>
            <w:r>
              <w:rPr>
                <w:sz w:val="24"/>
                <w:szCs w:val="24"/>
              </w:rPr>
              <w:t>要求</w:t>
            </w:r>
            <w:r>
              <w:rPr>
                <w:rFonts w:hAnsi="宋体" w:hint="eastAsia"/>
                <w:sz w:val="24"/>
              </w:rPr>
              <w:t>。</w:t>
            </w:r>
          </w:p>
          <w:p w:rsidR="00290F09" w:rsidRDefault="00A218AD">
            <w:pPr>
              <w:spacing w:line="440" w:lineRule="exact"/>
              <w:ind w:firstLineChars="200" w:firstLine="482"/>
              <w:jc w:val="left"/>
              <w:rPr>
                <w:rFonts w:ascii="宋体" w:hAnsi="宋体"/>
                <w:b/>
                <w:color w:val="000000"/>
                <w:sz w:val="24"/>
                <w:szCs w:val="24"/>
              </w:rPr>
            </w:pPr>
            <w:r>
              <w:rPr>
                <w:rFonts w:ascii="宋体" w:hAnsi="宋体" w:hint="eastAsia"/>
                <w:b/>
                <w:color w:val="000000"/>
                <w:sz w:val="24"/>
                <w:szCs w:val="24"/>
              </w:rPr>
              <w:t>（二）、废水</w:t>
            </w:r>
          </w:p>
          <w:p w:rsidR="00290F09" w:rsidRDefault="00A218AD">
            <w:pPr>
              <w:spacing w:line="440" w:lineRule="exact"/>
              <w:ind w:firstLineChars="200" w:firstLine="482"/>
              <w:rPr>
                <w:color w:val="000000"/>
                <w:sz w:val="24"/>
                <w:szCs w:val="24"/>
              </w:rPr>
            </w:pPr>
            <w:r>
              <w:rPr>
                <w:rFonts w:hint="eastAsia"/>
                <w:b/>
                <w:color w:val="000000"/>
                <w:sz w:val="24"/>
              </w:rPr>
              <w:t>生活污水</w:t>
            </w:r>
            <w:r>
              <w:rPr>
                <w:rFonts w:hint="eastAsia"/>
                <w:color w:val="000000"/>
                <w:sz w:val="24"/>
              </w:rPr>
              <w:t>：本项目劳动定员</w:t>
            </w:r>
            <w:r>
              <w:rPr>
                <w:rFonts w:hint="eastAsia"/>
                <w:color w:val="000000"/>
                <w:sz w:val="24"/>
              </w:rPr>
              <w:t>10</w:t>
            </w:r>
            <w:r>
              <w:rPr>
                <w:rFonts w:hint="eastAsia"/>
                <w:color w:val="000000"/>
                <w:sz w:val="24"/>
              </w:rPr>
              <w:t>人，单班生产，不在厂内食宿，</w:t>
            </w:r>
            <w:r>
              <w:rPr>
                <w:color w:val="000000"/>
                <w:sz w:val="24"/>
                <w:szCs w:val="24"/>
              </w:rPr>
              <w:t>生活污水</w:t>
            </w:r>
            <w:r>
              <w:rPr>
                <w:rFonts w:hint="eastAsia"/>
                <w:color w:val="000000"/>
                <w:sz w:val="24"/>
                <w:szCs w:val="24"/>
              </w:rPr>
              <w:t>产生</w:t>
            </w:r>
            <w:r>
              <w:rPr>
                <w:color w:val="000000"/>
                <w:sz w:val="24"/>
                <w:szCs w:val="24"/>
              </w:rPr>
              <w:t>量为</w:t>
            </w:r>
            <w:r>
              <w:rPr>
                <w:rFonts w:hint="eastAsia"/>
                <w:color w:val="000000"/>
                <w:sz w:val="24"/>
                <w:szCs w:val="24"/>
              </w:rPr>
              <w:t>0.64t</w:t>
            </w:r>
            <w:r>
              <w:rPr>
                <w:color w:val="000000"/>
                <w:sz w:val="24"/>
                <w:szCs w:val="24"/>
              </w:rPr>
              <w:t>/d</w:t>
            </w:r>
            <w:r>
              <w:rPr>
                <w:color w:val="000000"/>
                <w:sz w:val="24"/>
                <w:szCs w:val="24"/>
              </w:rPr>
              <w:t>（年工作</w:t>
            </w:r>
            <w:r>
              <w:rPr>
                <w:rFonts w:hint="eastAsia"/>
                <w:color w:val="000000"/>
                <w:sz w:val="24"/>
                <w:szCs w:val="24"/>
              </w:rPr>
              <w:t>300</w:t>
            </w:r>
            <w:r>
              <w:rPr>
                <w:color w:val="000000"/>
                <w:sz w:val="24"/>
                <w:szCs w:val="24"/>
              </w:rPr>
              <w:t>天，</w:t>
            </w:r>
            <w:r>
              <w:rPr>
                <w:rFonts w:hint="eastAsia"/>
                <w:color w:val="000000"/>
                <w:sz w:val="24"/>
                <w:szCs w:val="24"/>
              </w:rPr>
              <w:t>废</w:t>
            </w:r>
            <w:r>
              <w:rPr>
                <w:color w:val="000000"/>
                <w:sz w:val="24"/>
                <w:szCs w:val="24"/>
              </w:rPr>
              <w:t>水量为</w:t>
            </w:r>
            <w:r>
              <w:rPr>
                <w:rFonts w:hint="eastAsia"/>
                <w:color w:val="000000"/>
                <w:sz w:val="24"/>
                <w:szCs w:val="24"/>
              </w:rPr>
              <w:t>192</w:t>
            </w:r>
            <w:r>
              <w:rPr>
                <w:color w:val="000000"/>
                <w:sz w:val="24"/>
                <w:szCs w:val="24"/>
              </w:rPr>
              <w:t>t/a</w:t>
            </w:r>
            <w:r>
              <w:rPr>
                <w:color w:val="000000"/>
                <w:sz w:val="24"/>
                <w:szCs w:val="24"/>
              </w:rPr>
              <w:t>）。</w:t>
            </w:r>
          </w:p>
          <w:p w:rsidR="00290F09" w:rsidRDefault="00A218AD">
            <w:pPr>
              <w:spacing w:line="440" w:lineRule="exact"/>
              <w:ind w:firstLineChars="200" w:firstLine="482"/>
              <w:rPr>
                <w:color w:val="000000"/>
                <w:sz w:val="24"/>
                <w:szCs w:val="24"/>
              </w:rPr>
            </w:pPr>
            <w:r>
              <w:rPr>
                <w:rFonts w:hint="eastAsia"/>
                <w:b/>
                <w:color w:val="000000"/>
                <w:sz w:val="24"/>
                <w:szCs w:val="24"/>
              </w:rPr>
              <w:t>生产废水：</w:t>
            </w:r>
            <w:r>
              <w:rPr>
                <w:rFonts w:hint="eastAsia"/>
                <w:color w:val="000000"/>
                <w:sz w:val="24"/>
                <w:szCs w:val="24"/>
              </w:rPr>
              <w:t>本项目生产废水为设备冲洗水（</w:t>
            </w:r>
            <w:r>
              <w:rPr>
                <w:rFonts w:hint="eastAsia"/>
                <w:color w:val="000000"/>
                <w:sz w:val="24"/>
                <w:szCs w:val="24"/>
              </w:rPr>
              <w:t>300t/a</w:t>
            </w:r>
            <w:r>
              <w:rPr>
                <w:rFonts w:hint="eastAsia"/>
                <w:color w:val="000000"/>
                <w:sz w:val="24"/>
                <w:szCs w:val="24"/>
              </w:rPr>
              <w:t>），与经化粪池处理后的生活污水一起经厂区内污水处理站治理后（</w:t>
            </w:r>
            <w:r>
              <w:rPr>
                <w:rFonts w:hint="eastAsia"/>
                <w:color w:val="000000" w:themeColor="text1"/>
                <w:sz w:val="24"/>
              </w:rPr>
              <w:t>格栅</w:t>
            </w:r>
            <w:r>
              <w:rPr>
                <w:rFonts w:hint="eastAsia"/>
                <w:color w:val="000000" w:themeColor="text1"/>
                <w:sz w:val="24"/>
              </w:rPr>
              <w:t>-</w:t>
            </w:r>
            <w:r>
              <w:rPr>
                <w:rFonts w:hint="eastAsia"/>
                <w:color w:val="000000" w:themeColor="text1"/>
                <w:sz w:val="24"/>
              </w:rPr>
              <w:t>调节池</w:t>
            </w:r>
            <w:r>
              <w:rPr>
                <w:rFonts w:hint="eastAsia"/>
                <w:color w:val="000000" w:themeColor="text1"/>
                <w:sz w:val="24"/>
              </w:rPr>
              <w:t>-</w:t>
            </w:r>
            <w:r>
              <w:rPr>
                <w:rFonts w:hint="eastAsia"/>
                <w:color w:val="000000" w:themeColor="text1"/>
                <w:sz w:val="24"/>
              </w:rPr>
              <w:t>水解酸化</w:t>
            </w:r>
            <w:r>
              <w:rPr>
                <w:rFonts w:hint="eastAsia"/>
                <w:color w:val="000000" w:themeColor="text1"/>
                <w:sz w:val="24"/>
              </w:rPr>
              <w:t>-A/O</w:t>
            </w:r>
            <w:r>
              <w:rPr>
                <w:rFonts w:hint="eastAsia"/>
                <w:color w:val="000000" w:themeColor="text1"/>
                <w:sz w:val="24"/>
              </w:rPr>
              <w:t>处理工艺</w:t>
            </w:r>
            <w:r>
              <w:rPr>
                <w:rFonts w:hint="eastAsia"/>
                <w:color w:val="000000" w:themeColor="text1"/>
                <w:sz w:val="24"/>
              </w:rPr>
              <w:t>-</w:t>
            </w:r>
            <w:r>
              <w:rPr>
                <w:rFonts w:hint="eastAsia"/>
                <w:color w:val="000000" w:themeColor="text1"/>
                <w:sz w:val="24"/>
              </w:rPr>
              <w:t>混凝沉淀池</w:t>
            </w:r>
            <w:r>
              <w:rPr>
                <w:rFonts w:hint="eastAsia"/>
                <w:color w:val="000000"/>
                <w:sz w:val="24"/>
                <w:szCs w:val="24"/>
              </w:rPr>
              <w:t>）通过污水管网排入古固寨镇污水处理厂，经处理达标后排至大沙河。</w:t>
            </w:r>
          </w:p>
          <w:p w:rsidR="00290F09" w:rsidRDefault="00A218AD">
            <w:pPr>
              <w:spacing w:line="440" w:lineRule="exact"/>
              <w:ind w:firstLine="480"/>
              <w:rPr>
                <w:color w:val="000000"/>
                <w:sz w:val="24"/>
                <w:szCs w:val="24"/>
              </w:rPr>
            </w:pPr>
            <w:r>
              <w:rPr>
                <w:rFonts w:hint="eastAsia"/>
                <w:color w:val="000000"/>
                <w:sz w:val="24"/>
                <w:szCs w:val="24"/>
              </w:rPr>
              <w:t>总外排废水量为</w:t>
            </w:r>
            <w:r>
              <w:rPr>
                <w:rFonts w:hint="eastAsia"/>
                <w:color w:val="000000"/>
                <w:sz w:val="24"/>
                <w:szCs w:val="24"/>
              </w:rPr>
              <w:t>1.64t/d</w:t>
            </w:r>
            <w:r>
              <w:rPr>
                <w:rFonts w:hint="eastAsia"/>
                <w:color w:val="000000"/>
                <w:sz w:val="24"/>
                <w:szCs w:val="24"/>
              </w:rPr>
              <w:t>，经厂区污水处理厂处理后，</w:t>
            </w:r>
            <w:r>
              <w:rPr>
                <w:rFonts w:hint="eastAsia"/>
                <w:sz w:val="24"/>
                <w:szCs w:val="24"/>
              </w:rPr>
              <w:t>外排水质为</w:t>
            </w:r>
            <w:r>
              <w:rPr>
                <w:color w:val="000000"/>
                <w:sz w:val="24"/>
                <w:szCs w:val="24"/>
              </w:rPr>
              <w:t>COD</w:t>
            </w:r>
            <w:r>
              <w:rPr>
                <w:rFonts w:hint="eastAsia"/>
                <w:color w:val="000000"/>
                <w:sz w:val="24"/>
                <w:szCs w:val="24"/>
              </w:rPr>
              <w:t>85</w:t>
            </w:r>
            <w:r>
              <w:rPr>
                <w:color w:val="000000"/>
                <w:sz w:val="24"/>
                <w:szCs w:val="24"/>
              </w:rPr>
              <w:t>mg/L</w:t>
            </w:r>
            <w:r>
              <w:rPr>
                <w:rFonts w:hint="eastAsia"/>
                <w:color w:val="000000"/>
                <w:sz w:val="24"/>
                <w:szCs w:val="24"/>
              </w:rPr>
              <w:t>、</w:t>
            </w:r>
            <w:r>
              <w:rPr>
                <w:rFonts w:hint="eastAsia"/>
                <w:color w:val="000000" w:themeColor="text1"/>
                <w:sz w:val="24"/>
              </w:rPr>
              <w:t>BOD</w:t>
            </w:r>
            <w:r>
              <w:rPr>
                <w:rFonts w:hint="eastAsia"/>
                <w:color w:val="000000" w:themeColor="text1"/>
                <w:sz w:val="24"/>
                <w:vertAlign w:val="subscript"/>
              </w:rPr>
              <w:t>5</w:t>
            </w:r>
            <w:r>
              <w:rPr>
                <w:rFonts w:hint="eastAsia"/>
                <w:color w:val="000000" w:themeColor="text1"/>
                <w:sz w:val="24"/>
              </w:rPr>
              <w:t>42mg/L</w:t>
            </w:r>
            <w:r>
              <w:rPr>
                <w:rFonts w:hint="eastAsia"/>
                <w:color w:val="000000" w:themeColor="text1"/>
                <w:sz w:val="24"/>
              </w:rPr>
              <w:t>、</w:t>
            </w:r>
            <w:r>
              <w:rPr>
                <w:color w:val="000000"/>
                <w:sz w:val="24"/>
                <w:szCs w:val="24"/>
              </w:rPr>
              <w:t>SS</w:t>
            </w:r>
            <w:r>
              <w:rPr>
                <w:rFonts w:hint="eastAsia"/>
                <w:color w:val="000000"/>
                <w:sz w:val="24"/>
                <w:szCs w:val="24"/>
              </w:rPr>
              <w:t>10.44</w:t>
            </w:r>
            <w:r>
              <w:rPr>
                <w:color w:val="000000"/>
                <w:sz w:val="24"/>
                <w:szCs w:val="24"/>
              </w:rPr>
              <w:t>mg/L</w:t>
            </w:r>
            <w:r>
              <w:rPr>
                <w:rFonts w:hint="eastAsia"/>
                <w:color w:val="000000"/>
                <w:sz w:val="24"/>
                <w:szCs w:val="24"/>
              </w:rPr>
              <w:t>、</w:t>
            </w:r>
            <w:r>
              <w:rPr>
                <w:color w:val="000000"/>
                <w:sz w:val="24"/>
                <w:szCs w:val="24"/>
              </w:rPr>
              <w:t>NH</w:t>
            </w:r>
            <w:r>
              <w:rPr>
                <w:color w:val="000000"/>
                <w:sz w:val="24"/>
                <w:szCs w:val="24"/>
                <w:vertAlign w:val="subscript"/>
              </w:rPr>
              <w:t>3</w:t>
            </w:r>
            <w:r>
              <w:rPr>
                <w:color w:val="000000"/>
                <w:sz w:val="24"/>
                <w:szCs w:val="24"/>
              </w:rPr>
              <w:t>-N</w:t>
            </w:r>
            <w:r>
              <w:rPr>
                <w:rFonts w:hint="eastAsia"/>
                <w:color w:val="000000"/>
                <w:sz w:val="24"/>
                <w:szCs w:val="24"/>
              </w:rPr>
              <w:t>1.4</w:t>
            </w:r>
            <w:r>
              <w:rPr>
                <w:color w:val="000000"/>
                <w:sz w:val="24"/>
                <w:szCs w:val="24"/>
              </w:rPr>
              <w:t>mg/L</w:t>
            </w:r>
            <w:r>
              <w:rPr>
                <w:rFonts w:hint="eastAsia"/>
                <w:color w:val="000000"/>
                <w:sz w:val="24"/>
                <w:szCs w:val="24"/>
              </w:rPr>
              <w:t>、</w:t>
            </w:r>
            <w:r>
              <w:rPr>
                <w:rFonts w:hint="eastAsia"/>
                <w:color w:val="000000"/>
                <w:sz w:val="24"/>
                <w:szCs w:val="24"/>
              </w:rPr>
              <w:t>TP0.11mg/L</w:t>
            </w:r>
            <w:r>
              <w:rPr>
                <w:rFonts w:hint="eastAsia"/>
                <w:color w:val="000000"/>
                <w:sz w:val="24"/>
                <w:szCs w:val="24"/>
              </w:rPr>
              <w:t>，能够满足《纺织染整工业水污染物排放标准》（</w:t>
            </w:r>
            <w:r>
              <w:rPr>
                <w:rFonts w:hint="eastAsia"/>
                <w:color w:val="000000"/>
                <w:sz w:val="24"/>
                <w:szCs w:val="24"/>
              </w:rPr>
              <w:t>GB 4287-2012</w:t>
            </w:r>
            <w:r>
              <w:rPr>
                <w:rFonts w:hint="eastAsia"/>
                <w:color w:val="000000"/>
                <w:sz w:val="24"/>
                <w:szCs w:val="24"/>
              </w:rPr>
              <w:t>）</w:t>
            </w:r>
            <w:r>
              <w:rPr>
                <w:rFonts w:hint="eastAsia"/>
                <w:color w:val="000000"/>
                <w:sz w:val="24"/>
                <w:szCs w:val="24"/>
              </w:rPr>
              <w:t>COD200mg/L</w:t>
            </w:r>
            <w:r>
              <w:rPr>
                <w:rFonts w:hint="eastAsia"/>
                <w:color w:val="000000"/>
                <w:sz w:val="24"/>
                <w:szCs w:val="24"/>
              </w:rPr>
              <w:t>、</w:t>
            </w:r>
            <w:r>
              <w:rPr>
                <w:rFonts w:hint="eastAsia"/>
                <w:color w:val="000000"/>
                <w:sz w:val="24"/>
                <w:szCs w:val="24"/>
              </w:rPr>
              <w:t>BOD</w:t>
            </w:r>
            <w:r>
              <w:rPr>
                <w:rFonts w:hint="eastAsia"/>
                <w:color w:val="000000"/>
                <w:sz w:val="24"/>
                <w:szCs w:val="24"/>
                <w:vertAlign w:val="subscript"/>
              </w:rPr>
              <w:t>5</w:t>
            </w:r>
            <w:r>
              <w:rPr>
                <w:rFonts w:hint="eastAsia"/>
                <w:color w:val="000000"/>
                <w:sz w:val="24"/>
                <w:szCs w:val="24"/>
              </w:rPr>
              <w:t>50mg/L</w:t>
            </w:r>
            <w:r>
              <w:rPr>
                <w:rFonts w:hint="eastAsia"/>
                <w:color w:val="000000"/>
                <w:sz w:val="24"/>
                <w:szCs w:val="24"/>
              </w:rPr>
              <w:t>、</w:t>
            </w:r>
            <w:r>
              <w:rPr>
                <w:rFonts w:hint="eastAsia"/>
                <w:color w:val="000000"/>
                <w:sz w:val="24"/>
                <w:szCs w:val="24"/>
              </w:rPr>
              <w:lastRenderedPageBreak/>
              <w:t>SS100mg/L</w:t>
            </w:r>
            <w:r>
              <w:rPr>
                <w:rFonts w:hint="eastAsia"/>
                <w:color w:val="000000"/>
                <w:sz w:val="24"/>
                <w:szCs w:val="24"/>
              </w:rPr>
              <w:t>、</w:t>
            </w:r>
            <w:r>
              <w:rPr>
                <w:rFonts w:hint="eastAsia"/>
                <w:color w:val="000000"/>
                <w:sz w:val="24"/>
                <w:szCs w:val="24"/>
              </w:rPr>
              <w:t>NH</w:t>
            </w:r>
            <w:r>
              <w:rPr>
                <w:rFonts w:hint="eastAsia"/>
                <w:color w:val="000000"/>
                <w:sz w:val="24"/>
                <w:szCs w:val="24"/>
                <w:vertAlign w:val="subscript"/>
              </w:rPr>
              <w:t>3</w:t>
            </w:r>
            <w:r>
              <w:rPr>
                <w:rFonts w:hint="eastAsia"/>
                <w:color w:val="000000"/>
                <w:sz w:val="24"/>
                <w:szCs w:val="24"/>
              </w:rPr>
              <w:t>-N20mg/L</w:t>
            </w:r>
            <w:r>
              <w:rPr>
                <w:rFonts w:hint="eastAsia"/>
                <w:color w:val="000000"/>
                <w:sz w:val="24"/>
                <w:szCs w:val="24"/>
              </w:rPr>
              <w:t>、</w:t>
            </w:r>
            <w:r>
              <w:rPr>
                <w:rFonts w:hint="eastAsia"/>
                <w:color w:val="000000"/>
                <w:sz w:val="24"/>
                <w:szCs w:val="24"/>
              </w:rPr>
              <w:t>TP1.5mg/L</w:t>
            </w:r>
            <w:r>
              <w:rPr>
                <w:rFonts w:hint="eastAsia"/>
                <w:color w:val="000000"/>
                <w:sz w:val="24"/>
                <w:szCs w:val="24"/>
              </w:rPr>
              <w:t>以及古固寨镇污水处理厂收水标准（</w:t>
            </w:r>
            <w:r>
              <w:rPr>
                <w:color w:val="000000"/>
                <w:sz w:val="24"/>
                <w:szCs w:val="24"/>
              </w:rPr>
              <w:t>COD</w:t>
            </w:r>
            <w:r>
              <w:rPr>
                <w:rFonts w:hint="eastAsia"/>
                <w:color w:val="000000"/>
                <w:sz w:val="24"/>
                <w:szCs w:val="24"/>
              </w:rPr>
              <w:t>350</w:t>
            </w:r>
            <w:r>
              <w:rPr>
                <w:color w:val="000000"/>
                <w:sz w:val="24"/>
                <w:szCs w:val="24"/>
              </w:rPr>
              <w:t>mg/L</w:t>
            </w:r>
            <w:r>
              <w:rPr>
                <w:rFonts w:hint="eastAsia"/>
                <w:color w:val="000000"/>
                <w:sz w:val="24"/>
                <w:szCs w:val="24"/>
              </w:rPr>
              <w:t>、</w:t>
            </w:r>
            <w:r>
              <w:rPr>
                <w:rFonts w:hint="eastAsia"/>
                <w:color w:val="000000"/>
                <w:sz w:val="24"/>
                <w:szCs w:val="24"/>
              </w:rPr>
              <w:t>BOD</w:t>
            </w:r>
            <w:r>
              <w:rPr>
                <w:rFonts w:hint="eastAsia"/>
                <w:color w:val="000000"/>
                <w:sz w:val="24"/>
                <w:szCs w:val="24"/>
                <w:vertAlign w:val="subscript"/>
              </w:rPr>
              <w:t>5</w:t>
            </w:r>
            <w:r>
              <w:rPr>
                <w:rFonts w:hint="eastAsia"/>
                <w:color w:val="000000"/>
                <w:sz w:val="24"/>
                <w:szCs w:val="24"/>
              </w:rPr>
              <w:t>160</w:t>
            </w:r>
            <w:r>
              <w:rPr>
                <w:color w:val="000000"/>
                <w:sz w:val="24"/>
                <w:szCs w:val="24"/>
              </w:rPr>
              <w:t>mg/L</w:t>
            </w:r>
            <w:r>
              <w:rPr>
                <w:rFonts w:hint="eastAsia"/>
                <w:color w:val="000000"/>
                <w:sz w:val="24"/>
                <w:szCs w:val="24"/>
              </w:rPr>
              <w:t>、</w:t>
            </w:r>
            <w:r>
              <w:rPr>
                <w:color w:val="000000"/>
                <w:sz w:val="24"/>
                <w:szCs w:val="24"/>
              </w:rPr>
              <w:t>SS</w:t>
            </w:r>
            <w:r>
              <w:rPr>
                <w:rFonts w:hint="eastAsia"/>
                <w:color w:val="000000"/>
                <w:sz w:val="24"/>
                <w:szCs w:val="24"/>
              </w:rPr>
              <w:t>240</w:t>
            </w:r>
            <w:r>
              <w:rPr>
                <w:color w:val="000000"/>
                <w:sz w:val="24"/>
                <w:szCs w:val="24"/>
              </w:rPr>
              <w:t>mg/L</w:t>
            </w:r>
            <w:r>
              <w:rPr>
                <w:rFonts w:hint="eastAsia"/>
                <w:color w:val="000000"/>
                <w:sz w:val="24"/>
                <w:szCs w:val="24"/>
              </w:rPr>
              <w:t>、</w:t>
            </w:r>
            <w:r>
              <w:rPr>
                <w:color w:val="000000"/>
                <w:sz w:val="24"/>
                <w:szCs w:val="24"/>
              </w:rPr>
              <w:t>NH</w:t>
            </w:r>
            <w:r>
              <w:rPr>
                <w:color w:val="000000"/>
                <w:sz w:val="24"/>
                <w:szCs w:val="24"/>
                <w:vertAlign w:val="subscript"/>
              </w:rPr>
              <w:t>3</w:t>
            </w:r>
            <w:r>
              <w:rPr>
                <w:color w:val="000000"/>
                <w:sz w:val="24"/>
                <w:szCs w:val="24"/>
              </w:rPr>
              <w:t>-N</w:t>
            </w:r>
            <w:r>
              <w:rPr>
                <w:rFonts w:hint="eastAsia"/>
                <w:color w:val="000000"/>
                <w:sz w:val="24"/>
                <w:szCs w:val="24"/>
              </w:rPr>
              <w:t>30</w:t>
            </w:r>
            <w:r>
              <w:rPr>
                <w:color w:val="000000"/>
                <w:sz w:val="24"/>
                <w:szCs w:val="24"/>
              </w:rPr>
              <w:t>mg/L</w:t>
            </w:r>
            <w:r>
              <w:rPr>
                <w:rFonts w:hint="eastAsia"/>
                <w:color w:val="000000"/>
                <w:sz w:val="24"/>
                <w:szCs w:val="24"/>
              </w:rPr>
              <w:t>）</w:t>
            </w:r>
          </w:p>
          <w:p w:rsidR="00290F09" w:rsidRDefault="00A218AD">
            <w:pPr>
              <w:spacing w:line="440" w:lineRule="exact"/>
              <w:ind w:firstLineChars="200" w:firstLine="482"/>
              <w:jc w:val="left"/>
              <w:rPr>
                <w:rFonts w:ascii="宋体" w:hAnsi="宋体"/>
                <w:b/>
                <w:color w:val="000000"/>
                <w:sz w:val="24"/>
                <w:szCs w:val="24"/>
              </w:rPr>
            </w:pPr>
            <w:r>
              <w:rPr>
                <w:rFonts w:ascii="宋体" w:hAnsi="宋体" w:hint="eastAsia"/>
                <w:b/>
                <w:color w:val="000000"/>
                <w:sz w:val="24"/>
                <w:szCs w:val="24"/>
              </w:rPr>
              <w:t>（三）、噪声</w:t>
            </w:r>
          </w:p>
          <w:p w:rsidR="00290F09" w:rsidRDefault="00A218AD">
            <w:pPr>
              <w:tabs>
                <w:tab w:val="left" w:pos="8370"/>
                <w:tab w:val="left" w:pos="8600"/>
              </w:tabs>
              <w:spacing w:line="440" w:lineRule="exact"/>
              <w:ind w:firstLineChars="200" w:firstLine="480"/>
              <w:rPr>
                <w:sz w:val="24"/>
                <w:szCs w:val="24"/>
              </w:rPr>
            </w:pPr>
            <w:r>
              <w:rPr>
                <w:sz w:val="24"/>
                <w:szCs w:val="24"/>
              </w:rPr>
              <w:t>本项目主要高噪声源有</w:t>
            </w:r>
            <w:r>
              <w:rPr>
                <w:rFonts w:hint="eastAsia"/>
                <w:sz w:val="24"/>
                <w:szCs w:val="24"/>
              </w:rPr>
              <w:t>印花机、烘干机</w:t>
            </w:r>
            <w:r>
              <w:rPr>
                <w:sz w:val="24"/>
                <w:szCs w:val="24"/>
              </w:rPr>
              <w:t>等设备，噪声源强约为</w:t>
            </w:r>
            <w:r>
              <w:rPr>
                <w:rFonts w:hint="eastAsia"/>
                <w:sz w:val="24"/>
                <w:szCs w:val="24"/>
              </w:rPr>
              <w:t>70</w:t>
            </w:r>
            <w:r>
              <w:rPr>
                <w:sz w:val="24"/>
                <w:szCs w:val="24"/>
              </w:rPr>
              <w:t>~</w:t>
            </w:r>
            <w:r>
              <w:rPr>
                <w:rFonts w:hint="eastAsia"/>
                <w:sz w:val="24"/>
                <w:szCs w:val="24"/>
              </w:rPr>
              <w:t>85</w:t>
            </w:r>
            <w:r>
              <w:rPr>
                <w:sz w:val="24"/>
                <w:szCs w:val="24"/>
              </w:rPr>
              <w:t>dB(A)</w:t>
            </w:r>
            <w:r>
              <w:rPr>
                <w:sz w:val="24"/>
                <w:szCs w:val="24"/>
              </w:rPr>
              <w:t>，经过厂房密闭隔音、距离衰减等措施后，本项目厂界噪声贡献值为</w:t>
            </w:r>
            <w:r>
              <w:rPr>
                <w:rFonts w:hint="eastAsia"/>
                <w:sz w:val="24"/>
                <w:szCs w:val="24"/>
              </w:rPr>
              <w:t>46.5</w:t>
            </w:r>
            <w:r>
              <w:rPr>
                <w:sz w:val="24"/>
                <w:szCs w:val="24"/>
              </w:rPr>
              <w:t>~</w:t>
            </w:r>
            <w:r>
              <w:rPr>
                <w:rFonts w:hint="eastAsia"/>
                <w:sz w:val="24"/>
                <w:szCs w:val="24"/>
              </w:rPr>
              <w:t>54.1</w:t>
            </w:r>
            <w:r>
              <w:rPr>
                <w:sz w:val="24"/>
                <w:szCs w:val="24"/>
              </w:rPr>
              <w:t>dB(A)</w:t>
            </w:r>
            <w:r>
              <w:rPr>
                <w:sz w:val="24"/>
                <w:szCs w:val="24"/>
              </w:rPr>
              <w:t>，能够满足《工业企业厂界环境噪声排放标准》</w:t>
            </w:r>
            <w:r>
              <w:rPr>
                <w:sz w:val="24"/>
                <w:szCs w:val="24"/>
              </w:rPr>
              <w:t>(GBl2348-2008)</w:t>
            </w:r>
            <w:r>
              <w:rPr>
                <w:rFonts w:hint="eastAsia"/>
                <w:sz w:val="24"/>
                <w:szCs w:val="24"/>
              </w:rPr>
              <w:t>3</w:t>
            </w:r>
            <w:r>
              <w:rPr>
                <w:sz w:val="24"/>
                <w:szCs w:val="24"/>
              </w:rPr>
              <w:t>类昼间</w:t>
            </w:r>
            <w:r>
              <w:rPr>
                <w:sz w:val="24"/>
                <w:szCs w:val="24"/>
              </w:rPr>
              <w:t>6</w:t>
            </w:r>
            <w:r>
              <w:rPr>
                <w:rFonts w:hint="eastAsia"/>
                <w:sz w:val="24"/>
                <w:szCs w:val="24"/>
              </w:rPr>
              <w:t>5</w:t>
            </w:r>
            <w:r>
              <w:rPr>
                <w:sz w:val="24"/>
                <w:szCs w:val="24"/>
              </w:rPr>
              <w:t>dB(A)</w:t>
            </w:r>
            <w:r>
              <w:rPr>
                <w:sz w:val="24"/>
                <w:szCs w:val="24"/>
              </w:rPr>
              <w:t>的限值要求</w:t>
            </w:r>
            <w:r>
              <w:rPr>
                <w:rFonts w:hint="eastAsia"/>
                <w:sz w:val="24"/>
              </w:rPr>
              <w:t>。</w:t>
            </w:r>
          </w:p>
          <w:p w:rsidR="00290F09" w:rsidRDefault="00A218AD">
            <w:pPr>
              <w:spacing w:line="440" w:lineRule="exact"/>
              <w:ind w:firstLineChars="150" w:firstLine="361"/>
              <w:jc w:val="left"/>
              <w:rPr>
                <w:rFonts w:ascii="宋体" w:hAnsi="宋体"/>
                <w:b/>
                <w:color w:val="000000"/>
                <w:sz w:val="24"/>
                <w:szCs w:val="24"/>
              </w:rPr>
            </w:pPr>
            <w:r>
              <w:rPr>
                <w:rFonts w:ascii="宋体" w:hAnsi="宋体" w:hint="eastAsia"/>
                <w:b/>
                <w:color w:val="000000"/>
                <w:sz w:val="24"/>
                <w:szCs w:val="24"/>
              </w:rPr>
              <w:t>（四）、固废</w:t>
            </w:r>
          </w:p>
          <w:p w:rsidR="00290F09" w:rsidRDefault="00A218AD">
            <w:pPr>
              <w:spacing w:line="440" w:lineRule="exact"/>
              <w:ind w:firstLineChars="200" w:firstLine="480"/>
              <w:rPr>
                <w:sz w:val="24"/>
                <w:szCs w:val="24"/>
              </w:rPr>
            </w:pPr>
            <w:r>
              <w:rPr>
                <w:rFonts w:hint="eastAsia"/>
                <w:sz w:val="24"/>
                <w:szCs w:val="24"/>
              </w:rPr>
              <w:t>本项目生产过程中产生的固体废物主要是印花过程产生的残次品、废包装桶；废气治理措施产生的废</w:t>
            </w:r>
            <w:r>
              <w:rPr>
                <w:rFonts w:hint="eastAsia"/>
                <w:sz w:val="24"/>
                <w:szCs w:val="24"/>
              </w:rPr>
              <w:t>UV</w:t>
            </w:r>
            <w:r>
              <w:rPr>
                <w:rFonts w:hint="eastAsia"/>
                <w:sz w:val="24"/>
                <w:szCs w:val="24"/>
              </w:rPr>
              <w:t>灯管、废活性炭。残次品暂存于一般固废暂存间，定期出售；废包装桶、废活性炭、废</w:t>
            </w:r>
            <w:r>
              <w:rPr>
                <w:rFonts w:hint="eastAsia"/>
                <w:sz w:val="24"/>
                <w:szCs w:val="24"/>
              </w:rPr>
              <w:t>UV</w:t>
            </w:r>
            <w:r>
              <w:rPr>
                <w:rFonts w:hint="eastAsia"/>
                <w:sz w:val="24"/>
                <w:szCs w:val="24"/>
              </w:rPr>
              <w:t>灯管暂存于危险废物暂存间，定期委托有资质单位处理。</w:t>
            </w:r>
          </w:p>
          <w:p w:rsidR="00290F09" w:rsidRDefault="00A218AD">
            <w:pPr>
              <w:spacing w:line="440" w:lineRule="exact"/>
              <w:ind w:firstLineChars="200" w:firstLine="480"/>
              <w:rPr>
                <w:color w:val="FF0000"/>
                <w:sz w:val="24"/>
                <w:szCs w:val="24"/>
              </w:rPr>
            </w:pPr>
            <w:r>
              <w:rPr>
                <w:rFonts w:hint="eastAsia"/>
                <w:sz w:val="24"/>
                <w:szCs w:val="24"/>
              </w:rPr>
              <w:t>厂区内建设</w:t>
            </w:r>
            <w:r>
              <w:rPr>
                <w:rFonts w:hint="eastAsia"/>
                <w:sz w:val="24"/>
                <w:szCs w:val="24"/>
              </w:rPr>
              <w:t>1</w:t>
            </w:r>
            <w:r>
              <w:rPr>
                <w:rFonts w:hint="eastAsia"/>
                <w:sz w:val="24"/>
                <w:szCs w:val="24"/>
              </w:rPr>
              <w:t>座一般固废暂存间，面积</w:t>
            </w:r>
            <w:r>
              <w:rPr>
                <w:rFonts w:hint="eastAsia"/>
                <w:sz w:val="24"/>
                <w:szCs w:val="24"/>
              </w:rPr>
              <w:t>10m</w:t>
            </w:r>
            <w:r>
              <w:rPr>
                <w:rFonts w:hint="eastAsia"/>
                <w:sz w:val="24"/>
                <w:szCs w:val="24"/>
                <w:vertAlign w:val="superscript"/>
              </w:rPr>
              <w:t>2</w:t>
            </w:r>
            <w:r>
              <w:rPr>
                <w:rFonts w:hint="eastAsia"/>
                <w:sz w:val="24"/>
                <w:szCs w:val="24"/>
              </w:rPr>
              <w:t>。一般固废集中在暂存间内，暂存间地面要硬化处理，做到防风、防雨、防晒等要求，暂存间满足《一般工业固体废物贮存、处理场污染控制标准》</w:t>
            </w:r>
            <w:r>
              <w:rPr>
                <w:rFonts w:hint="eastAsia"/>
                <w:sz w:val="24"/>
                <w:szCs w:val="24"/>
              </w:rPr>
              <w:t>(</w:t>
            </w:r>
            <w:r>
              <w:rPr>
                <w:sz w:val="24"/>
                <w:szCs w:val="24"/>
              </w:rPr>
              <w:t>GB18599-2001</w:t>
            </w:r>
            <w:r>
              <w:rPr>
                <w:rFonts w:hint="eastAsia"/>
                <w:sz w:val="24"/>
                <w:szCs w:val="24"/>
              </w:rPr>
              <w:t>)</w:t>
            </w:r>
            <w:r>
              <w:rPr>
                <w:rFonts w:hint="eastAsia"/>
                <w:sz w:val="24"/>
              </w:rPr>
              <w:t>及其</w:t>
            </w:r>
            <w:r>
              <w:rPr>
                <w:rFonts w:hint="eastAsia"/>
                <w:sz w:val="24"/>
              </w:rPr>
              <w:t>2013</w:t>
            </w:r>
            <w:r>
              <w:rPr>
                <w:rFonts w:hint="eastAsia"/>
                <w:sz w:val="24"/>
              </w:rPr>
              <w:t>年修改单</w:t>
            </w:r>
            <w:r>
              <w:rPr>
                <w:rFonts w:hint="eastAsia"/>
                <w:sz w:val="24"/>
                <w:szCs w:val="24"/>
              </w:rPr>
              <w:t>要求；</w:t>
            </w:r>
            <w:r>
              <w:rPr>
                <w:rFonts w:ascii="宋体" w:hAnsi="宋体" w:hint="eastAsia"/>
                <w:color w:val="000000"/>
                <w:sz w:val="24"/>
                <w:szCs w:val="24"/>
              </w:rPr>
              <w:t>建设单位在厂区内建设危险废物暂存间</w:t>
            </w:r>
            <w:r>
              <w:rPr>
                <w:color w:val="000000"/>
                <w:sz w:val="24"/>
                <w:szCs w:val="24"/>
              </w:rPr>
              <w:t>1</w:t>
            </w:r>
            <w:r>
              <w:rPr>
                <w:rFonts w:ascii="宋体" w:hAnsi="宋体" w:hint="eastAsia"/>
                <w:color w:val="000000"/>
                <w:sz w:val="24"/>
                <w:szCs w:val="24"/>
              </w:rPr>
              <w:t>座，面积不小于</w:t>
            </w:r>
            <w:r>
              <w:rPr>
                <w:color w:val="000000"/>
                <w:sz w:val="24"/>
                <w:szCs w:val="24"/>
              </w:rPr>
              <w:t>10m</w:t>
            </w:r>
            <w:r>
              <w:rPr>
                <w:color w:val="000000"/>
                <w:sz w:val="24"/>
                <w:szCs w:val="24"/>
                <w:vertAlign w:val="superscript"/>
              </w:rPr>
              <w:t>2</w:t>
            </w:r>
            <w:r>
              <w:rPr>
                <w:rFonts w:ascii="宋体" w:hAnsi="宋体" w:hint="eastAsia"/>
                <w:color w:val="000000"/>
                <w:sz w:val="24"/>
                <w:szCs w:val="24"/>
              </w:rPr>
              <w:t>，</w:t>
            </w:r>
            <w:r>
              <w:rPr>
                <w:bCs/>
                <w:sz w:val="24"/>
                <w:szCs w:val="24"/>
              </w:rPr>
              <w:t>危废暂存间满足</w:t>
            </w:r>
            <w:r>
              <w:rPr>
                <w:sz w:val="24"/>
                <w:szCs w:val="24"/>
              </w:rPr>
              <w:t>《</w:t>
            </w:r>
            <w:r>
              <w:rPr>
                <w:bCs/>
                <w:sz w:val="24"/>
                <w:szCs w:val="24"/>
              </w:rPr>
              <w:t>危险废物贮存污染控制标准》</w:t>
            </w:r>
            <w:r>
              <w:rPr>
                <w:sz w:val="24"/>
                <w:szCs w:val="24"/>
              </w:rPr>
              <w:t>（</w:t>
            </w:r>
            <w:r>
              <w:rPr>
                <w:sz w:val="24"/>
                <w:szCs w:val="24"/>
              </w:rPr>
              <w:t>GB18597-2001</w:t>
            </w:r>
            <w:r>
              <w:rPr>
                <w:sz w:val="24"/>
                <w:szCs w:val="24"/>
              </w:rPr>
              <w:t>）及其</w:t>
            </w:r>
            <w:r>
              <w:rPr>
                <w:rFonts w:hint="eastAsia"/>
                <w:sz w:val="24"/>
                <w:szCs w:val="24"/>
              </w:rPr>
              <w:t>2013</w:t>
            </w:r>
            <w:r>
              <w:rPr>
                <w:rFonts w:hint="eastAsia"/>
                <w:sz w:val="24"/>
                <w:szCs w:val="24"/>
              </w:rPr>
              <w:t>修改单</w:t>
            </w:r>
            <w:r>
              <w:rPr>
                <w:sz w:val="24"/>
                <w:szCs w:val="24"/>
              </w:rPr>
              <w:t>的要求</w:t>
            </w:r>
            <w:r>
              <w:rPr>
                <w:bCs/>
                <w:sz w:val="24"/>
                <w:szCs w:val="24"/>
              </w:rPr>
              <w:t>。</w:t>
            </w:r>
          </w:p>
          <w:p w:rsidR="00290F09" w:rsidRDefault="00A218AD">
            <w:pPr>
              <w:spacing w:line="440" w:lineRule="exact"/>
              <w:ind w:firstLineChars="200" w:firstLine="482"/>
              <w:rPr>
                <w:rFonts w:ascii="宋体" w:hAnsi="宋体"/>
                <w:color w:val="000000"/>
                <w:sz w:val="24"/>
                <w:szCs w:val="24"/>
              </w:rPr>
            </w:pPr>
            <w:r>
              <w:rPr>
                <w:b/>
                <w:bCs/>
                <w:color w:val="000000"/>
                <w:sz w:val="24"/>
                <w:szCs w:val="24"/>
              </w:rPr>
              <w:t>4</w:t>
            </w:r>
            <w:r>
              <w:rPr>
                <w:rFonts w:ascii="楷体_GB2312" w:hAnsi="楷体_GB2312"/>
                <w:b/>
                <w:bCs/>
                <w:color w:val="000000"/>
                <w:sz w:val="24"/>
                <w:szCs w:val="24"/>
              </w:rPr>
              <w:t>、总量控制指标</w:t>
            </w:r>
          </w:p>
          <w:p w:rsidR="0022775A" w:rsidRPr="005F12B0" w:rsidRDefault="00A218AD" w:rsidP="0022775A">
            <w:pPr>
              <w:adjustRightInd w:val="0"/>
              <w:spacing w:line="440" w:lineRule="exact"/>
              <w:ind w:firstLineChars="200" w:firstLine="480"/>
              <w:rPr>
                <w:sz w:val="24"/>
                <w:szCs w:val="24"/>
              </w:rPr>
            </w:pPr>
            <w:r>
              <w:rPr>
                <w:sz w:val="24"/>
                <w:szCs w:val="24"/>
              </w:rPr>
              <w:t>根据《新乡市建设项目新增总量指标替代管理指导意见（试行）》的要求，</w:t>
            </w:r>
            <w:r>
              <w:rPr>
                <w:sz w:val="24"/>
                <w:szCs w:val="24"/>
              </w:rPr>
              <w:t xml:space="preserve"> </w:t>
            </w:r>
            <w:r>
              <w:rPr>
                <w:sz w:val="24"/>
                <w:szCs w:val="24"/>
              </w:rPr>
              <w:t>建设项目新增污染物排放需要替代的总量为化学需氧量（</w:t>
            </w:r>
            <w:r>
              <w:rPr>
                <w:sz w:val="24"/>
                <w:szCs w:val="24"/>
              </w:rPr>
              <w:t>COD</w:t>
            </w:r>
            <w:r>
              <w:rPr>
                <w:sz w:val="24"/>
                <w:szCs w:val="24"/>
              </w:rPr>
              <w:t>）、氨氮（</w:t>
            </w:r>
            <w:r>
              <w:rPr>
                <w:sz w:val="24"/>
                <w:szCs w:val="24"/>
              </w:rPr>
              <w:t>NH</w:t>
            </w:r>
            <w:r>
              <w:rPr>
                <w:sz w:val="24"/>
                <w:szCs w:val="24"/>
                <w:vertAlign w:val="subscript"/>
              </w:rPr>
              <w:t>3</w:t>
            </w:r>
            <w:r>
              <w:rPr>
                <w:sz w:val="24"/>
                <w:szCs w:val="24"/>
              </w:rPr>
              <w:t>-N</w:t>
            </w:r>
            <w:r>
              <w:rPr>
                <w:sz w:val="24"/>
                <w:szCs w:val="24"/>
              </w:rPr>
              <w:t>）、二氧化硫（</w:t>
            </w:r>
            <w:r>
              <w:rPr>
                <w:sz w:val="24"/>
                <w:szCs w:val="24"/>
              </w:rPr>
              <w:t>SO</w:t>
            </w:r>
            <w:r>
              <w:rPr>
                <w:sz w:val="24"/>
                <w:szCs w:val="24"/>
                <w:vertAlign w:val="subscript"/>
              </w:rPr>
              <w:t>2</w:t>
            </w:r>
            <w:r>
              <w:rPr>
                <w:sz w:val="24"/>
                <w:szCs w:val="24"/>
              </w:rPr>
              <w:t>）、氮氧化物（</w:t>
            </w:r>
            <w:r>
              <w:rPr>
                <w:sz w:val="24"/>
                <w:szCs w:val="24"/>
              </w:rPr>
              <w:t>NO</w:t>
            </w:r>
            <w:r>
              <w:rPr>
                <w:sz w:val="24"/>
                <w:szCs w:val="24"/>
                <w:vertAlign w:val="subscript"/>
              </w:rPr>
              <w:t>X</w:t>
            </w:r>
            <w:r>
              <w:rPr>
                <w:sz w:val="24"/>
                <w:szCs w:val="24"/>
              </w:rPr>
              <w:t>）、颗粒物（</w:t>
            </w:r>
            <w:r>
              <w:rPr>
                <w:sz w:val="24"/>
                <w:szCs w:val="24"/>
              </w:rPr>
              <w:t>TSP</w:t>
            </w:r>
            <w:r>
              <w:rPr>
                <w:sz w:val="24"/>
                <w:szCs w:val="24"/>
              </w:rPr>
              <w:t>）、挥发性有机物（</w:t>
            </w:r>
            <w:r>
              <w:rPr>
                <w:sz w:val="24"/>
                <w:szCs w:val="24"/>
              </w:rPr>
              <w:t>VOCs</w:t>
            </w:r>
            <w:r>
              <w:rPr>
                <w:sz w:val="24"/>
                <w:szCs w:val="24"/>
              </w:rPr>
              <w:t>）。本项目污染物排放总量指标为</w:t>
            </w:r>
            <w:r>
              <w:rPr>
                <w:sz w:val="24"/>
                <w:szCs w:val="24"/>
                <w:lang w:val="pt-BR"/>
              </w:rPr>
              <w:t>COD</w:t>
            </w:r>
            <w:r>
              <w:rPr>
                <w:rFonts w:hint="eastAsia"/>
                <w:sz w:val="24"/>
                <w:szCs w:val="24"/>
              </w:rPr>
              <w:t>0.0148</w:t>
            </w:r>
            <w:r>
              <w:rPr>
                <w:sz w:val="24"/>
                <w:szCs w:val="24"/>
                <w:lang w:val="pt-BR"/>
              </w:rPr>
              <w:t>t/a</w:t>
            </w:r>
            <w:r>
              <w:rPr>
                <w:sz w:val="24"/>
                <w:szCs w:val="24"/>
              </w:rPr>
              <w:t>、</w:t>
            </w:r>
            <w:r>
              <w:rPr>
                <w:sz w:val="24"/>
                <w:szCs w:val="24"/>
                <w:lang w:val="pt-BR"/>
              </w:rPr>
              <w:t>NH</w:t>
            </w:r>
            <w:r>
              <w:rPr>
                <w:sz w:val="24"/>
                <w:szCs w:val="24"/>
                <w:vertAlign w:val="subscript"/>
                <w:lang w:val="pt-BR"/>
              </w:rPr>
              <w:t>3</w:t>
            </w:r>
            <w:r>
              <w:rPr>
                <w:sz w:val="24"/>
                <w:szCs w:val="24"/>
                <w:lang w:val="pt-BR"/>
              </w:rPr>
              <w:t>-N</w:t>
            </w:r>
            <w:r>
              <w:rPr>
                <w:rFonts w:hint="eastAsia"/>
                <w:sz w:val="24"/>
                <w:szCs w:val="24"/>
              </w:rPr>
              <w:t>0.0007</w:t>
            </w:r>
            <w:r>
              <w:rPr>
                <w:sz w:val="24"/>
                <w:szCs w:val="24"/>
                <w:lang w:val="pt-BR"/>
              </w:rPr>
              <w:t>t/a</w:t>
            </w:r>
            <w:r>
              <w:rPr>
                <w:sz w:val="24"/>
                <w:szCs w:val="24"/>
              </w:rPr>
              <w:t>、颗粒物</w:t>
            </w:r>
            <w:r>
              <w:rPr>
                <w:sz w:val="24"/>
                <w:szCs w:val="24"/>
                <w:lang w:val="pt-BR"/>
              </w:rPr>
              <w:t>0t/a</w:t>
            </w:r>
            <w:r>
              <w:rPr>
                <w:sz w:val="24"/>
                <w:szCs w:val="24"/>
              </w:rPr>
              <w:t>、</w:t>
            </w:r>
            <w:r>
              <w:rPr>
                <w:sz w:val="24"/>
                <w:szCs w:val="24"/>
                <w:lang w:val="pt-BR"/>
              </w:rPr>
              <w:t>SO</w:t>
            </w:r>
            <w:r>
              <w:rPr>
                <w:sz w:val="24"/>
                <w:szCs w:val="24"/>
                <w:vertAlign w:val="subscript"/>
                <w:lang w:val="pt-BR"/>
              </w:rPr>
              <w:t>2</w:t>
            </w:r>
            <w:r>
              <w:rPr>
                <w:sz w:val="24"/>
                <w:szCs w:val="24"/>
                <w:lang w:val="pt-BR"/>
              </w:rPr>
              <w:t>0t/a</w:t>
            </w:r>
            <w:r>
              <w:rPr>
                <w:sz w:val="24"/>
                <w:szCs w:val="24"/>
              </w:rPr>
              <w:t>、</w:t>
            </w:r>
            <w:r>
              <w:rPr>
                <w:sz w:val="24"/>
                <w:szCs w:val="24"/>
                <w:lang w:val="pt-BR"/>
              </w:rPr>
              <w:t>NO</w:t>
            </w:r>
            <w:r>
              <w:rPr>
                <w:sz w:val="24"/>
                <w:szCs w:val="24"/>
                <w:vertAlign w:val="subscript"/>
                <w:lang w:val="pt-BR"/>
              </w:rPr>
              <w:t>X</w:t>
            </w:r>
            <w:r>
              <w:rPr>
                <w:sz w:val="24"/>
                <w:szCs w:val="24"/>
                <w:lang w:val="pt-BR"/>
              </w:rPr>
              <w:t>0t/a</w:t>
            </w:r>
            <w:r>
              <w:rPr>
                <w:sz w:val="24"/>
                <w:szCs w:val="24"/>
              </w:rPr>
              <w:t>、</w:t>
            </w:r>
            <w:r>
              <w:rPr>
                <w:sz w:val="24"/>
                <w:szCs w:val="24"/>
                <w:lang w:val="pt-BR"/>
              </w:rPr>
              <w:t>VOCs0</w:t>
            </w:r>
            <w:r>
              <w:rPr>
                <w:rFonts w:hint="eastAsia"/>
                <w:sz w:val="24"/>
                <w:szCs w:val="24"/>
                <w:lang w:val="pt-BR"/>
              </w:rPr>
              <w:t>.2502</w:t>
            </w:r>
            <w:r>
              <w:rPr>
                <w:sz w:val="24"/>
                <w:szCs w:val="24"/>
                <w:lang w:val="pt-BR"/>
              </w:rPr>
              <w:t>t/a</w:t>
            </w:r>
            <w:r w:rsidR="0022775A">
              <w:rPr>
                <w:rFonts w:hint="eastAsia"/>
                <w:sz w:val="24"/>
                <w:szCs w:val="24"/>
              </w:rPr>
              <w:t>，</w:t>
            </w:r>
            <w:r w:rsidR="0022775A" w:rsidRPr="0020397C">
              <w:rPr>
                <w:rFonts w:hint="eastAsia"/>
                <w:color w:val="000000" w:themeColor="text1"/>
                <w:sz w:val="24"/>
              </w:rPr>
              <w:t>拟从新乡县区域</w:t>
            </w:r>
            <w:r w:rsidR="0022775A" w:rsidRPr="0020397C">
              <w:rPr>
                <w:rFonts w:hint="eastAsia"/>
                <w:color w:val="000000" w:themeColor="text1"/>
                <w:kern w:val="0"/>
                <w:sz w:val="24"/>
              </w:rPr>
              <w:t>内减排项目减排削减的污染物排放指标中替代解决。</w:t>
            </w:r>
          </w:p>
          <w:p w:rsidR="00290F09" w:rsidRDefault="00A218AD">
            <w:pPr>
              <w:snapToGrid w:val="0"/>
              <w:spacing w:line="440" w:lineRule="exact"/>
              <w:ind w:firstLineChars="200" w:firstLine="482"/>
              <w:rPr>
                <w:rFonts w:eastAsia="楷体_GB2312"/>
                <w:b/>
                <w:bCs/>
                <w:color w:val="000000"/>
                <w:sz w:val="24"/>
                <w:szCs w:val="24"/>
              </w:rPr>
            </w:pPr>
            <w:r>
              <w:rPr>
                <w:b/>
                <w:bCs/>
                <w:color w:val="000000"/>
                <w:sz w:val="24"/>
                <w:szCs w:val="24"/>
              </w:rPr>
              <w:t>5</w:t>
            </w:r>
            <w:r>
              <w:rPr>
                <w:rFonts w:ascii="楷体_GB2312" w:hAnsi="楷体_GB2312"/>
                <w:b/>
                <w:bCs/>
                <w:color w:val="000000"/>
                <w:sz w:val="24"/>
                <w:szCs w:val="24"/>
              </w:rPr>
              <w:t>、环保投资</w:t>
            </w:r>
          </w:p>
          <w:p w:rsidR="00290F09" w:rsidRDefault="00A218AD">
            <w:pPr>
              <w:spacing w:line="440" w:lineRule="exact"/>
              <w:ind w:firstLineChars="200" w:firstLine="480"/>
              <w:rPr>
                <w:color w:val="000000"/>
                <w:sz w:val="24"/>
                <w:szCs w:val="24"/>
              </w:rPr>
            </w:pPr>
            <w:r>
              <w:rPr>
                <w:rFonts w:ascii="宋体" w:hAnsi="宋体" w:hint="eastAsia"/>
                <w:color w:val="000000"/>
                <w:sz w:val="24"/>
                <w:szCs w:val="24"/>
              </w:rPr>
              <w:t>本项目总投资</w:t>
            </w:r>
            <w:r>
              <w:rPr>
                <w:rFonts w:hint="eastAsia"/>
                <w:color w:val="000000"/>
                <w:sz w:val="24"/>
                <w:szCs w:val="24"/>
              </w:rPr>
              <w:t>80</w:t>
            </w:r>
            <w:r>
              <w:rPr>
                <w:rFonts w:ascii="宋体" w:hAnsi="宋体" w:hint="eastAsia"/>
                <w:color w:val="000000"/>
                <w:sz w:val="24"/>
                <w:szCs w:val="24"/>
              </w:rPr>
              <w:t>万，环保投资</w:t>
            </w:r>
            <w:r w:rsidR="00F94C89" w:rsidRPr="00F94C89">
              <w:rPr>
                <w:color w:val="000000"/>
                <w:sz w:val="24"/>
                <w:szCs w:val="24"/>
              </w:rPr>
              <w:t>4</w:t>
            </w:r>
            <w:r w:rsidR="003E642B" w:rsidRPr="00F94C89">
              <w:rPr>
                <w:color w:val="000000"/>
                <w:sz w:val="24"/>
                <w:szCs w:val="24"/>
              </w:rPr>
              <w:t>2</w:t>
            </w:r>
            <w:r w:rsidRPr="00F94C89">
              <w:rPr>
                <w:rFonts w:hAnsi="宋体"/>
                <w:color w:val="000000"/>
                <w:sz w:val="24"/>
                <w:szCs w:val="24"/>
              </w:rPr>
              <w:t>万元</w:t>
            </w:r>
            <w:r w:rsidRPr="00F94C89">
              <w:rPr>
                <w:color w:val="000000"/>
                <w:sz w:val="24"/>
                <w:szCs w:val="24"/>
              </w:rPr>
              <w:t>，</w:t>
            </w:r>
            <w:r w:rsidRPr="00F94C89">
              <w:rPr>
                <w:rFonts w:hAnsi="宋体"/>
                <w:color w:val="000000"/>
                <w:sz w:val="24"/>
                <w:szCs w:val="24"/>
              </w:rPr>
              <w:t>其中</w:t>
            </w:r>
            <w:r w:rsidRPr="00F94C89">
              <w:rPr>
                <w:color w:val="000000"/>
                <w:sz w:val="24"/>
                <w:szCs w:val="24"/>
              </w:rPr>
              <w:t>，</w:t>
            </w:r>
            <w:r w:rsidRPr="00F94C89">
              <w:rPr>
                <w:color w:val="000000"/>
                <w:sz w:val="24"/>
                <w:szCs w:val="24"/>
              </w:rPr>
              <w:t>5</w:t>
            </w:r>
            <w:r w:rsidRPr="00F94C89">
              <w:rPr>
                <w:color w:val="000000"/>
                <w:sz w:val="24"/>
                <w:szCs w:val="24"/>
              </w:rPr>
              <w:t>万元用于废气治理，</w:t>
            </w:r>
            <w:r w:rsidRPr="00F94C89">
              <w:rPr>
                <w:color w:val="000000"/>
                <w:sz w:val="24"/>
                <w:szCs w:val="24"/>
              </w:rPr>
              <w:t>1</w:t>
            </w:r>
            <w:r w:rsidRPr="00F94C89">
              <w:rPr>
                <w:color w:val="000000"/>
                <w:sz w:val="24"/>
                <w:szCs w:val="24"/>
              </w:rPr>
              <w:t>万元用于固废处置，</w:t>
            </w:r>
            <w:r w:rsidRPr="00F94C89">
              <w:rPr>
                <w:color w:val="000000"/>
                <w:sz w:val="24"/>
                <w:szCs w:val="24"/>
              </w:rPr>
              <w:t>15</w:t>
            </w:r>
            <w:r w:rsidRPr="00F94C89">
              <w:rPr>
                <w:color w:val="000000"/>
                <w:sz w:val="24"/>
                <w:szCs w:val="24"/>
              </w:rPr>
              <w:t>万</w:t>
            </w:r>
            <w:r w:rsidRPr="00F94C89">
              <w:rPr>
                <w:rFonts w:hAnsi="宋体"/>
                <w:color w:val="000000"/>
                <w:sz w:val="24"/>
                <w:szCs w:val="24"/>
              </w:rPr>
              <w:t>元用于废水治理，</w:t>
            </w:r>
            <w:r w:rsidR="00F94C89" w:rsidRPr="00F94C89">
              <w:rPr>
                <w:color w:val="000000"/>
                <w:sz w:val="24"/>
                <w:szCs w:val="24"/>
              </w:rPr>
              <w:t>2</w:t>
            </w:r>
            <w:r w:rsidR="003E642B" w:rsidRPr="00F94C89">
              <w:rPr>
                <w:color w:val="000000"/>
                <w:sz w:val="24"/>
                <w:szCs w:val="24"/>
              </w:rPr>
              <w:t>0</w:t>
            </w:r>
            <w:r w:rsidR="003E642B" w:rsidRPr="00F94C89">
              <w:rPr>
                <w:rFonts w:hAnsi="宋体"/>
                <w:color w:val="000000"/>
                <w:sz w:val="24"/>
                <w:szCs w:val="24"/>
              </w:rPr>
              <w:t>万用于</w:t>
            </w:r>
            <w:r w:rsidR="003E642B" w:rsidRPr="00F94C89">
              <w:rPr>
                <w:color w:val="000000"/>
                <w:sz w:val="24"/>
                <w:szCs w:val="24"/>
              </w:rPr>
              <w:t>视频监控及</w:t>
            </w:r>
            <w:r w:rsidR="003E642B" w:rsidRPr="00F94C89">
              <w:rPr>
                <w:color w:val="000000"/>
                <w:sz w:val="24"/>
                <w:szCs w:val="24"/>
              </w:rPr>
              <w:t>VOC</w:t>
            </w:r>
            <w:r w:rsidR="003E642B" w:rsidRPr="00F94C89">
              <w:rPr>
                <w:color w:val="000000"/>
                <w:sz w:val="24"/>
                <w:szCs w:val="24"/>
                <w:vertAlign w:val="subscript"/>
              </w:rPr>
              <w:t>S</w:t>
            </w:r>
            <w:r w:rsidR="003E642B" w:rsidRPr="00F94C89">
              <w:rPr>
                <w:color w:val="000000"/>
                <w:sz w:val="24"/>
                <w:szCs w:val="24"/>
              </w:rPr>
              <w:t>在线监测装置，</w:t>
            </w:r>
            <w:r w:rsidRPr="00F94C89">
              <w:rPr>
                <w:color w:val="000000"/>
                <w:sz w:val="24"/>
                <w:szCs w:val="24"/>
              </w:rPr>
              <w:t>1</w:t>
            </w:r>
            <w:r w:rsidRPr="00F94C89">
              <w:rPr>
                <w:rFonts w:hAnsi="宋体"/>
                <w:color w:val="000000"/>
                <w:sz w:val="24"/>
                <w:szCs w:val="24"/>
              </w:rPr>
              <w:t>万元用于用电量监控系统安装。</w:t>
            </w:r>
            <w:r w:rsidRPr="00F94C89">
              <w:rPr>
                <w:color w:val="000000"/>
                <w:sz w:val="24"/>
                <w:szCs w:val="24"/>
              </w:rPr>
              <w:t>环保投资占总投资的</w:t>
            </w:r>
            <w:r w:rsidR="00F94C89">
              <w:rPr>
                <w:rFonts w:hint="eastAsia"/>
                <w:color w:val="000000"/>
                <w:sz w:val="24"/>
                <w:szCs w:val="24"/>
              </w:rPr>
              <w:t>52.5</w:t>
            </w:r>
            <w:r w:rsidRPr="00F94C89">
              <w:rPr>
                <w:color w:val="000000"/>
                <w:sz w:val="24"/>
                <w:szCs w:val="24"/>
              </w:rPr>
              <w:t>%</w:t>
            </w:r>
            <w:r>
              <w:rPr>
                <w:color w:val="000000"/>
                <w:sz w:val="24"/>
                <w:szCs w:val="24"/>
              </w:rPr>
              <w:t>。</w:t>
            </w:r>
          </w:p>
          <w:p w:rsidR="00290F09" w:rsidRDefault="00A218AD">
            <w:pPr>
              <w:pStyle w:val="ac"/>
              <w:tabs>
                <w:tab w:val="left" w:pos="5852"/>
              </w:tabs>
              <w:adjustRightInd w:val="0"/>
              <w:snapToGrid w:val="0"/>
              <w:spacing w:before="0" w:beforeAutospacing="0" w:after="0" w:afterAutospacing="0" w:line="440" w:lineRule="exact"/>
              <w:rPr>
                <w:rFonts w:ascii="Times New Roman" w:hAnsi="Times New Roman" w:cs="Times New Roman"/>
                <w:b/>
                <w:bCs/>
                <w:color w:val="000000"/>
                <w:kern w:val="2"/>
              </w:rPr>
            </w:pPr>
            <w:r>
              <w:rPr>
                <w:rFonts w:ascii="Times New Roman" w:hAnsi="Times New Roman" w:cs="Times New Roman" w:hint="eastAsia"/>
                <w:b/>
                <w:bCs/>
                <w:color w:val="000000"/>
                <w:kern w:val="2"/>
              </w:rPr>
              <w:t>二、建议</w:t>
            </w:r>
            <w:r>
              <w:rPr>
                <w:rFonts w:ascii="Times New Roman" w:hAnsi="Times New Roman" w:cs="Times New Roman"/>
                <w:b/>
                <w:bCs/>
                <w:color w:val="000000"/>
                <w:kern w:val="2"/>
              </w:rPr>
              <w:tab/>
            </w:r>
          </w:p>
          <w:p w:rsidR="00290F09" w:rsidRDefault="00A218AD">
            <w:pPr>
              <w:snapToGrid w:val="0"/>
              <w:spacing w:line="440" w:lineRule="exact"/>
              <w:ind w:firstLineChars="200" w:firstLine="480"/>
              <w:rPr>
                <w:rFonts w:ascii="宋体" w:hAnsi="宋体"/>
                <w:color w:val="000000"/>
                <w:sz w:val="24"/>
                <w:szCs w:val="24"/>
              </w:rPr>
            </w:pPr>
            <w:r>
              <w:rPr>
                <w:color w:val="000000"/>
                <w:sz w:val="24"/>
                <w:szCs w:val="24"/>
              </w:rPr>
              <w:t>1</w:t>
            </w:r>
            <w:r>
              <w:rPr>
                <w:rFonts w:ascii="宋体" w:hAnsi="宋体" w:hint="eastAsia"/>
                <w:color w:val="000000"/>
                <w:sz w:val="24"/>
                <w:szCs w:val="24"/>
              </w:rPr>
              <w:t>、加强对生产过程中固废的收集和管理工作。</w:t>
            </w:r>
          </w:p>
          <w:p w:rsidR="00290F09" w:rsidRDefault="00A218AD">
            <w:pPr>
              <w:snapToGrid w:val="0"/>
              <w:spacing w:line="440" w:lineRule="exact"/>
              <w:ind w:firstLineChars="200" w:firstLine="480"/>
              <w:rPr>
                <w:rFonts w:ascii="宋体" w:hAnsi="宋体"/>
                <w:color w:val="000000"/>
                <w:sz w:val="24"/>
                <w:szCs w:val="24"/>
              </w:rPr>
            </w:pPr>
            <w:r>
              <w:rPr>
                <w:color w:val="000000"/>
                <w:sz w:val="24"/>
                <w:szCs w:val="24"/>
              </w:rPr>
              <w:t>2</w:t>
            </w:r>
            <w:r>
              <w:rPr>
                <w:rFonts w:ascii="宋体" w:hAnsi="宋体" w:hint="eastAsia"/>
                <w:color w:val="000000"/>
                <w:sz w:val="24"/>
                <w:szCs w:val="24"/>
              </w:rPr>
              <w:t>、加强厂区绿化，起到隔音降噪和改善局部环境的作用。</w:t>
            </w:r>
          </w:p>
          <w:p w:rsidR="00290F09" w:rsidRDefault="00A218AD">
            <w:pPr>
              <w:snapToGrid w:val="0"/>
              <w:spacing w:line="440" w:lineRule="exact"/>
              <w:ind w:firstLineChars="200" w:firstLine="480"/>
              <w:rPr>
                <w:rFonts w:ascii="宋体" w:hAnsi="宋体"/>
                <w:color w:val="000000"/>
                <w:sz w:val="24"/>
                <w:szCs w:val="24"/>
              </w:rPr>
            </w:pPr>
            <w:r>
              <w:rPr>
                <w:color w:val="000000"/>
                <w:sz w:val="24"/>
                <w:szCs w:val="24"/>
              </w:rPr>
              <w:lastRenderedPageBreak/>
              <w:t>3</w:t>
            </w:r>
            <w:r>
              <w:rPr>
                <w:rFonts w:ascii="宋体" w:hAnsi="宋体" w:hint="eastAsia"/>
                <w:color w:val="000000"/>
                <w:sz w:val="24"/>
                <w:szCs w:val="24"/>
              </w:rPr>
              <w:t>、定期维护、调试生产加工设备；确保在正常工况下运行，防止机器运行异常导致噪声超标。</w:t>
            </w:r>
          </w:p>
          <w:p w:rsidR="00290F09" w:rsidRDefault="00A218AD">
            <w:pPr>
              <w:snapToGrid w:val="0"/>
              <w:spacing w:line="440" w:lineRule="exact"/>
              <w:rPr>
                <w:rFonts w:ascii="宋体" w:hAnsi="宋体"/>
                <w:color w:val="000000"/>
                <w:sz w:val="24"/>
                <w:szCs w:val="24"/>
              </w:rPr>
            </w:pPr>
            <w:r>
              <w:rPr>
                <w:rFonts w:ascii="宋体" w:hAnsi="宋体" w:hint="eastAsia"/>
                <w:b/>
                <w:bCs/>
                <w:color w:val="000000"/>
                <w:sz w:val="24"/>
                <w:szCs w:val="24"/>
              </w:rPr>
              <w:t>三、总结论：</w:t>
            </w:r>
          </w:p>
          <w:p w:rsidR="00290F09" w:rsidRDefault="00A218AD">
            <w:pPr>
              <w:spacing w:line="440" w:lineRule="exact"/>
              <w:ind w:firstLineChars="200" w:firstLine="464"/>
              <w:rPr>
                <w:color w:val="000000"/>
                <w:sz w:val="24"/>
                <w:szCs w:val="24"/>
              </w:rPr>
            </w:pPr>
            <w:r>
              <w:rPr>
                <w:rFonts w:hAnsi="宋体" w:hint="eastAsia"/>
                <w:color w:val="000000" w:themeColor="text1"/>
                <w:spacing w:val="-4"/>
                <w:sz w:val="24"/>
                <w:szCs w:val="24"/>
              </w:rPr>
              <w:t>新乡县新彩服装印花有限责任公司年产</w:t>
            </w:r>
            <w:r>
              <w:rPr>
                <w:rFonts w:hAnsi="宋体" w:hint="eastAsia"/>
                <w:color w:val="000000" w:themeColor="text1"/>
                <w:spacing w:val="-4"/>
                <w:sz w:val="24"/>
                <w:szCs w:val="24"/>
              </w:rPr>
              <w:t>100</w:t>
            </w:r>
            <w:r>
              <w:rPr>
                <w:rFonts w:hAnsi="宋体" w:hint="eastAsia"/>
                <w:color w:val="000000" w:themeColor="text1"/>
                <w:spacing w:val="-4"/>
                <w:sz w:val="24"/>
                <w:szCs w:val="24"/>
              </w:rPr>
              <w:t>万件服装印花项目</w:t>
            </w:r>
            <w:r>
              <w:rPr>
                <w:color w:val="000000"/>
                <w:sz w:val="24"/>
                <w:szCs w:val="24"/>
              </w:rPr>
              <w:t>，符合国家产业政策要求，选址可行。项目运营期间产生的各项污染物经治理后均能够达标排放，处置措施可行。评价认为，从环保角度分析，该项目可行。</w:t>
            </w:r>
          </w:p>
          <w:p w:rsidR="00290F09" w:rsidRDefault="00290F09">
            <w:pPr>
              <w:spacing w:line="440" w:lineRule="exact"/>
              <w:ind w:firstLineChars="200" w:firstLine="480"/>
              <w:rPr>
                <w:rFonts w:ascii="宋体" w:hAnsi="宋体"/>
                <w:color w:val="000000"/>
                <w:sz w:val="24"/>
                <w:szCs w:val="24"/>
              </w:rPr>
            </w:pPr>
          </w:p>
          <w:p w:rsidR="00290F09" w:rsidRDefault="00290F09">
            <w:pPr>
              <w:spacing w:line="440" w:lineRule="exact"/>
              <w:ind w:firstLineChars="2205" w:firstLine="5292"/>
              <w:rPr>
                <w:rFonts w:ascii="宋体" w:hAnsi="宋体"/>
                <w:color w:val="000000"/>
                <w:sz w:val="24"/>
                <w:szCs w:val="24"/>
              </w:rPr>
            </w:pPr>
          </w:p>
          <w:p w:rsidR="00290F09" w:rsidRDefault="000E049B">
            <w:pPr>
              <w:spacing w:line="440" w:lineRule="exact"/>
              <w:jc w:val="right"/>
              <w:rPr>
                <w:color w:val="000000"/>
                <w:sz w:val="24"/>
                <w:szCs w:val="24"/>
              </w:rPr>
            </w:pPr>
            <w:r>
              <w:rPr>
                <w:rFonts w:ascii="宋体" w:hAnsi="宋体" w:hint="eastAsia"/>
                <w:color w:val="000000"/>
                <w:sz w:val="24"/>
                <w:szCs w:val="24"/>
              </w:rPr>
              <w:t>河南颍尚</w:t>
            </w:r>
            <w:r w:rsidR="00A218AD">
              <w:rPr>
                <w:rFonts w:ascii="宋体" w:hAnsi="宋体" w:hint="eastAsia"/>
                <w:color w:val="000000"/>
                <w:sz w:val="24"/>
                <w:szCs w:val="24"/>
              </w:rPr>
              <w:t>环保技术有限公司</w:t>
            </w:r>
          </w:p>
          <w:p w:rsidR="00290F09" w:rsidRDefault="00A218AD" w:rsidP="00F92CF4">
            <w:pPr>
              <w:spacing w:line="440" w:lineRule="exact"/>
              <w:ind w:firstLineChars="2650" w:firstLine="6360"/>
              <w:rPr>
                <w:rFonts w:ascii="宋体" w:hAnsi="宋体"/>
                <w:color w:val="000000"/>
              </w:rPr>
            </w:pPr>
            <w:r>
              <w:rPr>
                <w:rFonts w:hint="eastAsia"/>
                <w:color w:val="000000"/>
                <w:sz w:val="24"/>
                <w:szCs w:val="24"/>
              </w:rPr>
              <w:t>20</w:t>
            </w:r>
            <w:r w:rsidR="00F92CF4">
              <w:rPr>
                <w:rFonts w:hint="eastAsia"/>
                <w:color w:val="000000"/>
                <w:sz w:val="24"/>
                <w:szCs w:val="24"/>
              </w:rPr>
              <w:t>20</w:t>
            </w:r>
            <w:r>
              <w:rPr>
                <w:rFonts w:ascii="宋体" w:hAnsi="宋体" w:hint="eastAsia"/>
                <w:color w:val="000000"/>
                <w:sz w:val="24"/>
                <w:szCs w:val="24"/>
              </w:rPr>
              <w:t>年</w:t>
            </w:r>
            <w:r w:rsidR="00C04BCF">
              <w:rPr>
                <w:rFonts w:hint="eastAsia"/>
                <w:color w:val="000000"/>
                <w:sz w:val="24"/>
                <w:szCs w:val="24"/>
              </w:rPr>
              <w:t>2</w:t>
            </w:r>
            <w:r>
              <w:rPr>
                <w:rFonts w:ascii="宋体" w:hAnsi="宋体" w:hint="eastAsia"/>
                <w:color w:val="000000"/>
                <w:sz w:val="24"/>
                <w:szCs w:val="24"/>
              </w:rPr>
              <w:t>月</w:t>
            </w:r>
          </w:p>
        </w:tc>
      </w:tr>
      <w:tr w:rsidR="00290F09">
        <w:trPr>
          <w:trHeight w:val="1542"/>
        </w:trPr>
        <w:tc>
          <w:tcPr>
            <w:tcW w:w="8613" w:type="dxa"/>
            <w:tcBorders>
              <w:top w:val="single" w:sz="4" w:space="0" w:color="auto"/>
              <w:left w:val="single" w:sz="8" w:space="0" w:color="auto"/>
              <w:bottom w:val="single" w:sz="4" w:space="0" w:color="auto"/>
              <w:right w:val="single" w:sz="8" w:space="0" w:color="auto"/>
            </w:tcBorders>
          </w:tcPr>
          <w:p w:rsidR="00290F09" w:rsidRDefault="00290F09">
            <w:pPr>
              <w:jc w:val="left"/>
              <w:rPr>
                <w:rFonts w:ascii="宋体" w:hAnsi="宋体"/>
                <w:b/>
                <w:bCs/>
                <w:color w:val="000000"/>
                <w:sz w:val="24"/>
                <w:szCs w:val="24"/>
              </w:rPr>
            </w:pPr>
          </w:p>
          <w:p w:rsidR="00290F09" w:rsidRDefault="00A218AD">
            <w:pPr>
              <w:jc w:val="left"/>
              <w:rPr>
                <w:rFonts w:ascii="宋体" w:hAnsi="宋体"/>
                <w:color w:val="000000"/>
                <w:sz w:val="24"/>
                <w:szCs w:val="24"/>
              </w:rPr>
            </w:pPr>
            <w:r>
              <w:rPr>
                <w:rFonts w:ascii="宋体" w:hAnsi="宋体" w:hint="eastAsia"/>
                <w:color w:val="000000"/>
                <w:sz w:val="24"/>
                <w:szCs w:val="24"/>
              </w:rPr>
              <w:t xml:space="preserve"> 预审意见：</w:t>
            </w:r>
          </w:p>
          <w:p w:rsidR="00290F09" w:rsidRDefault="00290F09">
            <w:pPr>
              <w:jc w:val="left"/>
              <w:rPr>
                <w:color w:val="000000"/>
                <w:sz w:val="24"/>
                <w:szCs w:val="24"/>
              </w:rPr>
            </w:pPr>
          </w:p>
          <w:p w:rsidR="00290F09" w:rsidRDefault="00290F09">
            <w:pPr>
              <w:jc w:val="left"/>
              <w:rPr>
                <w:color w:val="000000"/>
                <w:sz w:val="24"/>
                <w:szCs w:val="24"/>
              </w:rPr>
            </w:pPr>
          </w:p>
          <w:p w:rsidR="00290F09" w:rsidRDefault="00290F09">
            <w:pPr>
              <w:jc w:val="left"/>
              <w:rPr>
                <w:color w:val="000000"/>
                <w:sz w:val="24"/>
                <w:szCs w:val="24"/>
              </w:rPr>
            </w:pPr>
          </w:p>
          <w:p w:rsidR="00290F09" w:rsidRDefault="00290F09">
            <w:pPr>
              <w:jc w:val="left"/>
              <w:rPr>
                <w:color w:val="000000"/>
                <w:sz w:val="24"/>
                <w:szCs w:val="24"/>
              </w:rPr>
            </w:pPr>
          </w:p>
          <w:p w:rsidR="00290F09" w:rsidRDefault="00290F09">
            <w:pPr>
              <w:jc w:val="left"/>
              <w:rPr>
                <w:color w:val="000000"/>
                <w:sz w:val="24"/>
                <w:szCs w:val="24"/>
              </w:rPr>
            </w:pPr>
          </w:p>
          <w:p w:rsidR="00290F09" w:rsidRDefault="00290F09">
            <w:pPr>
              <w:jc w:val="left"/>
              <w:rPr>
                <w:color w:val="000000"/>
                <w:sz w:val="24"/>
                <w:szCs w:val="24"/>
              </w:rPr>
            </w:pPr>
          </w:p>
          <w:p w:rsidR="00290F09" w:rsidRDefault="00290F09">
            <w:pPr>
              <w:jc w:val="left"/>
              <w:rPr>
                <w:color w:val="000000"/>
                <w:sz w:val="24"/>
                <w:szCs w:val="24"/>
              </w:rPr>
            </w:pPr>
          </w:p>
          <w:p w:rsidR="00290F09" w:rsidRDefault="00290F09">
            <w:pPr>
              <w:jc w:val="left"/>
              <w:rPr>
                <w:color w:val="000000"/>
                <w:sz w:val="24"/>
                <w:szCs w:val="24"/>
              </w:rPr>
            </w:pPr>
          </w:p>
          <w:p w:rsidR="00290F09" w:rsidRDefault="00290F09">
            <w:pPr>
              <w:jc w:val="left"/>
              <w:rPr>
                <w:color w:val="000000"/>
                <w:sz w:val="24"/>
                <w:szCs w:val="24"/>
              </w:rPr>
            </w:pPr>
          </w:p>
          <w:p w:rsidR="00290F09" w:rsidRDefault="00290F09">
            <w:pPr>
              <w:jc w:val="left"/>
              <w:rPr>
                <w:color w:val="000000"/>
                <w:sz w:val="24"/>
                <w:szCs w:val="24"/>
              </w:rPr>
            </w:pPr>
          </w:p>
          <w:p w:rsidR="00290F09" w:rsidRDefault="00290F09">
            <w:pPr>
              <w:jc w:val="left"/>
              <w:rPr>
                <w:color w:val="000000"/>
                <w:sz w:val="24"/>
                <w:szCs w:val="24"/>
              </w:rPr>
            </w:pPr>
          </w:p>
          <w:p w:rsidR="00290F09" w:rsidRDefault="00290F09">
            <w:pPr>
              <w:jc w:val="left"/>
              <w:rPr>
                <w:color w:val="000000"/>
                <w:sz w:val="24"/>
                <w:szCs w:val="24"/>
              </w:rPr>
            </w:pPr>
          </w:p>
          <w:p w:rsidR="00290F09" w:rsidRDefault="00290F09">
            <w:pPr>
              <w:jc w:val="left"/>
              <w:rPr>
                <w:color w:val="000000"/>
                <w:sz w:val="24"/>
                <w:szCs w:val="24"/>
              </w:rPr>
            </w:pPr>
          </w:p>
          <w:p w:rsidR="00290F09" w:rsidRDefault="00290F09">
            <w:pPr>
              <w:jc w:val="left"/>
              <w:rPr>
                <w:color w:val="000000"/>
                <w:sz w:val="24"/>
                <w:szCs w:val="24"/>
              </w:rPr>
            </w:pPr>
          </w:p>
          <w:p w:rsidR="00290F09" w:rsidRDefault="00290F09">
            <w:pPr>
              <w:jc w:val="left"/>
              <w:rPr>
                <w:color w:val="000000"/>
                <w:sz w:val="24"/>
                <w:szCs w:val="24"/>
              </w:rPr>
            </w:pPr>
          </w:p>
          <w:p w:rsidR="00290F09" w:rsidRDefault="00A218AD">
            <w:pPr>
              <w:jc w:val="center"/>
              <w:rPr>
                <w:rFonts w:ascii="宋体" w:hAnsi="宋体"/>
                <w:color w:val="000000"/>
                <w:sz w:val="24"/>
                <w:szCs w:val="24"/>
              </w:rPr>
            </w:pPr>
            <w:r>
              <w:rPr>
                <w:rFonts w:ascii="宋体" w:hAnsi="宋体" w:hint="eastAsia"/>
                <w:color w:val="000000"/>
                <w:sz w:val="24"/>
                <w:szCs w:val="24"/>
              </w:rPr>
              <w:t>公   章</w:t>
            </w:r>
          </w:p>
          <w:p w:rsidR="00290F09" w:rsidRDefault="00A218AD">
            <w:pPr>
              <w:jc w:val="left"/>
              <w:rPr>
                <w:rFonts w:ascii="宋体" w:hAnsi="宋体"/>
                <w:color w:val="000000"/>
                <w:sz w:val="24"/>
                <w:szCs w:val="24"/>
              </w:rPr>
            </w:pPr>
            <w:r>
              <w:rPr>
                <w:rFonts w:ascii="宋体" w:hAnsi="宋体" w:hint="eastAsia"/>
                <w:color w:val="000000"/>
                <w:sz w:val="24"/>
                <w:szCs w:val="24"/>
              </w:rPr>
              <w:t xml:space="preserve"> 经办人：                                       年    月    日</w:t>
            </w:r>
          </w:p>
        </w:tc>
      </w:tr>
      <w:tr w:rsidR="00290F09">
        <w:trPr>
          <w:trHeight w:val="5377"/>
        </w:trPr>
        <w:tc>
          <w:tcPr>
            <w:tcW w:w="8613" w:type="dxa"/>
            <w:tcBorders>
              <w:top w:val="single" w:sz="4" w:space="0" w:color="auto"/>
              <w:left w:val="single" w:sz="8" w:space="0" w:color="auto"/>
              <w:bottom w:val="single" w:sz="4" w:space="0" w:color="auto"/>
              <w:right w:val="single" w:sz="8" w:space="0" w:color="auto"/>
            </w:tcBorders>
          </w:tcPr>
          <w:p w:rsidR="00290F09" w:rsidRDefault="00290F09">
            <w:pPr>
              <w:jc w:val="left"/>
              <w:rPr>
                <w:rFonts w:ascii="宋体" w:hAnsi="宋体"/>
                <w:b/>
                <w:bCs/>
                <w:color w:val="000000"/>
                <w:sz w:val="24"/>
                <w:szCs w:val="24"/>
              </w:rPr>
            </w:pPr>
          </w:p>
          <w:p w:rsidR="00290F09" w:rsidRDefault="00A218AD">
            <w:pPr>
              <w:jc w:val="left"/>
              <w:rPr>
                <w:rFonts w:ascii="宋体" w:hAnsi="宋体"/>
                <w:color w:val="000000"/>
                <w:sz w:val="24"/>
                <w:szCs w:val="24"/>
              </w:rPr>
            </w:pPr>
            <w:r>
              <w:rPr>
                <w:rFonts w:ascii="宋体" w:hAnsi="宋体" w:hint="eastAsia"/>
                <w:b/>
                <w:bCs/>
                <w:color w:val="000000"/>
                <w:sz w:val="24"/>
                <w:szCs w:val="24"/>
              </w:rPr>
              <w:t> </w:t>
            </w:r>
            <w:r>
              <w:rPr>
                <w:rFonts w:ascii="宋体" w:hAnsi="宋体" w:hint="eastAsia"/>
                <w:color w:val="000000"/>
                <w:sz w:val="24"/>
                <w:szCs w:val="24"/>
              </w:rPr>
              <w:t>下一级环境保护行政主管部门审查意见：</w:t>
            </w: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A218AD">
            <w:pPr>
              <w:jc w:val="left"/>
              <w:rPr>
                <w:rFonts w:ascii="宋体" w:hAnsi="宋体"/>
                <w:color w:val="000000"/>
                <w:sz w:val="24"/>
                <w:szCs w:val="24"/>
              </w:rPr>
            </w:pPr>
            <w:r>
              <w:rPr>
                <w:rFonts w:ascii="宋体" w:hAnsi="宋体" w:hint="eastAsia"/>
                <w:color w:val="000000"/>
                <w:sz w:val="24"/>
                <w:szCs w:val="24"/>
              </w:rPr>
              <w:t xml:space="preserve">                                                  公  章</w:t>
            </w:r>
          </w:p>
          <w:p w:rsidR="00290F09" w:rsidRDefault="00A218AD">
            <w:pPr>
              <w:jc w:val="left"/>
              <w:rPr>
                <w:rFonts w:ascii="宋体" w:hAnsi="宋体"/>
                <w:color w:val="000000"/>
                <w:sz w:val="24"/>
                <w:szCs w:val="24"/>
              </w:rPr>
            </w:pPr>
            <w:r>
              <w:rPr>
                <w:rFonts w:ascii="宋体" w:hAnsi="宋体" w:hint="eastAsia"/>
                <w:color w:val="000000"/>
                <w:sz w:val="24"/>
                <w:szCs w:val="24"/>
              </w:rPr>
              <w:t xml:space="preserve"> 经办人：                                      年    月    日</w:t>
            </w:r>
          </w:p>
        </w:tc>
      </w:tr>
      <w:tr w:rsidR="00290F09">
        <w:trPr>
          <w:trHeight w:val="13218"/>
        </w:trPr>
        <w:tc>
          <w:tcPr>
            <w:tcW w:w="8613" w:type="dxa"/>
            <w:tcBorders>
              <w:top w:val="single" w:sz="4" w:space="0" w:color="auto"/>
              <w:left w:val="single" w:sz="8" w:space="0" w:color="auto"/>
              <w:bottom w:val="single" w:sz="4" w:space="0" w:color="auto"/>
              <w:right w:val="single" w:sz="8" w:space="0" w:color="auto"/>
            </w:tcBorders>
          </w:tcPr>
          <w:p w:rsidR="00290F09" w:rsidRDefault="00A218AD">
            <w:pPr>
              <w:jc w:val="left"/>
              <w:rPr>
                <w:rFonts w:ascii="宋体" w:hAnsi="宋体"/>
                <w:b/>
                <w:bCs/>
                <w:color w:val="000000"/>
                <w:sz w:val="24"/>
                <w:szCs w:val="24"/>
              </w:rPr>
            </w:pPr>
            <w:r>
              <w:rPr>
                <w:rFonts w:ascii="宋体" w:hAnsi="宋体" w:hint="eastAsia"/>
                <w:b/>
                <w:bCs/>
                <w:color w:val="000000"/>
                <w:sz w:val="24"/>
                <w:szCs w:val="24"/>
              </w:rPr>
              <w:lastRenderedPageBreak/>
              <w:t> </w:t>
            </w:r>
          </w:p>
          <w:p w:rsidR="00290F09" w:rsidRDefault="00A218AD">
            <w:pPr>
              <w:jc w:val="left"/>
              <w:rPr>
                <w:rFonts w:ascii="宋体" w:hAnsi="宋体"/>
                <w:color w:val="000000"/>
                <w:sz w:val="24"/>
                <w:szCs w:val="24"/>
              </w:rPr>
            </w:pPr>
            <w:r>
              <w:rPr>
                <w:rFonts w:ascii="宋体" w:hAnsi="宋体" w:hint="eastAsia"/>
                <w:color w:val="000000"/>
                <w:sz w:val="24"/>
                <w:szCs w:val="24"/>
              </w:rPr>
              <w:t>审批意见：</w:t>
            </w:r>
          </w:p>
          <w:p w:rsidR="00290F09" w:rsidRDefault="00290F09">
            <w:pPr>
              <w:jc w:val="left"/>
              <w:rPr>
                <w:rFonts w:ascii="宋体" w:hAnsi="宋体"/>
                <w:color w:val="000000"/>
              </w:rPr>
            </w:pPr>
          </w:p>
          <w:p w:rsidR="00290F09" w:rsidRDefault="00290F09">
            <w:pPr>
              <w:jc w:val="left"/>
              <w:rPr>
                <w:rFonts w:ascii="宋体" w:hAnsi="宋体"/>
                <w:color w:val="000000"/>
              </w:rPr>
            </w:pPr>
          </w:p>
          <w:p w:rsidR="00290F09" w:rsidRDefault="00290F09">
            <w:pPr>
              <w:jc w:val="left"/>
              <w:rPr>
                <w:rFonts w:ascii="宋体" w:hAnsi="宋体"/>
                <w:color w:val="000000"/>
              </w:rPr>
            </w:pPr>
          </w:p>
          <w:p w:rsidR="00290F09" w:rsidRDefault="00290F09">
            <w:pPr>
              <w:jc w:val="left"/>
              <w:rPr>
                <w:rFonts w:ascii="宋体" w:hAnsi="宋体"/>
                <w:color w:val="000000"/>
              </w:rPr>
            </w:pPr>
          </w:p>
          <w:p w:rsidR="00290F09" w:rsidRDefault="00290F09">
            <w:pPr>
              <w:jc w:val="left"/>
              <w:rPr>
                <w:rFonts w:ascii="宋体" w:hAnsi="宋体"/>
                <w:color w:val="000000"/>
              </w:rPr>
            </w:pPr>
          </w:p>
          <w:p w:rsidR="00290F09" w:rsidRDefault="00290F09">
            <w:pPr>
              <w:jc w:val="left"/>
              <w:rPr>
                <w:rFonts w:ascii="宋体" w:hAnsi="宋体"/>
                <w:color w:val="000000"/>
              </w:rPr>
            </w:pPr>
          </w:p>
          <w:p w:rsidR="00290F09" w:rsidRDefault="00290F09">
            <w:pPr>
              <w:jc w:val="left"/>
              <w:rPr>
                <w:rFonts w:ascii="宋体" w:hAnsi="宋体"/>
                <w:color w:val="000000"/>
              </w:rPr>
            </w:pPr>
          </w:p>
          <w:p w:rsidR="00290F09" w:rsidRDefault="00290F09">
            <w:pPr>
              <w:jc w:val="left"/>
              <w:rPr>
                <w:rFonts w:ascii="宋体" w:hAnsi="宋体"/>
                <w:color w:val="000000"/>
              </w:rPr>
            </w:pPr>
          </w:p>
          <w:p w:rsidR="00290F09" w:rsidRDefault="00290F09">
            <w:pPr>
              <w:jc w:val="left"/>
              <w:rPr>
                <w:rFonts w:ascii="宋体" w:hAnsi="宋体"/>
                <w:color w:val="000000"/>
              </w:rPr>
            </w:pPr>
          </w:p>
          <w:p w:rsidR="00290F09" w:rsidRDefault="00290F09">
            <w:pPr>
              <w:jc w:val="left"/>
              <w:rPr>
                <w:rFonts w:ascii="宋体" w:hAnsi="宋体"/>
                <w:color w:val="000000"/>
              </w:rPr>
            </w:pPr>
          </w:p>
          <w:p w:rsidR="00290F09" w:rsidRDefault="00290F09">
            <w:pPr>
              <w:jc w:val="left"/>
              <w:rPr>
                <w:rFonts w:ascii="宋体" w:hAnsi="宋体"/>
                <w:color w:val="000000"/>
              </w:rPr>
            </w:pPr>
          </w:p>
          <w:p w:rsidR="00290F09" w:rsidRDefault="00290F09">
            <w:pPr>
              <w:jc w:val="left"/>
              <w:rPr>
                <w:rFonts w:ascii="宋体" w:hAnsi="宋体"/>
                <w:color w:val="000000"/>
              </w:rPr>
            </w:pPr>
          </w:p>
          <w:p w:rsidR="00290F09" w:rsidRDefault="00290F09">
            <w:pPr>
              <w:jc w:val="left"/>
              <w:rPr>
                <w:rFonts w:ascii="宋体" w:hAnsi="宋体"/>
                <w:color w:val="000000"/>
              </w:rPr>
            </w:pPr>
          </w:p>
          <w:p w:rsidR="00290F09" w:rsidRDefault="00290F09">
            <w:pPr>
              <w:jc w:val="left"/>
              <w:rPr>
                <w:rFonts w:ascii="宋体" w:hAnsi="宋体"/>
                <w:color w:val="000000"/>
              </w:rPr>
            </w:pPr>
          </w:p>
          <w:p w:rsidR="00290F09" w:rsidRDefault="00290F09">
            <w:pPr>
              <w:jc w:val="left"/>
              <w:rPr>
                <w:rFonts w:ascii="宋体" w:hAnsi="宋体"/>
                <w:color w:val="000000"/>
              </w:rPr>
            </w:pPr>
          </w:p>
          <w:p w:rsidR="00290F09" w:rsidRDefault="00290F09">
            <w:pPr>
              <w:jc w:val="left"/>
              <w:rPr>
                <w:rFonts w:ascii="宋体" w:hAnsi="宋体"/>
                <w:color w:val="000000"/>
              </w:rPr>
            </w:pPr>
          </w:p>
          <w:p w:rsidR="00290F09" w:rsidRDefault="00290F09">
            <w:pPr>
              <w:jc w:val="left"/>
              <w:rPr>
                <w:rFonts w:ascii="宋体" w:hAnsi="宋体"/>
                <w:color w:val="000000"/>
              </w:rPr>
            </w:pPr>
          </w:p>
          <w:p w:rsidR="00290F09" w:rsidRDefault="00290F09">
            <w:pPr>
              <w:jc w:val="left"/>
              <w:rPr>
                <w:rFonts w:ascii="宋体" w:hAnsi="宋体"/>
                <w:color w:val="000000"/>
              </w:rPr>
            </w:pPr>
          </w:p>
          <w:p w:rsidR="00290F09" w:rsidRDefault="00290F09">
            <w:pPr>
              <w:jc w:val="left"/>
              <w:rPr>
                <w:rFonts w:ascii="宋体" w:hAnsi="宋体"/>
                <w:color w:val="000000"/>
              </w:rPr>
            </w:pPr>
          </w:p>
          <w:p w:rsidR="00290F09" w:rsidRDefault="00290F09">
            <w:pPr>
              <w:jc w:val="left"/>
              <w:rPr>
                <w:rFonts w:ascii="宋体" w:hAnsi="宋体"/>
                <w:color w:val="000000"/>
              </w:rPr>
            </w:pPr>
          </w:p>
          <w:p w:rsidR="00290F09" w:rsidRDefault="00290F09">
            <w:pPr>
              <w:jc w:val="left"/>
              <w:rPr>
                <w:rFonts w:ascii="宋体" w:hAnsi="宋体"/>
                <w:color w:val="000000"/>
              </w:rPr>
            </w:pPr>
          </w:p>
          <w:p w:rsidR="00290F09" w:rsidRDefault="00290F09">
            <w:pPr>
              <w:jc w:val="left"/>
              <w:rPr>
                <w:rFonts w:ascii="宋体" w:hAnsi="宋体"/>
                <w:color w:val="000000"/>
              </w:rPr>
            </w:pPr>
          </w:p>
          <w:p w:rsidR="00290F09" w:rsidRDefault="00290F09">
            <w:pPr>
              <w:jc w:val="left"/>
              <w:rPr>
                <w:rFonts w:ascii="宋体" w:hAnsi="宋体"/>
                <w:color w:val="000000"/>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290F09">
            <w:pPr>
              <w:jc w:val="left"/>
              <w:rPr>
                <w:rFonts w:ascii="宋体" w:hAnsi="宋体"/>
                <w:color w:val="000000"/>
                <w:sz w:val="24"/>
                <w:szCs w:val="24"/>
              </w:rPr>
            </w:pPr>
          </w:p>
          <w:p w:rsidR="00290F09" w:rsidRDefault="00A218AD">
            <w:pPr>
              <w:jc w:val="left"/>
              <w:rPr>
                <w:rFonts w:ascii="宋体" w:hAnsi="宋体"/>
                <w:color w:val="000000"/>
                <w:sz w:val="24"/>
                <w:szCs w:val="24"/>
              </w:rPr>
            </w:pPr>
            <w:r>
              <w:rPr>
                <w:rFonts w:ascii="宋体" w:hAnsi="宋体" w:hint="eastAsia"/>
                <w:color w:val="000000"/>
                <w:sz w:val="24"/>
                <w:szCs w:val="24"/>
              </w:rPr>
              <w:t xml:space="preserve">                                                    公   章</w:t>
            </w:r>
          </w:p>
          <w:p w:rsidR="00290F09" w:rsidRDefault="00A218AD">
            <w:pPr>
              <w:jc w:val="left"/>
              <w:rPr>
                <w:rFonts w:ascii="宋体" w:hAnsi="宋体"/>
                <w:color w:val="000000"/>
                <w:sz w:val="24"/>
                <w:szCs w:val="24"/>
              </w:rPr>
            </w:pPr>
            <w:r>
              <w:rPr>
                <w:rFonts w:ascii="宋体" w:hAnsi="宋体" w:hint="eastAsia"/>
                <w:color w:val="000000"/>
                <w:sz w:val="24"/>
                <w:szCs w:val="24"/>
              </w:rPr>
              <w:t xml:space="preserve"> 经办人：                                        年    月    日</w:t>
            </w:r>
          </w:p>
          <w:p w:rsidR="00290F09" w:rsidRDefault="00290F09">
            <w:pPr>
              <w:jc w:val="left"/>
              <w:rPr>
                <w:rFonts w:ascii="宋体" w:hAnsi="宋体"/>
                <w:color w:val="000000"/>
              </w:rPr>
            </w:pPr>
          </w:p>
        </w:tc>
      </w:tr>
      <w:tr w:rsidR="00290F09">
        <w:trPr>
          <w:trHeight w:val="13066"/>
        </w:trPr>
        <w:tc>
          <w:tcPr>
            <w:tcW w:w="8613" w:type="dxa"/>
            <w:tcBorders>
              <w:top w:val="single" w:sz="4" w:space="0" w:color="auto"/>
              <w:left w:val="single" w:sz="8" w:space="0" w:color="auto"/>
              <w:bottom w:val="single" w:sz="8" w:space="0" w:color="auto"/>
              <w:right w:val="single" w:sz="8" w:space="0" w:color="auto"/>
            </w:tcBorders>
          </w:tcPr>
          <w:p w:rsidR="00290F09" w:rsidRDefault="00290F09">
            <w:pPr>
              <w:jc w:val="center"/>
              <w:rPr>
                <w:rFonts w:ascii="宋体" w:hAnsi="宋体"/>
                <w:b/>
                <w:bCs/>
                <w:color w:val="000000"/>
              </w:rPr>
            </w:pPr>
          </w:p>
          <w:p w:rsidR="00290F09" w:rsidRDefault="00290F09">
            <w:pPr>
              <w:jc w:val="center"/>
              <w:rPr>
                <w:rFonts w:ascii="宋体" w:hAnsi="宋体"/>
                <w:b/>
                <w:bCs/>
                <w:color w:val="000000"/>
              </w:rPr>
            </w:pPr>
          </w:p>
          <w:p w:rsidR="00290F09" w:rsidRDefault="00A218AD">
            <w:pPr>
              <w:jc w:val="center"/>
              <w:rPr>
                <w:rFonts w:ascii="宋体" w:hAnsi="宋体"/>
                <w:color w:val="000000"/>
                <w:sz w:val="24"/>
                <w:szCs w:val="24"/>
              </w:rPr>
            </w:pPr>
            <w:r>
              <w:rPr>
                <w:rFonts w:ascii="宋体" w:hAnsi="宋体" w:hint="eastAsia"/>
                <w:color w:val="000000"/>
                <w:sz w:val="24"/>
                <w:szCs w:val="24"/>
              </w:rPr>
              <w:t>注       释</w:t>
            </w:r>
          </w:p>
          <w:p w:rsidR="00290F09" w:rsidRDefault="00290F09">
            <w:pPr>
              <w:jc w:val="center"/>
              <w:rPr>
                <w:rFonts w:ascii="宋体" w:hAnsi="宋体"/>
                <w:color w:val="000000"/>
                <w:sz w:val="24"/>
                <w:szCs w:val="24"/>
              </w:rPr>
            </w:pPr>
          </w:p>
          <w:p w:rsidR="00290F09" w:rsidRDefault="00290F09">
            <w:pPr>
              <w:spacing w:line="360" w:lineRule="auto"/>
              <w:jc w:val="center"/>
              <w:rPr>
                <w:rFonts w:ascii="宋体" w:hAnsi="宋体"/>
                <w:color w:val="000000"/>
                <w:sz w:val="24"/>
                <w:szCs w:val="24"/>
              </w:rPr>
            </w:pPr>
          </w:p>
          <w:p w:rsidR="00290F09" w:rsidRDefault="00A218AD">
            <w:pPr>
              <w:numPr>
                <w:ilvl w:val="0"/>
                <w:numId w:val="1"/>
              </w:numPr>
              <w:spacing w:line="360" w:lineRule="auto"/>
              <w:rPr>
                <w:rFonts w:ascii="宋体" w:hAnsi="宋体"/>
                <w:color w:val="000000"/>
                <w:sz w:val="24"/>
                <w:szCs w:val="24"/>
              </w:rPr>
            </w:pPr>
            <w:r>
              <w:rPr>
                <w:rFonts w:ascii="宋体" w:hAnsi="宋体" w:hint="eastAsia"/>
                <w:color w:val="000000"/>
                <w:sz w:val="24"/>
                <w:szCs w:val="24"/>
              </w:rPr>
              <w:t>本报告表应附以下附图、附件：</w:t>
            </w:r>
          </w:p>
          <w:p w:rsidR="00290F09" w:rsidRDefault="00A218AD">
            <w:pPr>
              <w:spacing w:line="360" w:lineRule="auto"/>
              <w:ind w:left="570"/>
              <w:rPr>
                <w:rFonts w:ascii="宋体" w:hAnsi="宋体"/>
                <w:color w:val="000000"/>
                <w:sz w:val="24"/>
                <w:szCs w:val="24"/>
              </w:rPr>
            </w:pPr>
            <w:r>
              <w:rPr>
                <w:rFonts w:ascii="宋体" w:hAnsi="宋体" w:hint="eastAsia"/>
                <w:color w:val="000000"/>
                <w:sz w:val="24"/>
                <w:szCs w:val="24"/>
              </w:rPr>
              <w:t>附件</w:t>
            </w:r>
            <w:r>
              <w:rPr>
                <w:rFonts w:hint="eastAsia"/>
                <w:color w:val="000000"/>
                <w:sz w:val="24"/>
                <w:szCs w:val="24"/>
              </w:rPr>
              <w:t xml:space="preserve">1  </w:t>
            </w:r>
            <w:r>
              <w:rPr>
                <w:rFonts w:hint="eastAsia"/>
                <w:color w:val="000000"/>
                <w:sz w:val="24"/>
                <w:szCs w:val="24"/>
              </w:rPr>
              <w:t>委托书</w:t>
            </w:r>
          </w:p>
          <w:p w:rsidR="00290F09" w:rsidRDefault="00A218AD">
            <w:pPr>
              <w:spacing w:line="360" w:lineRule="auto"/>
              <w:ind w:left="570"/>
              <w:rPr>
                <w:color w:val="000000"/>
                <w:sz w:val="24"/>
                <w:szCs w:val="24"/>
              </w:rPr>
            </w:pPr>
            <w:r>
              <w:rPr>
                <w:rFonts w:ascii="宋体" w:hAnsi="宋体" w:hint="eastAsia"/>
                <w:color w:val="000000"/>
                <w:sz w:val="24"/>
                <w:szCs w:val="24"/>
              </w:rPr>
              <w:t>附件</w:t>
            </w:r>
            <w:r>
              <w:rPr>
                <w:rFonts w:hint="eastAsia"/>
                <w:color w:val="000000"/>
                <w:sz w:val="24"/>
                <w:szCs w:val="24"/>
              </w:rPr>
              <w:t xml:space="preserve">2  </w:t>
            </w:r>
            <w:r>
              <w:rPr>
                <w:rFonts w:ascii="宋体" w:hAnsi="宋体" w:hint="eastAsia"/>
                <w:color w:val="000000"/>
                <w:sz w:val="24"/>
                <w:szCs w:val="24"/>
              </w:rPr>
              <w:t>投资项目备案证明</w:t>
            </w:r>
          </w:p>
          <w:p w:rsidR="00290F09" w:rsidRDefault="00A218AD">
            <w:pPr>
              <w:spacing w:line="360" w:lineRule="auto"/>
              <w:ind w:left="570"/>
              <w:rPr>
                <w:rFonts w:ascii="宋体" w:hAnsi="宋体"/>
                <w:color w:val="000000"/>
                <w:sz w:val="24"/>
                <w:szCs w:val="24"/>
              </w:rPr>
            </w:pPr>
            <w:r>
              <w:rPr>
                <w:rFonts w:hint="eastAsia"/>
                <w:color w:val="000000"/>
                <w:sz w:val="24"/>
                <w:szCs w:val="24"/>
              </w:rPr>
              <w:t>附件</w:t>
            </w:r>
            <w:r>
              <w:rPr>
                <w:rFonts w:hint="eastAsia"/>
                <w:color w:val="000000"/>
                <w:sz w:val="24"/>
                <w:szCs w:val="24"/>
              </w:rPr>
              <w:t xml:space="preserve">3  </w:t>
            </w:r>
            <w:r>
              <w:rPr>
                <w:rFonts w:hint="eastAsia"/>
                <w:color w:val="000000"/>
                <w:sz w:val="24"/>
                <w:szCs w:val="24"/>
              </w:rPr>
              <w:t>租赁合同及其他文件</w:t>
            </w:r>
          </w:p>
          <w:p w:rsidR="00290F09" w:rsidRDefault="00A218AD">
            <w:pPr>
              <w:spacing w:line="360" w:lineRule="auto"/>
              <w:ind w:left="570"/>
              <w:rPr>
                <w:rFonts w:ascii="宋体" w:hAnsi="宋体"/>
                <w:color w:val="000000"/>
                <w:sz w:val="24"/>
                <w:szCs w:val="24"/>
              </w:rPr>
            </w:pPr>
            <w:r>
              <w:rPr>
                <w:rFonts w:ascii="宋体" w:hAnsi="宋体" w:hint="eastAsia"/>
                <w:color w:val="000000"/>
                <w:sz w:val="24"/>
                <w:szCs w:val="24"/>
              </w:rPr>
              <w:t>附图</w:t>
            </w:r>
            <w:r>
              <w:rPr>
                <w:rFonts w:hint="eastAsia"/>
                <w:color w:val="000000"/>
                <w:sz w:val="24"/>
                <w:szCs w:val="24"/>
              </w:rPr>
              <w:t xml:space="preserve">1  </w:t>
            </w:r>
            <w:r>
              <w:rPr>
                <w:rFonts w:ascii="宋体" w:hAnsi="宋体" w:hint="eastAsia"/>
                <w:color w:val="000000"/>
                <w:sz w:val="24"/>
                <w:szCs w:val="24"/>
              </w:rPr>
              <w:t>本项目在土地利用总体规划图上的位置</w:t>
            </w:r>
          </w:p>
          <w:p w:rsidR="00290F09" w:rsidRDefault="00A218AD">
            <w:pPr>
              <w:spacing w:line="360" w:lineRule="auto"/>
              <w:ind w:left="570"/>
              <w:rPr>
                <w:rFonts w:ascii="宋体" w:hAnsi="宋体"/>
                <w:color w:val="000000"/>
                <w:sz w:val="24"/>
                <w:szCs w:val="24"/>
              </w:rPr>
            </w:pPr>
            <w:r>
              <w:rPr>
                <w:rFonts w:ascii="宋体" w:hAnsi="宋体" w:hint="eastAsia"/>
                <w:color w:val="000000"/>
                <w:sz w:val="24"/>
                <w:szCs w:val="24"/>
              </w:rPr>
              <w:t>附图</w:t>
            </w:r>
            <w:r>
              <w:rPr>
                <w:rFonts w:hint="eastAsia"/>
                <w:color w:val="000000"/>
                <w:sz w:val="24"/>
                <w:szCs w:val="24"/>
              </w:rPr>
              <w:t xml:space="preserve">2  </w:t>
            </w:r>
            <w:r>
              <w:rPr>
                <w:rFonts w:ascii="宋体" w:hAnsi="宋体" w:hint="eastAsia"/>
                <w:color w:val="000000"/>
                <w:sz w:val="24"/>
                <w:szCs w:val="24"/>
              </w:rPr>
              <w:t>厂区平面布置图</w:t>
            </w:r>
          </w:p>
          <w:p w:rsidR="00290F09" w:rsidRDefault="00A218AD">
            <w:pPr>
              <w:spacing w:line="360" w:lineRule="auto"/>
              <w:ind w:left="570"/>
              <w:rPr>
                <w:rFonts w:ascii="宋体" w:hAnsi="宋体"/>
                <w:color w:val="000000"/>
                <w:sz w:val="24"/>
                <w:szCs w:val="24"/>
              </w:rPr>
            </w:pPr>
            <w:r>
              <w:rPr>
                <w:rFonts w:ascii="宋体" w:hAnsi="宋体" w:hint="eastAsia"/>
                <w:color w:val="000000"/>
                <w:sz w:val="24"/>
                <w:szCs w:val="24"/>
              </w:rPr>
              <w:t>附图</w:t>
            </w:r>
            <w:r>
              <w:rPr>
                <w:rFonts w:hint="eastAsia"/>
                <w:color w:val="000000"/>
                <w:sz w:val="24"/>
                <w:szCs w:val="24"/>
              </w:rPr>
              <w:t xml:space="preserve">3 </w:t>
            </w:r>
            <w:r>
              <w:rPr>
                <w:rFonts w:ascii="宋体" w:hAnsi="宋体" w:hint="eastAsia"/>
                <w:color w:val="000000"/>
                <w:sz w:val="24"/>
                <w:szCs w:val="24"/>
              </w:rPr>
              <w:t xml:space="preserve"> 项目周边环境图</w:t>
            </w:r>
          </w:p>
          <w:p w:rsidR="00290F09" w:rsidRDefault="00A218AD">
            <w:pPr>
              <w:spacing w:line="360" w:lineRule="auto"/>
              <w:ind w:left="570"/>
              <w:rPr>
                <w:rFonts w:ascii="宋体" w:hAnsi="宋体"/>
                <w:color w:val="000000"/>
                <w:sz w:val="24"/>
                <w:szCs w:val="24"/>
              </w:rPr>
            </w:pPr>
            <w:r>
              <w:rPr>
                <w:rFonts w:ascii="宋体" w:hAnsi="宋体" w:hint="eastAsia"/>
                <w:color w:val="000000"/>
                <w:sz w:val="24"/>
                <w:szCs w:val="24"/>
              </w:rPr>
              <w:t>如果本报告表不能说明项目产生的污染及对环境造成的影响，应进行专项评价。根据建设项目的特点和当地环境特征，应选下列</w:t>
            </w:r>
            <w:r>
              <w:rPr>
                <w:rFonts w:hint="eastAsia"/>
                <w:color w:val="000000"/>
                <w:sz w:val="24"/>
                <w:szCs w:val="24"/>
              </w:rPr>
              <w:t>1</w:t>
            </w:r>
            <w:r>
              <w:rPr>
                <w:rFonts w:ascii="宋体" w:hAnsi="宋体" w:hint="eastAsia"/>
                <w:color w:val="000000"/>
                <w:sz w:val="24"/>
                <w:szCs w:val="24"/>
              </w:rPr>
              <w:t>—</w:t>
            </w:r>
            <w:r>
              <w:rPr>
                <w:rFonts w:hint="eastAsia"/>
                <w:color w:val="000000"/>
                <w:sz w:val="24"/>
                <w:szCs w:val="24"/>
              </w:rPr>
              <w:t>2</w:t>
            </w:r>
            <w:r>
              <w:rPr>
                <w:rFonts w:ascii="宋体" w:hAnsi="宋体" w:hint="eastAsia"/>
                <w:color w:val="000000"/>
                <w:sz w:val="24"/>
                <w:szCs w:val="24"/>
              </w:rPr>
              <w:t>项进行专项评价。</w:t>
            </w:r>
          </w:p>
          <w:p w:rsidR="00290F09" w:rsidRDefault="00A218AD">
            <w:pPr>
              <w:numPr>
                <w:ilvl w:val="0"/>
                <w:numId w:val="2"/>
              </w:numPr>
              <w:spacing w:line="360" w:lineRule="auto"/>
              <w:rPr>
                <w:rFonts w:ascii="宋体" w:hAnsi="宋体"/>
                <w:color w:val="000000"/>
                <w:sz w:val="24"/>
                <w:szCs w:val="24"/>
              </w:rPr>
            </w:pPr>
            <w:r>
              <w:rPr>
                <w:rFonts w:ascii="宋体" w:hAnsi="宋体" w:hint="eastAsia"/>
                <w:color w:val="000000"/>
                <w:sz w:val="24"/>
                <w:szCs w:val="24"/>
              </w:rPr>
              <w:t>大气环境影响专项评价</w:t>
            </w:r>
          </w:p>
          <w:p w:rsidR="00290F09" w:rsidRDefault="00A218AD">
            <w:pPr>
              <w:numPr>
                <w:ilvl w:val="0"/>
                <w:numId w:val="2"/>
              </w:numPr>
              <w:spacing w:line="360" w:lineRule="auto"/>
              <w:rPr>
                <w:rFonts w:ascii="宋体" w:hAnsi="宋体"/>
                <w:color w:val="000000"/>
                <w:sz w:val="24"/>
                <w:szCs w:val="24"/>
              </w:rPr>
            </w:pPr>
            <w:r>
              <w:rPr>
                <w:rFonts w:ascii="宋体" w:hAnsi="宋体" w:hint="eastAsia"/>
                <w:color w:val="000000"/>
                <w:sz w:val="24"/>
                <w:szCs w:val="24"/>
              </w:rPr>
              <w:t>水环境影响专项评价（包括地表水和地下水）</w:t>
            </w:r>
          </w:p>
          <w:p w:rsidR="00290F09" w:rsidRDefault="00A218AD">
            <w:pPr>
              <w:numPr>
                <w:ilvl w:val="0"/>
                <w:numId w:val="2"/>
              </w:numPr>
              <w:spacing w:line="360" w:lineRule="auto"/>
              <w:rPr>
                <w:rFonts w:ascii="宋体" w:hAnsi="宋体"/>
                <w:color w:val="000000"/>
                <w:sz w:val="24"/>
                <w:szCs w:val="24"/>
              </w:rPr>
            </w:pPr>
            <w:r>
              <w:rPr>
                <w:rFonts w:ascii="宋体" w:hAnsi="宋体" w:hint="eastAsia"/>
                <w:color w:val="000000"/>
                <w:sz w:val="24"/>
                <w:szCs w:val="24"/>
              </w:rPr>
              <w:t>生态影响专项评价</w:t>
            </w:r>
          </w:p>
          <w:p w:rsidR="00290F09" w:rsidRDefault="00A218AD">
            <w:pPr>
              <w:numPr>
                <w:ilvl w:val="0"/>
                <w:numId w:val="2"/>
              </w:numPr>
              <w:spacing w:line="360" w:lineRule="auto"/>
              <w:rPr>
                <w:rFonts w:ascii="宋体" w:hAnsi="宋体"/>
                <w:color w:val="000000"/>
                <w:sz w:val="24"/>
                <w:szCs w:val="24"/>
              </w:rPr>
            </w:pPr>
            <w:r>
              <w:rPr>
                <w:rFonts w:ascii="宋体" w:hAnsi="宋体" w:hint="eastAsia"/>
                <w:color w:val="000000"/>
                <w:sz w:val="24"/>
                <w:szCs w:val="24"/>
              </w:rPr>
              <w:t>声环境专项评价</w:t>
            </w:r>
          </w:p>
          <w:p w:rsidR="00290F09" w:rsidRDefault="00A218AD">
            <w:pPr>
              <w:numPr>
                <w:ilvl w:val="0"/>
                <w:numId w:val="2"/>
              </w:numPr>
              <w:spacing w:line="360" w:lineRule="auto"/>
              <w:rPr>
                <w:rFonts w:ascii="宋体" w:hAnsi="宋体"/>
                <w:color w:val="000000"/>
                <w:sz w:val="24"/>
                <w:szCs w:val="24"/>
              </w:rPr>
            </w:pPr>
            <w:r>
              <w:rPr>
                <w:rFonts w:ascii="宋体" w:hAnsi="宋体" w:hint="eastAsia"/>
                <w:color w:val="000000"/>
                <w:sz w:val="24"/>
                <w:szCs w:val="24"/>
              </w:rPr>
              <w:t>土壤影响专项评价</w:t>
            </w:r>
          </w:p>
          <w:p w:rsidR="00290F09" w:rsidRDefault="00A218AD">
            <w:pPr>
              <w:numPr>
                <w:ilvl w:val="0"/>
                <w:numId w:val="2"/>
              </w:numPr>
              <w:spacing w:line="360" w:lineRule="auto"/>
              <w:rPr>
                <w:rFonts w:ascii="宋体" w:hAnsi="宋体"/>
                <w:color w:val="000000"/>
                <w:sz w:val="24"/>
                <w:szCs w:val="24"/>
              </w:rPr>
            </w:pPr>
            <w:r>
              <w:rPr>
                <w:rFonts w:ascii="宋体" w:hAnsi="宋体" w:hint="eastAsia"/>
                <w:color w:val="000000"/>
                <w:sz w:val="24"/>
                <w:szCs w:val="24"/>
              </w:rPr>
              <w:t>固体废弃物影响专项评价</w:t>
            </w:r>
          </w:p>
          <w:p w:rsidR="00290F09" w:rsidRDefault="00A218AD">
            <w:pPr>
              <w:spacing w:line="360" w:lineRule="auto"/>
              <w:ind w:left="105"/>
              <w:rPr>
                <w:rFonts w:ascii="宋体" w:hAnsi="宋体"/>
                <w:color w:val="000000"/>
              </w:rPr>
            </w:pPr>
            <w:r>
              <w:rPr>
                <w:rFonts w:ascii="宋体" w:hAnsi="宋体" w:hint="eastAsia"/>
                <w:color w:val="000000"/>
                <w:sz w:val="24"/>
                <w:szCs w:val="24"/>
              </w:rPr>
              <w:t xml:space="preserve">    以上专项评价未包括的可另列专项，专项评价按照《环境影响评价技术导则》中的要求进行。</w:t>
            </w:r>
          </w:p>
        </w:tc>
      </w:tr>
    </w:tbl>
    <w:p w:rsidR="00290F09" w:rsidRDefault="00290F09">
      <w:pPr>
        <w:jc w:val="left"/>
        <w:rPr>
          <w:rFonts w:ascii="宋体" w:hAnsi="宋体"/>
          <w:color w:val="000000"/>
        </w:rPr>
      </w:pPr>
    </w:p>
    <w:sectPr w:rsidR="00290F09" w:rsidSect="00290F09">
      <w:footerReference w:type="default" r:id="rId17"/>
      <w:pgSz w:w="11906" w:h="16838"/>
      <w:pgMar w:top="1440" w:right="1800" w:bottom="1440" w:left="1800" w:header="851" w:footer="992" w:gutter="0"/>
      <w:pgNumType w:start="1"/>
      <w:cols w:space="425"/>
      <w:docGrid w:type="line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6307" w:rsidRDefault="00206307" w:rsidP="00290F09">
      <w:r>
        <w:separator/>
      </w:r>
    </w:p>
  </w:endnote>
  <w:endnote w:type="continuationSeparator" w:id="1">
    <w:p w:rsidR="00206307" w:rsidRDefault="00206307" w:rsidP="00290F09">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Arial Unicode MS"/>
    <w:charset w:val="86"/>
    <w:family w:val="modern"/>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EC9" w:rsidRDefault="00026EC9">
    <w:pPr>
      <w:pStyle w:val="aa"/>
      <w:jc w:val="center"/>
    </w:pPr>
    <w:r w:rsidRPr="002E0C24">
      <w:fldChar w:fldCharType="begin"/>
    </w:r>
    <w:r>
      <w:instrText xml:space="preserve"> PAGE   \* MERGEFORMAT </w:instrText>
    </w:r>
    <w:r w:rsidRPr="002E0C24">
      <w:fldChar w:fldCharType="separate"/>
    </w:r>
    <w:r w:rsidR="000E049B" w:rsidRPr="000E049B">
      <w:rPr>
        <w:noProof/>
        <w:lang w:val="zh-CN"/>
      </w:rPr>
      <w:t>44</w:t>
    </w:r>
    <w:r>
      <w:rPr>
        <w:lang w:val="zh-CN"/>
      </w:rPr>
      <w:fldChar w:fldCharType="end"/>
    </w:r>
  </w:p>
  <w:p w:rsidR="00026EC9" w:rsidRDefault="00026EC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6307" w:rsidRDefault="00206307" w:rsidP="00290F09">
      <w:r>
        <w:separator/>
      </w:r>
    </w:p>
  </w:footnote>
  <w:footnote w:type="continuationSeparator" w:id="1">
    <w:p w:rsidR="00206307" w:rsidRDefault="00206307" w:rsidP="00290F0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2F3746"/>
    <w:multiLevelType w:val="multilevel"/>
    <w:tmpl w:val="372F3746"/>
    <w:lvl w:ilvl="0">
      <w:start w:val="1"/>
      <w:numFmt w:val="japaneseCounting"/>
      <w:lvlText w:val="%1、"/>
      <w:lvlJc w:val="left"/>
      <w:pPr>
        <w:tabs>
          <w:tab w:val="left" w:pos="1125"/>
        </w:tabs>
        <w:ind w:left="1125" w:hanging="555"/>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nsid w:val="76556AE3"/>
    <w:multiLevelType w:val="multilevel"/>
    <w:tmpl w:val="76556AE3"/>
    <w:lvl w:ilvl="0">
      <w:start w:val="1"/>
      <w:numFmt w:val="decimal"/>
      <w:lvlText w:val="%1."/>
      <w:lvlJc w:val="left"/>
      <w:pPr>
        <w:tabs>
          <w:tab w:val="left" w:pos="1215"/>
        </w:tabs>
        <w:ind w:left="1215" w:hanging="645"/>
      </w:pPr>
      <w:rPr>
        <w:rFonts w:ascii="宋体" w:eastAsia="宋体" w:hAnsi="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bordersDoNotSurroundHeader/>
  <w:bordersDoNotSurroundFooter/>
  <w:defaultTabStop w:val="420"/>
  <w:drawingGridHorizontalSpacing w:val="140"/>
  <w:drawingGridVerticalSpacing w:val="381"/>
  <w:displayHorizontalDrawingGridEvery w:val="0"/>
  <w:characterSpacingControl w:val="compressPunctuation"/>
  <w:hdrShapeDefaults>
    <o:shapedefaults v:ext="edit" spidmax="27650"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0430B"/>
    <w:rsid w:val="000028F2"/>
    <w:rsid w:val="000048E4"/>
    <w:rsid w:val="000063E2"/>
    <w:rsid w:val="00007577"/>
    <w:rsid w:val="000077FC"/>
    <w:rsid w:val="00010A5D"/>
    <w:rsid w:val="00012A30"/>
    <w:rsid w:val="0001448C"/>
    <w:rsid w:val="000146F1"/>
    <w:rsid w:val="00022BBE"/>
    <w:rsid w:val="00023919"/>
    <w:rsid w:val="000239BA"/>
    <w:rsid w:val="00023E21"/>
    <w:rsid w:val="00024B61"/>
    <w:rsid w:val="00025D0E"/>
    <w:rsid w:val="00025D1A"/>
    <w:rsid w:val="00026EC9"/>
    <w:rsid w:val="000309CB"/>
    <w:rsid w:val="000324AB"/>
    <w:rsid w:val="00033CE0"/>
    <w:rsid w:val="00035EF3"/>
    <w:rsid w:val="000411B5"/>
    <w:rsid w:val="00041399"/>
    <w:rsid w:val="00041BCF"/>
    <w:rsid w:val="00043131"/>
    <w:rsid w:val="000431BE"/>
    <w:rsid w:val="0004320C"/>
    <w:rsid w:val="00043307"/>
    <w:rsid w:val="00050185"/>
    <w:rsid w:val="0005118C"/>
    <w:rsid w:val="00051927"/>
    <w:rsid w:val="00052139"/>
    <w:rsid w:val="000543A9"/>
    <w:rsid w:val="0005498D"/>
    <w:rsid w:val="000554BC"/>
    <w:rsid w:val="000568E8"/>
    <w:rsid w:val="000625A2"/>
    <w:rsid w:val="00064AD3"/>
    <w:rsid w:val="000650AD"/>
    <w:rsid w:val="000656E8"/>
    <w:rsid w:val="00066D88"/>
    <w:rsid w:val="00066FCC"/>
    <w:rsid w:val="00073D43"/>
    <w:rsid w:val="00074B02"/>
    <w:rsid w:val="00076394"/>
    <w:rsid w:val="00076D41"/>
    <w:rsid w:val="00080132"/>
    <w:rsid w:val="000816F0"/>
    <w:rsid w:val="00081898"/>
    <w:rsid w:val="00083316"/>
    <w:rsid w:val="0008375C"/>
    <w:rsid w:val="00084E7C"/>
    <w:rsid w:val="00086ACD"/>
    <w:rsid w:val="00086C6D"/>
    <w:rsid w:val="00086E61"/>
    <w:rsid w:val="00087567"/>
    <w:rsid w:val="00087EC0"/>
    <w:rsid w:val="00090D92"/>
    <w:rsid w:val="000928E4"/>
    <w:rsid w:val="0009734E"/>
    <w:rsid w:val="000979F8"/>
    <w:rsid w:val="000A0173"/>
    <w:rsid w:val="000A04CA"/>
    <w:rsid w:val="000A10A8"/>
    <w:rsid w:val="000A2D3A"/>
    <w:rsid w:val="000A36A0"/>
    <w:rsid w:val="000A3C03"/>
    <w:rsid w:val="000A3C7C"/>
    <w:rsid w:val="000A4B96"/>
    <w:rsid w:val="000A4DE3"/>
    <w:rsid w:val="000A574E"/>
    <w:rsid w:val="000A5F13"/>
    <w:rsid w:val="000A7F58"/>
    <w:rsid w:val="000B155C"/>
    <w:rsid w:val="000B39BE"/>
    <w:rsid w:val="000B4B78"/>
    <w:rsid w:val="000B6B17"/>
    <w:rsid w:val="000C0B8F"/>
    <w:rsid w:val="000C3D8A"/>
    <w:rsid w:val="000C6677"/>
    <w:rsid w:val="000D0111"/>
    <w:rsid w:val="000D12D0"/>
    <w:rsid w:val="000D1952"/>
    <w:rsid w:val="000D2C96"/>
    <w:rsid w:val="000D3447"/>
    <w:rsid w:val="000D4672"/>
    <w:rsid w:val="000D4C5C"/>
    <w:rsid w:val="000D4F64"/>
    <w:rsid w:val="000D5DE0"/>
    <w:rsid w:val="000D7D90"/>
    <w:rsid w:val="000E049B"/>
    <w:rsid w:val="000E07AB"/>
    <w:rsid w:val="000E1073"/>
    <w:rsid w:val="000E2CEE"/>
    <w:rsid w:val="000E36D9"/>
    <w:rsid w:val="000E6F22"/>
    <w:rsid w:val="000E7C37"/>
    <w:rsid w:val="000F046E"/>
    <w:rsid w:val="000F0910"/>
    <w:rsid w:val="000F1233"/>
    <w:rsid w:val="000F1567"/>
    <w:rsid w:val="000F3C36"/>
    <w:rsid w:val="000F56C9"/>
    <w:rsid w:val="000F6051"/>
    <w:rsid w:val="00101B64"/>
    <w:rsid w:val="0010290D"/>
    <w:rsid w:val="001035DB"/>
    <w:rsid w:val="0010490D"/>
    <w:rsid w:val="00105738"/>
    <w:rsid w:val="001110D4"/>
    <w:rsid w:val="00111F0E"/>
    <w:rsid w:val="001122CB"/>
    <w:rsid w:val="001149EE"/>
    <w:rsid w:val="001161DC"/>
    <w:rsid w:val="00116572"/>
    <w:rsid w:val="0011691A"/>
    <w:rsid w:val="00117C6D"/>
    <w:rsid w:val="001211E1"/>
    <w:rsid w:val="00122841"/>
    <w:rsid w:val="00122F12"/>
    <w:rsid w:val="0012318C"/>
    <w:rsid w:val="00123E22"/>
    <w:rsid w:val="00124418"/>
    <w:rsid w:val="0012444F"/>
    <w:rsid w:val="00125375"/>
    <w:rsid w:val="00125939"/>
    <w:rsid w:val="00125BEC"/>
    <w:rsid w:val="001267B3"/>
    <w:rsid w:val="001338A0"/>
    <w:rsid w:val="001338E2"/>
    <w:rsid w:val="00134840"/>
    <w:rsid w:val="0013520A"/>
    <w:rsid w:val="001357F0"/>
    <w:rsid w:val="00135FD8"/>
    <w:rsid w:val="001377B3"/>
    <w:rsid w:val="00140543"/>
    <w:rsid w:val="00141952"/>
    <w:rsid w:val="00142205"/>
    <w:rsid w:val="00142535"/>
    <w:rsid w:val="00147DB9"/>
    <w:rsid w:val="00150A6F"/>
    <w:rsid w:val="001514E2"/>
    <w:rsid w:val="0015329B"/>
    <w:rsid w:val="00153DF8"/>
    <w:rsid w:val="00154C0A"/>
    <w:rsid w:val="00155C26"/>
    <w:rsid w:val="00156DF8"/>
    <w:rsid w:val="00157724"/>
    <w:rsid w:val="00160636"/>
    <w:rsid w:val="001606DB"/>
    <w:rsid w:val="0016161F"/>
    <w:rsid w:val="00165DAF"/>
    <w:rsid w:val="001709E1"/>
    <w:rsid w:val="00170BC8"/>
    <w:rsid w:val="00171A22"/>
    <w:rsid w:val="00172F8D"/>
    <w:rsid w:val="001739F4"/>
    <w:rsid w:val="00174612"/>
    <w:rsid w:val="00174F0A"/>
    <w:rsid w:val="001750E1"/>
    <w:rsid w:val="00182157"/>
    <w:rsid w:val="00182537"/>
    <w:rsid w:val="00182AAA"/>
    <w:rsid w:val="00182E85"/>
    <w:rsid w:val="00184599"/>
    <w:rsid w:val="00185763"/>
    <w:rsid w:val="00185AFE"/>
    <w:rsid w:val="00187036"/>
    <w:rsid w:val="001871EA"/>
    <w:rsid w:val="0018759B"/>
    <w:rsid w:val="00187B26"/>
    <w:rsid w:val="00192AF7"/>
    <w:rsid w:val="00193C82"/>
    <w:rsid w:val="00194DDB"/>
    <w:rsid w:val="00195C58"/>
    <w:rsid w:val="00196768"/>
    <w:rsid w:val="00196E4F"/>
    <w:rsid w:val="001975A4"/>
    <w:rsid w:val="00197A1B"/>
    <w:rsid w:val="001A0C1C"/>
    <w:rsid w:val="001A1F1A"/>
    <w:rsid w:val="001A7058"/>
    <w:rsid w:val="001A76F8"/>
    <w:rsid w:val="001A774C"/>
    <w:rsid w:val="001A7AAC"/>
    <w:rsid w:val="001B0035"/>
    <w:rsid w:val="001B048E"/>
    <w:rsid w:val="001B1125"/>
    <w:rsid w:val="001B3C50"/>
    <w:rsid w:val="001B4897"/>
    <w:rsid w:val="001B4D4E"/>
    <w:rsid w:val="001B5075"/>
    <w:rsid w:val="001B62BC"/>
    <w:rsid w:val="001B6519"/>
    <w:rsid w:val="001C09F9"/>
    <w:rsid w:val="001C0FBC"/>
    <w:rsid w:val="001C14FA"/>
    <w:rsid w:val="001C3D27"/>
    <w:rsid w:val="001C3EF2"/>
    <w:rsid w:val="001C5798"/>
    <w:rsid w:val="001D000E"/>
    <w:rsid w:val="001D6572"/>
    <w:rsid w:val="001D7DB0"/>
    <w:rsid w:val="001E1146"/>
    <w:rsid w:val="001E1C29"/>
    <w:rsid w:val="001E256B"/>
    <w:rsid w:val="001E5222"/>
    <w:rsid w:val="001F0B5E"/>
    <w:rsid w:val="001F12B3"/>
    <w:rsid w:val="001F16AE"/>
    <w:rsid w:val="001F1A62"/>
    <w:rsid w:val="001F43EA"/>
    <w:rsid w:val="001F5CD5"/>
    <w:rsid w:val="001F6662"/>
    <w:rsid w:val="001F6F84"/>
    <w:rsid w:val="001F7537"/>
    <w:rsid w:val="0020046F"/>
    <w:rsid w:val="00201DDC"/>
    <w:rsid w:val="00204797"/>
    <w:rsid w:val="00206307"/>
    <w:rsid w:val="00207413"/>
    <w:rsid w:val="002127D7"/>
    <w:rsid w:val="0021361F"/>
    <w:rsid w:val="002151BF"/>
    <w:rsid w:val="00215B1C"/>
    <w:rsid w:val="00216BC8"/>
    <w:rsid w:val="00220400"/>
    <w:rsid w:val="00223D8F"/>
    <w:rsid w:val="00224A03"/>
    <w:rsid w:val="0022671F"/>
    <w:rsid w:val="00226B21"/>
    <w:rsid w:val="00227428"/>
    <w:rsid w:val="0022775A"/>
    <w:rsid w:val="00231D96"/>
    <w:rsid w:val="00237D07"/>
    <w:rsid w:val="0024225A"/>
    <w:rsid w:val="00242444"/>
    <w:rsid w:val="002451CA"/>
    <w:rsid w:val="002511A5"/>
    <w:rsid w:val="00251FAB"/>
    <w:rsid w:val="00253BE5"/>
    <w:rsid w:val="00254C6F"/>
    <w:rsid w:val="00255124"/>
    <w:rsid w:val="00256459"/>
    <w:rsid w:val="002575D0"/>
    <w:rsid w:val="00260E75"/>
    <w:rsid w:val="00262ECE"/>
    <w:rsid w:val="00263D4C"/>
    <w:rsid w:val="00264272"/>
    <w:rsid w:val="00264467"/>
    <w:rsid w:val="0026632A"/>
    <w:rsid w:val="00266A2D"/>
    <w:rsid w:val="00272B42"/>
    <w:rsid w:val="00273177"/>
    <w:rsid w:val="002741D0"/>
    <w:rsid w:val="00276192"/>
    <w:rsid w:val="00276635"/>
    <w:rsid w:val="00276C50"/>
    <w:rsid w:val="00280A3C"/>
    <w:rsid w:val="00281ED2"/>
    <w:rsid w:val="00281F67"/>
    <w:rsid w:val="0028342B"/>
    <w:rsid w:val="00284C65"/>
    <w:rsid w:val="00284E19"/>
    <w:rsid w:val="00284E3D"/>
    <w:rsid w:val="00284F59"/>
    <w:rsid w:val="0028613F"/>
    <w:rsid w:val="002862B7"/>
    <w:rsid w:val="002878DB"/>
    <w:rsid w:val="00287AEE"/>
    <w:rsid w:val="00290F09"/>
    <w:rsid w:val="00291DAB"/>
    <w:rsid w:val="00291FE4"/>
    <w:rsid w:val="00292E11"/>
    <w:rsid w:val="0029331A"/>
    <w:rsid w:val="00293C7C"/>
    <w:rsid w:val="002956EE"/>
    <w:rsid w:val="00295FE2"/>
    <w:rsid w:val="00297348"/>
    <w:rsid w:val="0029757D"/>
    <w:rsid w:val="002A2754"/>
    <w:rsid w:val="002A2F83"/>
    <w:rsid w:val="002A435D"/>
    <w:rsid w:val="002A442B"/>
    <w:rsid w:val="002A54A5"/>
    <w:rsid w:val="002A562C"/>
    <w:rsid w:val="002A5948"/>
    <w:rsid w:val="002A6786"/>
    <w:rsid w:val="002A7025"/>
    <w:rsid w:val="002A7734"/>
    <w:rsid w:val="002B0DEB"/>
    <w:rsid w:val="002B2401"/>
    <w:rsid w:val="002B28CF"/>
    <w:rsid w:val="002B4CCF"/>
    <w:rsid w:val="002B4CD5"/>
    <w:rsid w:val="002B6DB8"/>
    <w:rsid w:val="002B74E3"/>
    <w:rsid w:val="002C1504"/>
    <w:rsid w:val="002C1B61"/>
    <w:rsid w:val="002C1D11"/>
    <w:rsid w:val="002C2403"/>
    <w:rsid w:val="002C3079"/>
    <w:rsid w:val="002C5790"/>
    <w:rsid w:val="002C57BA"/>
    <w:rsid w:val="002C6322"/>
    <w:rsid w:val="002C72B5"/>
    <w:rsid w:val="002C7975"/>
    <w:rsid w:val="002D2042"/>
    <w:rsid w:val="002D491C"/>
    <w:rsid w:val="002E0C24"/>
    <w:rsid w:val="002E1C2B"/>
    <w:rsid w:val="002E1DA5"/>
    <w:rsid w:val="002E26C8"/>
    <w:rsid w:val="002E27A8"/>
    <w:rsid w:val="002E2D42"/>
    <w:rsid w:val="002E5627"/>
    <w:rsid w:val="002F2391"/>
    <w:rsid w:val="002F27D6"/>
    <w:rsid w:val="002F2C63"/>
    <w:rsid w:val="002F2E63"/>
    <w:rsid w:val="002F4207"/>
    <w:rsid w:val="002F6A7A"/>
    <w:rsid w:val="00300497"/>
    <w:rsid w:val="003005CF"/>
    <w:rsid w:val="003006FB"/>
    <w:rsid w:val="00300D05"/>
    <w:rsid w:val="00300EC0"/>
    <w:rsid w:val="003022D6"/>
    <w:rsid w:val="003043EC"/>
    <w:rsid w:val="003048E4"/>
    <w:rsid w:val="003049CA"/>
    <w:rsid w:val="00305EEF"/>
    <w:rsid w:val="00305F6A"/>
    <w:rsid w:val="00306260"/>
    <w:rsid w:val="00310531"/>
    <w:rsid w:val="00312535"/>
    <w:rsid w:val="00312F90"/>
    <w:rsid w:val="0031540E"/>
    <w:rsid w:val="00315D0B"/>
    <w:rsid w:val="003172D0"/>
    <w:rsid w:val="003209FB"/>
    <w:rsid w:val="00320FC5"/>
    <w:rsid w:val="00323707"/>
    <w:rsid w:val="00323B04"/>
    <w:rsid w:val="0032413E"/>
    <w:rsid w:val="00324822"/>
    <w:rsid w:val="00325F39"/>
    <w:rsid w:val="0033036C"/>
    <w:rsid w:val="00330A16"/>
    <w:rsid w:val="00332541"/>
    <w:rsid w:val="00332B90"/>
    <w:rsid w:val="00332BE6"/>
    <w:rsid w:val="00334C10"/>
    <w:rsid w:val="00334C41"/>
    <w:rsid w:val="00337093"/>
    <w:rsid w:val="003375AA"/>
    <w:rsid w:val="00340636"/>
    <w:rsid w:val="00343BBF"/>
    <w:rsid w:val="0034697B"/>
    <w:rsid w:val="00346E43"/>
    <w:rsid w:val="00352354"/>
    <w:rsid w:val="00354823"/>
    <w:rsid w:val="00354E76"/>
    <w:rsid w:val="003562FC"/>
    <w:rsid w:val="0035751C"/>
    <w:rsid w:val="003604BF"/>
    <w:rsid w:val="0036083A"/>
    <w:rsid w:val="00362331"/>
    <w:rsid w:val="00363543"/>
    <w:rsid w:val="00367F55"/>
    <w:rsid w:val="00377104"/>
    <w:rsid w:val="00377395"/>
    <w:rsid w:val="00377AC6"/>
    <w:rsid w:val="003808BA"/>
    <w:rsid w:val="00380BA3"/>
    <w:rsid w:val="00380BC8"/>
    <w:rsid w:val="00383827"/>
    <w:rsid w:val="00385638"/>
    <w:rsid w:val="00386C61"/>
    <w:rsid w:val="0038719B"/>
    <w:rsid w:val="003872A8"/>
    <w:rsid w:val="0038758D"/>
    <w:rsid w:val="003913A4"/>
    <w:rsid w:val="0039345A"/>
    <w:rsid w:val="003A0724"/>
    <w:rsid w:val="003A3CC4"/>
    <w:rsid w:val="003A4330"/>
    <w:rsid w:val="003A46B9"/>
    <w:rsid w:val="003A55AE"/>
    <w:rsid w:val="003B4F81"/>
    <w:rsid w:val="003B5E5F"/>
    <w:rsid w:val="003B65E0"/>
    <w:rsid w:val="003B6AE4"/>
    <w:rsid w:val="003B6DE9"/>
    <w:rsid w:val="003B6F99"/>
    <w:rsid w:val="003B730A"/>
    <w:rsid w:val="003C104E"/>
    <w:rsid w:val="003C1538"/>
    <w:rsid w:val="003C3DEE"/>
    <w:rsid w:val="003C5603"/>
    <w:rsid w:val="003C58C8"/>
    <w:rsid w:val="003C5D9D"/>
    <w:rsid w:val="003C609C"/>
    <w:rsid w:val="003C7A24"/>
    <w:rsid w:val="003D06C2"/>
    <w:rsid w:val="003D0EE9"/>
    <w:rsid w:val="003D358A"/>
    <w:rsid w:val="003D3F63"/>
    <w:rsid w:val="003D4132"/>
    <w:rsid w:val="003D57AD"/>
    <w:rsid w:val="003D6AE5"/>
    <w:rsid w:val="003E2B20"/>
    <w:rsid w:val="003E3197"/>
    <w:rsid w:val="003E3B38"/>
    <w:rsid w:val="003E4520"/>
    <w:rsid w:val="003E4DC2"/>
    <w:rsid w:val="003E554C"/>
    <w:rsid w:val="003E612D"/>
    <w:rsid w:val="003E642B"/>
    <w:rsid w:val="003E6651"/>
    <w:rsid w:val="003E6CF4"/>
    <w:rsid w:val="003E6E84"/>
    <w:rsid w:val="003E74BD"/>
    <w:rsid w:val="003E7F1F"/>
    <w:rsid w:val="003F41F9"/>
    <w:rsid w:val="003F5FC8"/>
    <w:rsid w:val="003F6D76"/>
    <w:rsid w:val="003F6F6F"/>
    <w:rsid w:val="00402554"/>
    <w:rsid w:val="004036E3"/>
    <w:rsid w:val="00404BD7"/>
    <w:rsid w:val="00405857"/>
    <w:rsid w:val="00407543"/>
    <w:rsid w:val="00410E5B"/>
    <w:rsid w:val="00410E74"/>
    <w:rsid w:val="00412EE2"/>
    <w:rsid w:val="00413294"/>
    <w:rsid w:val="00414293"/>
    <w:rsid w:val="00414C20"/>
    <w:rsid w:val="004150D0"/>
    <w:rsid w:val="00416876"/>
    <w:rsid w:val="004202CD"/>
    <w:rsid w:val="004203B4"/>
    <w:rsid w:val="00422718"/>
    <w:rsid w:val="00423014"/>
    <w:rsid w:val="00424556"/>
    <w:rsid w:val="00425F45"/>
    <w:rsid w:val="0042627F"/>
    <w:rsid w:val="004262CB"/>
    <w:rsid w:val="00426327"/>
    <w:rsid w:val="004271EA"/>
    <w:rsid w:val="00427F64"/>
    <w:rsid w:val="00430AC3"/>
    <w:rsid w:val="0043307C"/>
    <w:rsid w:val="0045000E"/>
    <w:rsid w:val="004520AA"/>
    <w:rsid w:val="0045270D"/>
    <w:rsid w:val="00452C5B"/>
    <w:rsid w:val="00453830"/>
    <w:rsid w:val="00454246"/>
    <w:rsid w:val="004571E4"/>
    <w:rsid w:val="00457208"/>
    <w:rsid w:val="00461FC7"/>
    <w:rsid w:val="0046265A"/>
    <w:rsid w:val="0046406B"/>
    <w:rsid w:val="0046562C"/>
    <w:rsid w:val="004675C4"/>
    <w:rsid w:val="004678EF"/>
    <w:rsid w:val="004727BA"/>
    <w:rsid w:val="00474218"/>
    <w:rsid w:val="004764C0"/>
    <w:rsid w:val="00476A6F"/>
    <w:rsid w:val="0047741E"/>
    <w:rsid w:val="004818B7"/>
    <w:rsid w:val="004840BB"/>
    <w:rsid w:val="004843ED"/>
    <w:rsid w:val="0048458D"/>
    <w:rsid w:val="004871E0"/>
    <w:rsid w:val="00490676"/>
    <w:rsid w:val="0049226A"/>
    <w:rsid w:val="00492DC9"/>
    <w:rsid w:val="004938EA"/>
    <w:rsid w:val="00495AA9"/>
    <w:rsid w:val="00496B3C"/>
    <w:rsid w:val="00496C6C"/>
    <w:rsid w:val="00497439"/>
    <w:rsid w:val="004A11BA"/>
    <w:rsid w:val="004A220F"/>
    <w:rsid w:val="004A5951"/>
    <w:rsid w:val="004A5CA9"/>
    <w:rsid w:val="004A6572"/>
    <w:rsid w:val="004B33D8"/>
    <w:rsid w:val="004B5B8D"/>
    <w:rsid w:val="004B6A36"/>
    <w:rsid w:val="004B7019"/>
    <w:rsid w:val="004C237C"/>
    <w:rsid w:val="004C2513"/>
    <w:rsid w:val="004C3203"/>
    <w:rsid w:val="004C64CB"/>
    <w:rsid w:val="004D0E76"/>
    <w:rsid w:val="004D21C0"/>
    <w:rsid w:val="004D516E"/>
    <w:rsid w:val="004D5B26"/>
    <w:rsid w:val="004D64FB"/>
    <w:rsid w:val="004D6C9D"/>
    <w:rsid w:val="004D6E53"/>
    <w:rsid w:val="004E09EE"/>
    <w:rsid w:val="004E2067"/>
    <w:rsid w:val="004E2452"/>
    <w:rsid w:val="004E3347"/>
    <w:rsid w:val="004E4AAF"/>
    <w:rsid w:val="004E520F"/>
    <w:rsid w:val="004E55CB"/>
    <w:rsid w:val="004E6846"/>
    <w:rsid w:val="004E71D5"/>
    <w:rsid w:val="004E7DB6"/>
    <w:rsid w:val="004F0A77"/>
    <w:rsid w:val="004F13AF"/>
    <w:rsid w:val="004F1C60"/>
    <w:rsid w:val="004F2DA7"/>
    <w:rsid w:val="004F347B"/>
    <w:rsid w:val="004F3873"/>
    <w:rsid w:val="004F4CBD"/>
    <w:rsid w:val="004F52EA"/>
    <w:rsid w:val="0050197E"/>
    <w:rsid w:val="0050430B"/>
    <w:rsid w:val="00507024"/>
    <w:rsid w:val="00511437"/>
    <w:rsid w:val="00511B51"/>
    <w:rsid w:val="00512E3F"/>
    <w:rsid w:val="00513C26"/>
    <w:rsid w:val="00514D6C"/>
    <w:rsid w:val="005156F2"/>
    <w:rsid w:val="005162B7"/>
    <w:rsid w:val="00516C3C"/>
    <w:rsid w:val="00516E81"/>
    <w:rsid w:val="00517B70"/>
    <w:rsid w:val="00520271"/>
    <w:rsid w:val="00520599"/>
    <w:rsid w:val="00522793"/>
    <w:rsid w:val="00526971"/>
    <w:rsid w:val="005270F2"/>
    <w:rsid w:val="00530BC6"/>
    <w:rsid w:val="0053113C"/>
    <w:rsid w:val="0053149C"/>
    <w:rsid w:val="00533F12"/>
    <w:rsid w:val="00534E3B"/>
    <w:rsid w:val="00535AD8"/>
    <w:rsid w:val="0054143B"/>
    <w:rsid w:val="00543F69"/>
    <w:rsid w:val="005455E1"/>
    <w:rsid w:val="00546592"/>
    <w:rsid w:val="00546C0C"/>
    <w:rsid w:val="00550BBB"/>
    <w:rsid w:val="00550BCA"/>
    <w:rsid w:val="00553501"/>
    <w:rsid w:val="005567D5"/>
    <w:rsid w:val="00564A04"/>
    <w:rsid w:val="00565039"/>
    <w:rsid w:val="005652BD"/>
    <w:rsid w:val="005660EF"/>
    <w:rsid w:val="00566F8C"/>
    <w:rsid w:val="00567FF8"/>
    <w:rsid w:val="00571702"/>
    <w:rsid w:val="00571EEA"/>
    <w:rsid w:val="005743A4"/>
    <w:rsid w:val="00575877"/>
    <w:rsid w:val="0058095B"/>
    <w:rsid w:val="00582BA0"/>
    <w:rsid w:val="00583578"/>
    <w:rsid w:val="005849F5"/>
    <w:rsid w:val="00587756"/>
    <w:rsid w:val="005901C4"/>
    <w:rsid w:val="00593422"/>
    <w:rsid w:val="0059370C"/>
    <w:rsid w:val="005938FE"/>
    <w:rsid w:val="0059642E"/>
    <w:rsid w:val="00596D38"/>
    <w:rsid w:val="00597E8F"/>
    <w:rsid w:val="005A4BB8"/>
    <w:rsid w:val="005A694A"/>
    <w:rsid w:val="005B07D5"/>
    <w:rsid w:val="005B1642"/>
    <w:rsid w:val="005B356E"/>
    <w:rsid w:val="005B407D"/>
    <w:rsid w:val="005B58C2"/>
    <w:rsid w:val="005B58D6"/>
    <w:rsid w:val="005B5CB0"/>
    <w:rsid w:val="005B6096"/>
    <w:rsid w:val="005B7E41"/>
    <w:rsid w:val="005C0868"/>
    <w:rsid w:val="005C1FD3"/>
    <w:rsid w:val="005C2B98"/>
    <w:rsid w:val="005C4868"/>
    <w:rsid w:val="005C7F32"/>
    <w:rsid w:val="005D13EF"/>
    <w:rsid w:val="005D15A6"/>
    <w:rsid w:val="005D19C3"/>
    <w:rsid w:val="005D2818"/>
    <w:rsid w:val="005D4E01"/>
    <w:rsid w:val="005D564A"/>
    <w:rsid w:val="005D5B6A"/>
    <w:rsid w:val="005D5DE2"/>
    <w:rsid w:val="005D783F"/>
    <w:rsid w:val="005D7B8C"/>
    <w:rsid w:val="005E24B5"/>
    <w:rsid w:val="005E5B90"/>
    <w:rsid w:val="005E662B"/>
    <w:rsid w:val="005E7CF9"/>
    <w:rsid w:val="005F0AF3"/>
    <w:rsid w:val="005F0C7C"/>
    <w:rsid w:val="005F183A"/>
    <w:rsid w:val="005F2352"/>
    <w:rsid w:val="005F479D"/>
    <w:rsid w:val="005F4BFF"/>
    <w:rsid w:val="005F65ED"/>
    <w:rsid w:val="005F6722"/>
    <w:rsid w:val="005F7147"/>
    <w:rsid w:val="005F7D52"/>
    <w:rsid w:val="00600BB9"/>
    <w:rsid w:val="00602BE1"/>
    <w:rsid w:val="00603805"/>
    <w:rsid w:val="00604276"/>
    <w:rsid w:val="006047C4"/>
    <w:rsid w:val="00606A68"/>
    <w:rsid w:val="00607059"/>
    <w:rsid w:val="00607E95"/>
    <w:rsid w:val="0061501D"/>
    <w:rsid w:val="00620C58"/>
    <w:rsid w:val="00621190"/>
    <w:rsid w:val="00621221"/>
    <w:rsid w:val="00621372"/>
    <w:rsid w:val="00623547"/>
    <w:rsid w:val="00623F9B"/>
    <w:rsid w:val="0062576D"/>
    <w:rsid w:val="00627534"/>
    <w:rsid w:val="00630244"/>
    <w:rsid w:val="00630896"/>
    <w:rsid w:val="00630F14"/>
    <w:rsid w:val="00630F36"/>
    <w:rsid w:val="00632888"/>
    <w:rsid w:val="00634765"/>
    <w:rsid w:val="00637A80"/>
    <w:rsid w:val="006423AE"/>
    <w:rsid w:val="00642F09"/>
    <w:rsid w:val="00644142"/>
    <w:rsid w:val="00645243"/>
    <w:rsid w:val="006465CA"/>
    <w:rsid w:val="00646EBF"/>
    <w:rsid w:val="0065159C"/>
    <w:rsid w:val="00651ED8"/>
    <w:rsid w:val="00652279"/>
    <w:rsid w:val="0065574F"/>
    <w:rsid w:val="006569F1"/>
    <w:rsid w:val="0066128F"/>
    <w:rsid w:val="00661B59"/>
    <w:rsid w:val="006636F7"/>
    <w:rsid w:val="0066422C"/>
    <w:rsid w:val="00664F25"/>
    <w:rsid w:val="006659A6"/>
    <w:rsid w:val="00665C51"/>
    <w:rsid w:val="00666F82"/>
    <w:rsid w:val="00667CE8"/>
    <w:rsid w:val="006709D2"/>
    <w:rsid w:val="00673F2C"/>
    <w:rsid w:val="00675BE7"/>
    <w:rsid w:val="00676819"/>
    <w:rsid w:val="00676A87"/>
    <w:rsid w:val="00680252"/>
    <w:rsid w:val="00680A8B"/>
    <w:rsid w:val="00683DE9"/>
    <w:rsid w:val="00685C16"/>
    <w:rsid w:val="00685E3D"/>
    <w:rsid w:val="0068694C"/>
    <w:rsid w:val="00686B27"/>
    <w:rsid w:val="0069099A"/>
    <w:rsid w:val="006920BC"/>
    <w:rsid w:val="00693521"/>
    <w:rsid w:val="00694EA4"/>
    <w:rsid w:val="00695695"/>
    <w:rsid w:val="006962C7"/>
    <w:rsid w:val="006A1512"/>
    <w:rsid w:val="006A270A"/>
    <w:rsid w:val="006A2C5D"/>
    <w:rsid w:val="006A31BF"/>
    <w:rsid w:val="006A3B61"/>
    <w:rsid w:val="006A580E"/>
    <w:rsid w:val="006A5CEE"/>
    <w:rsid w:val="006B05FF"/>
    <w:rsid w:val="006B08D3"/>
    <w:rsid w:val="006C00F5"/>
    <w:rsid w:val="006C26D9"/>
    <w:rsid w:val="006C2F5F"/>
    <w:rsid w:val="006C55FD"/>
    <w:rsid w:val="006C6994"/>
    <w:rsid w:val="006D019B"/>
    <w:rsid w:val="006D2AAD"/>
    <w:rsid w:val="006D30AC"/>
    <w:rsid w:val="006D415C"/>
    <w:rsid w:val="006D5627"/>
    <w:rsid w:val="006D7B6F"/>
    <w:rsid w:val="006E1091"/>
    <w:rsid w:val="006E6503"/>
    <w:rsid w:val="006E7029"/>
    <w:rsid w:val="006E7F87"/>
    <w:rsid w:val="006F0A56"/>
    <w:rsid w:val="006F10BE"/>
    <w:rsid w:val="006F217A"/>
    <w:rsid w:val="007021B2"/>
    <w:rsid w:val="00702865"/>
    <w:rsid w:val="00702C1D"/>
    <w:rsid w:val="00702D15"/>
    <w:rsid w:val="00704758"/>
    <w:rsid w:val="00707F9D"/>
    <w:rsid w:val="00711458"/>
    <w:rsid w:val="00711DF0"/>
    <w:rsid w:val="00711FFD"/>
    <w:rsid w:val="00712B77"/>
    <w:rsid w:val="00712BDF"/>
    <w:rsid w:val="00713412"/>
    <w:rsid w:val="00716DD9"/>
    <w:rsid w:val="00717416"/>
    <w:rsid w:val="00720598"/>
    <w:rsid w:val="00722E90"/>
    <w:rsid w:val="007232DD"/>
    <w:rsid w:val="00723521"/>
    <w:rsid w:val="00723853"/>
    <w:rsid w:val="00725572"/>
    <w:rsid w:val="00730486"/>
    <w:rsid w:val="00730F23"/>
    <w:rsid w:val="00732E07"/>
    <w:rsid w:val="00734763"/>
    <w:rsid w:val="00734C6B"/>
    <w:rsid w:val="00734DAF"/>
    <w:rsid w:val="00734FA8"/>
    <w:rsid w:val="00737699"/>
    <w:rsid w:val="00737E3F"/>
    <w:rsid w:val="007410A7"/>
    <w:rsid w:val="00741122"/>
    <w:rsid w:val="00741809"/>
    <w:rsid w:val="00743CF9"/>
    <w:rsid w:val="00745421"/>
    <w:rsid w:val="007454B7"/>
    <w:rsid w:val="00752425"/>
    <w:rsid w:val="00754E41"/>
    <w:rsid w:val="00760EAC"/>
    <w:rsid w:val="0076312A"/>
    <w:rsid w:val="00765F5A"/>
    <w:rsid w:val="00766058"/>
    <w:rsid w:val="007702B3"/>
    <w:rsid w:val="00772734"/>
    <w:rsid w:val="00775319"/>
    <w:rsid w:val="00780A22"/>
    <w:rsid w:val="0078207A"/>
    <w:rsid w:val="0078320C"/>
    <w:rsid w:val="00785C7E"/>
    <w:rsid w:val="00786701"/>
    <w:rsid w:val="0078724C"/>
    <w:rsid w:val="00787665"/>
    <w:rsid w:val="00791210"/>
    <w:rsid w:val="00791257"/>
    <w:rsid w:val="00793EA7"/>
    <w:rsid w:val="00794860"/>
    <w:rsid w:val="00794B56"/>
    <w:rsid w:val="00795425"/>
    <w:rsid w:val="0079703B"/>
    <w:rsid w:val="00797304"/>
    <w:rsid w:val="00797B4D"/>
    <w:rsid w:val="007A0C11"/>
    <w:rsid w:val="007A11A1"/>
    <w:rsid w:val="007A1FBA"/>
    <w:rsid w:val="007A53DC"/>
    <w:rsid w:val="007A57F3"/>
    <w:rsid w:val="007A7C0C"/>
    <w:rsid w:val="007B56EA"/>
    <w:rsid w:val="007B5721"/>
    <w:rsid w:val="007B6583"/>
    <w:rsid w:val="007B707B"/>
    <w:rsid w:val="007B79B7"/>
    <w:rsid w:val="007C0493"/>
    <w:rsid w:val="007C15B7"/>
    <w:rsid w:val="007C1663"/>
    <w:rsid w:val="007C22D3"/>
    <w:rsid w:val="007C3927"/>
    <w:rsid w:val="007C58B5"/>
    <w:rsid w:val="007C6221"/>
    <w:rsid w:val="007D3E08"/>
    <w:rsid w:val="007D413A"/>
    <w:rsid w:val="007D4D5E"/>
    <w:rsid w:val="007D63B1"/>
    <w:rsid w:val="007D6B5D"/>
    <w:rsid w:val="007D78EF"/>
    <w:rsid w:val="007E1455"/>
    <w:rsid w:val="007E16DC"/>
    <w:rsid w:val="007E320F"/>
    <w:rsid w:val="007E5415"/>
    <w:rsid w:val="007E623B"/>
    <w:rsid w:val="007E7EA0"/>
    <w:rsid w:val="007F3865"/>
    <w:rsid w:val="007F4F36"/>
    <w:rsid w:val="007F515A"/>
    <w:rsid w:val="007F7CAA"/>
    <w:rsid w:val="007F7CC3"/>
    <w:rsid w:val="00802A53"/>
    <w:rsid w:val="00803A07"/>
    <w:rsid w:val="00807325"/>
    <w:rsid w:val="008073A5"/>
    <w:rsid w:val="00807737"/>
    <w:rsid w:val="008108C3"/>
    <w:rsid w:val="00810B0F"/>
    <w:rsid w:val="00810BF4"/>
    <w:rsid w:val="008161D5"/>
    <w:rsid w:val="0082160B"/>
    <w:rsid w:val="00821836"/>
    <w:rsid w:val="00822475"/>
    <w:rsid w:val="00823257"/>
    <w:rsid w:val="00823452"/>
    <w:rsid w:val="00823B55"/>
    <w:rsid w:val="00824CC8"/>
    <w:rsid w:val="00830257"/>
    <w:rsid w:val="0083113A"/>
    <w:rsid w:val="00835456"/>
    <w:rsid w:val="0083564D"/>
    <w:rsid w:val="00835C26"/>
    <w:rsid w:val="008415B3"/>
    <w:rsid w:val="008433B4"/>
    <w:rsid w:val="008469E1"/>
    <w:rsid w:val="00846A5C"/>
    <w:rsid w:val="0085291C"/>
    <w:rsid w:val="00855A35"/>
    <w:rsid w:val="0085714A"/>
    <w:rsid w:val="008571D7"/>
    <w:rsid w:val="00857384"/>
    <w:rsid w:val="00860D99"/>
    <w:rsid w:val="00861693"/>
    <w:rsid w:val="00861C20"/>
    <w:rsid w:val="008620DE"/>
    <w:rsid w:val="008624C4"/>
    <w:rsid w:val="00863DC7"/>
    <w:rsid w:val="00865717"/>
    <w:rsid w:val="008660D6"/>
    <w:rsid w:val="00866116"/>
    <w:rsid w:val="00867FC6"/>
    <w:rsid w:val="00870E0D"/>
    <w:rsid w:val="0087680A"/>
    <w:rsid w:val="0088126B"/>
    <w:rsid w:val="008820BD"/>
    <w:rsid w:val="00882BB0"/>
    <w:rsid w:val="00883574"/>
    <w:rsid w:val="00883BA4"/>
    <w:rsid w:val="0088502E"/>
    <w:rsid w:val="00885420"/>
    <w:rsid w:val="008856C9"/>
    <w:rsid w:val="00886C0C"/>
    <w:rsid w:val="008872D1"/>
    <w:rsid w:val="008905FB"/>
    <w:rsid w:val="0089096A"/>
    <w:rsid w:val="00892580"/>
    <w:rsid w:val="00892B8D"/>
    <w:rsid w:val="0089357C"/>
    <w:rsid w:val="00897C82"/>
    <w:rsid w:val="008A0D3C"/>
    <w:rsid w:val="008A1CD8"/>
    <w:rsid w:val="008A4B10"/>
    <w:rsid w:val="008A4CEB"/>
    <w:rsid w:val="008A549B"/>
    <w:rsid w:val="008A5AB7"/>
    <w:rsid w:val="008B0301"/>
    <w:rsid w:val="008B08BF"/>
    <w:rsid w:val="008B333A"/>
    <w:rsid w:val="008B3C49"/>
    <w:rsid w:val="008B50D4"/>
    <w:rsid w:val="008B5242"/>
    <w:rsid w:val="008B5C7A"/>
    <w:rsid w:val="008B6A31"/>
    <w:rsid w:val="008B7EC4"/>
    <w:rsid w:val="008C080A"/>
    <w:rsid w:val="008C0EBD"/>
    <w:rsid w:val="008C4E68"/>
    <w:rsid w:val="008C58CF"/>
    <w:rsid w:val="008C6A87"/>
    <w:rsid w:val="008D0DF7"/>
    <w:rsid w:val="008D3BAA"/>
    <w:rsid w:val="008D62CE"/>
    <w:rsid w:val="008D77A5"/>
    <w:rsid w:val="008E132A"/>
    <w:rsid w:val="008E1480"/>
    <w:rsid w:val="008E3A47"/>
    <w:rsid w:val="008E4564"/>
    <w:rsid w:val="008E63AF"/>
    <w:rsid w:val="008E7029"/>
    <w:rsid w:val="008F0232"/>
    <w:rsid w:val="008F17D7"/>
    <w:rsid w:val="008F196B"/>
    <w:rsid w:val="008F1D1D"/>
    <w:rsid w:val="008F2388"/>
    <w:rsid w:val="008F2EEC"/>
    <w:rsid w:val="008F3584"/>
    <w:rsid w:val="008F4FF5"/>
    <w:rsid w:val="009013AB"/>
    <w:rsid w:val="009019EF"/>
    <w:rsid w:val="00903A45"/>
    <w:rsid w:val="009056FE"/>
    <w:rsid w:val="00906F49"/>
    <w:rsid w:val="00907728"/>
    <w:rsid w:val="009102C2"/>
    <w:rsid w:val="0091206F"/>
    <w:rsid w:val="009147D0"/>
    <w:rsid w:val="00916CEE"/>
    <w:rsid w:val="009173FB"/>
    <w:rsid w:val="00917483"/>
    <w:rsid w:val="00921880"/>
    <w:rsid w:val="00923D41"/>
    <w:rsid w:val="00926782"/>
    <w:rsid w:val="0092775F"/>
    <w:rsid w:val="00931B3E"/>
    <w:rsid w:val="00933221"/>
    <w:rsid w:val="009341B3"/>
    <w:rsid w:val="009361A9"/>
    <w:rsid w:val="009404D2"/>
    <w:rsid w:val="00942D28"/>
    <w:rsid w:val="0094344F"/>
    <w:rsid w:val="009435AE"/>
    <w:rsid w:val="00945422"/>
    <w:rsid w:val="00945F82"/>
    <w:rsid w:val="0094677A"/>
    <w:rsid w:val="00950CFB"/>
    <w:rsid w:val="00951046"/>
    <w:rsid w:val="009513D9"/>
    <w:rsid w:val="00956B45"/>
    <w:rsid w:val="00957AF6"/>
    <w:rsid w:val="00964182"/>
    <w:rsid w:val="00965366"/>
    <w:rsid w:val="00966309"/>
    <w:rsid w:val="00967655"/>
    <w:rsid w:val="009716A1"/>
    <w:rsid w:val="00972B2A"/>
    <w:rsid w:val="00972DAD"/>
    <w:rsid w:val="00974D8F"/>
    <w:rsid w:val="00975202"/>
    <w:rsid w:val="00975925"/>
    <w:rsid w:val="00975A12"/>
    <w:rsid w:val="00975D1C"/>
    <w:rsid w:val="0097604B"/>
    <w:rsid w:val="009764F1"/>
    <w:rsid w:val="00977E9D"/>
    <w:rsid w:val="009836F4"/>
    <w:rsid w:val="0098379A"/>
    <w:rsid w:val="00985E27"/>
    <w:rsid w:val="00987D97"/>
    <w:rsid w:val="00990566"/>
    <w:rsid w:val="009938FE"/>
    <w:rsid w:val="0099441D"/>
    <w:rsid w:val="009944B5"/>
    <w:rsid w:val="00995523"/>
    <w:rsid w:val="00996018"/>
    <w:rsid w:val="00996BC6"/>
    <w:rsid w:val="00997363"/>
    <w:rsid w:val="00997C06"/>
    <w:rsid w:val="009A299B"/>
    <w:rsid w:val="009B2600"/>
    <w:rsid w:val="009B304B"/>
    <w:rsid w:val="009B31D3"/>
    <w:rsid w:val="009B363A"/>
    <w:rsid w:val="009B3B3C"/>
    <w:rsid w:val="009B40C0"/>
    <w:rsid w:val="009B40C6"/>
    <w:rsid w:val="009B6161"/>
    <w:rsid w:val="009B6621"/>
    <w:rsid w:val="009C1042"/>
    <w:rsid w:val="009C1C27"/>
    <w:rsid w:val="009C4441"/>
    <w:rsid w:val="009C46BA"/>
    <w:rsid w:val="009C752D"/>
    <w:rsid w:val="009C76A9"/>
    <w:rsid w:val="009C7EB0"/>
    <w:rsid w:val="009D0068"/>
    <w:rsid w:val="009D06F0"/>
    <w:rsid w:val="009D0AC4"/>
    <w:rsid w:val="009D1C18"/>
    <w:rsid w:val="009D3073"/>
    <w:rsid w:val="009D3D32"/>
    <w:rsid w:val="009D4DAC"/>
    <w:rsid w:val="009D4F17"/>
    <w:rsid w:val="009D5158"/>
    <w:rsid w:val="009D5367"/>
    <w:rsid w:val="009E0976"/>
    <w:rsid w:val="009E1C62"/>
    <w:rsid w:val="009E1DF9"/>
    <w:rsid w:val="009E323D"/>
    <w:rsid w:val="009E5EBA"/>
    <w:rsid w:val="009F0185"/>
    <w:rsid w:val="009F0516"/>
    <w:rsid w:val="009F1464"/>
    <w:rsid w:val="009F32E9"/>
    <w:rsid w:val="009F3B74"/>
    <w:rsid w:val="009F594C"/>
    <w:rsid w:val="009F62B6"/>
    <w:rsid w:val="009F62B7"/>
    <w:rsid w:val="009F6512"/>
    <w:rsid w:val="009F79CB"/>
    <w:rsid w:val="009F79D5"/>
    <w:rsid w:val="00A00A3F"/>
    <w:rsid w:val="00A01C47"/>
    <w:rsid w:val="00A01D0A"/>
    <w:rsid w:val="00A032AB"/>
    <w:rsid w:val="00A05DAA"/>
    <w:rsid w:val="00A06F98"/>
    <w:rsid w:val="00A07F6F"/>
    <w:rsid w:val="00A1122F"/>
    <w:rsid w:val="00A126F4"/>
    <w:rsid w:val="00A1327D"/>
    <w:rsid w:val="00A13937"/>
    <w:rsid w:val="00A150D6"/>
    <w:rsid w:val="00A16738"/>
    <w:rsid w:val="00A218AD"/>
    <w:rsid w:val="00A22840"/>
    <w:rsid w:val="00A22B88"/>
    <w:rsid w:val="00A23185"/>
    <w:rsid w:val="00A24D10"/>
    <w:rsid w:val="00A26276"/>
    <w:rsid w:val="00A27360"/>
    <w:rsid w:val="00A27460"/>
    <w:rsid w:val="00A27A67"/>
    <w:rsid w:val="00A30B2D"/>
    <w:rsid w:val="00A33892"/>
    <w:rsid w:val="00A33A6D"/>
    <w:rsid w:val="00A348B9"/>
    <w:rsid w:val="00A370C4"/>
    <w:rsid w:val="00A37AA8"/>
    <w:rsid w:val="00A37B7B"/>
    <w:rsid w:val="00A4169F"/>
    <w:rsid w:val="00A4219C"/>
    <w:rsid w:val="00A44D7E"/>
    <w:rsid w:val="00A46214"/>
    <w:rsid w:val="00A50D2D"/>
    <w:rsid w:val="00A52745"/>
    <w:rsid w:val="00A54225"/>
    <w:rsid w:val="00A54503"/>
    <w:rsid w:val="00A54F84"/>
    <w:rsid w:val="00A558AE"/>
    <w:rsid w:val="00A55DA9"/>
    <w:rsid w:val="00A56978"/>
    <w:rsid w:val="00A62389"/>
    <w:rsid w:val="00A62EE8"/>
    <w:rsid w:val="00A6374E"/>
    <w:rsid w:val="00A63E9A"/>
    <w:rsid w:val="00A64A8C"/>
    <w:rsid w:val="00A65064"/>
    <w:rsid w:val="00A66CD7"/>
    <w:rsid w:val="00A6707B"/>
    <w:rsid w:val="00A7194A"/>
    <w:rsid w:val="00A72705"/>
    <w:rsid w:val="00A72977"/>
    <w:rsid w:val="00A741A3"/>
    <w:rsid w:val="00A760B0"/>
    <w:rsid w:val="00A767AC"/>
    <w:rsid w:val="00A77A56"/>
    <w:rsid w:val="00A80E1C"/>
    <w:rsid w:val="00A8369F"/>
    <w:rsid w:val="00A83E9A"/>
    <w:rsid w:val="00A85113"/>
    <w:rsid w:val="00A85726"/>
    <w:rsid w:val="00A866D5"/>
    <w:rsid w:val="00A8710C"/>
    <w:rsid w:val="00A8782F"/>
    <w:rsid w:val="00A90766"/>
    <w:rsid w:val="00A93FD8"/>
    <w:rsid w:val="00A95C8A"/>
    <w:rsid w:val="00AA2340"/>
    <w:rsid w:val="00AA2407"/>
    <w:rsid w:val="00AA327F"/>
    <w:rsid w:val="00AA511B"/>
    <w:rsid w:val="00AA7CEE"/>
    <w:rsid w:val="00AB0CE8"/>
    <w:rsid w:val="00AB26DD"/>
    <w:rsid w:val="00AB3799"/>
    <w:rsid w:val="00AB6DCA"/>
    <w:rsid w:val="00AB7CC1"/>
    <w:rsid w:val="00AC32BA"/>
    <w:rsid w:val="00AC54E3"/>
    <w:rsid w:val="00AD14A4"/>
    <w:rsid w:val="00AD1D80"/>
    <w:rsid w:val="00AD3163"/>
    <w:rsid w:val="00AD5CD3"/>
    <w:rsid w:val="00AD6427"/>
    <w:rsid w:val="00AD7DF7"/>
    <w:rsid w:val="00AE04A7"/>
    <w:rsid w:val="00AE0F07"/>
    <w:rsid w:val="00AE2FFF"/>
    <w:rsid w:val="00AE3493"/>
    <w:rsid w:val="00AE4292"/>
    <w:rsid w:val="00AE4AB7"/>
    <w:rsid w:val="00AE5C04"/>
    <w:rsid w:val="00AE66DE"/>
    <w:rsid w:val="00AE7062"/>
    <w:rsid w:val="00AE7DF7"/>
    <w:rsid w:val="00AF020E"/>
    <w:rsid w:val="00AF0B21"/>
    <w:rsid w:val="00AF154D"/>
    <w:rsid w:val="00AF2173"/>
    <w:rsid w:val="00AF3928"/>
    <w:rsid w:val="00AF3DA6"/>
    <w:rsid w:val="00AF4EB0"/>
    <w:rsid w:val="00AF64E5"/>
    <w:rsid w:val="00AF70AD"/>
    <w:rsid w:val="00B002FC"/>
    <w:rsid w:val="00B014F1"/>
    <w:rsid w:val="00B042C2"/>
    <w:rsid w:val="00B04A86"/>
    <w:rsid w:val="00B071E4"/>
    <w:rsid w:val="00B07835"/>
    <w:rsid w:val="00B07C7B"/>
    <w:rsid w:val="00B11ADD"/>
    <w:rsid w:val="00B134BA"/>
    <w:rsid w:val="00B142B1"/>
    <w:rsid w:val="00B1498A"/>
    <w:rsid w:val="00B15C13"/>
    <w:rsid w:val="00B16C7A"/>
    <w:rsid w:val="00B20FEB"/>
    <w:rsid w:val="00B22A51"/>
    <w:rsid w:val="00B30608"/>
    <w:rsid w:val="00B307FF"/>
    <w:rsid w:val="00B31CA1"/>
    <w:rsid w:val="00B31E29"/>
    <w:rsid w:val="00B338BC"/>
    <w:rsid w:val="00B34492"/>
    <w:rsid w:val="00B35847"/>
    <w:rsid w:val="00B36323"/>
    <w:rsid w:val="00B37888"/>
    <w:rsid w:val="00B37927"/>
    <w:rsid w:val="00B409F5"/>
    <w:rsid w:val="00B413CC"/>
    <w:rsid w:val="00B45CA1"/>
    <w:rsid w:val="00B50BF0"/>
    <w:rsid w:val="00B52A3B"/>
    <w:rsid w:val="00B54B72"/>
    <w:rsid w:val="00B55806"/>
    <w:rsid w:val="00B565A7"/>
    <w:rsid w:val="00B6155E"/>
    <w:rsid w:val="00B62C90"/>
    <w:rsid w:val="00B65612"/>
    <w:rsid w:val="00B66037"/>
    <w:rsid w:val="00B6661D"/>
    <w:rsid w:val="00B66FF1"/>
    <w:rsid w:val="00B7318D"/>
    <w:rsid w:val="00B732E4"/>
    <w:rsid w:val="00B73D07"/>
    <w:rsid w:val="00B75B4C"/>
    <w:rsid w:val="00B7618B"/>
    <w:rsid w:val="00B765D2"/>
    <w:rsid w:val="00B76C5A"/>
    <w:rsid w:val="00B82B65"/>
    <w:rsid w:val="00B83B1D"/>
    <w:rsid w:val="00B8563D"/>
    <w:rsid w:val="00B86CE1"/>
    <w:rsid w:val="00B904C0"/>
    <w:rsid w:val="00B90D8A"/>
    <w:rsid w:val="00B91326"/>
    <w:rsid w:val="00B97C04"/>
    <w:rsid w:val="00BA097A"/>
    <w:rsid w:val="00BA0DBB"/>
    <w:rsid w:val="00BA0E05"/>
    <w:rsid w:val="00BA1F3C"/>
    <w:rsid w:val="00BA2AA3"/>
    <w:rsid w:val="00BA2D30"/>
    <w:rsid w:val="00BA465F"/>
    <w:rsid w:val="00BA491F"/>
    <w:rsid w:val="00BB074C"/>
    <w:rsid w:val="00BB1564"/>
    <w:rsid w:val="00BB3B96"/>
    <w:rsid w:val="00BB3CB4"/>
    <w:rsid w:val="00BB74B9"/>
    <w:rsid w:val="00BC16CB"/>
    <w:rsid w:val="00BC1811"/>
    <w:rsid w:val="00BC221F"/>
    <w:rsid w:val="00BC3641"/>
    <w:rsid w:val="00BC4412"/>
    <w:rsid w:val="00BC6F21"/>
    <w:rsid w:val="00BC74E1"/>
    <w:rsid w:val="00BD1A4B"/>
    <w:rsid w:val="00BD2165"/>
    <w:rsid w:val="00BD2ABB"/>
    <w:rsid w:val="00BD47F3"/>
    <w:rsid w:val="00BD5AAB"/>
    <w:rsid w:val="00BD5AAF"/>
    <w:rsid w:val="00BE10C0"/>
    <w:rsid w:val="00BE3841"/>
    <w:rsid w:val="00BE4D5D"/>
    <w:rsid w:val="00BE6189"/>
    <w:rsid w:val="00BE6656"/>
    <w:rsid w:val="00BE7281"/>
    <w:rsid w:val="00BE7DD9"/>
    <w:rsid w:val="00BF0103"/>
    <w:rsid w:val="00BF05A1"/>
    <w:rsid w:val="00BF0B24"/>
    <w:rsid w:val="00BF71CF"/>
    <w:rsid w:val="00C03FAF"/>
    <w:rsid w:val="00C0477E"/>
    <w:rsid w:val="00C04AB5"/>
    <w:rsid w:val="00C04BCF"/>
    <w:rsid w:val="00C04F87"/>
    <w:rsid w:val="00C056F8"/>
    <w:rsid w:val="00C100F1"/>
    <w:rsid w:val="00C12533"/>
    <w:rsid w:val="00C13940"/>
    <w:rsid w:val="00C1512F"/>
    <w:rsid w:val="00C1743A"/>
    <w:rsid w:val="00C20668"/>
    <w:rsid w:val="00C21D2A"/>
    <w:rsid w:val="00C21FD4"/>
    <w:rsid w:val="00C22DA7"/>
    <w:rsid w:val="00C23C35"/>
    <w:rsid w:val="00C24E1B"/>
    <w:rsid w:val="00C25D7E"/>
    <w:rsid w:val="00C31454"/>
    <w:rsid w:val="00C31CC1"/>
    <w:rsid w:val="00C329FE"/>
    <w:rsid w:val="00C33453"/>
    <w:rsid w:val="00C33E30"/>
    <w:rsid w:val="00C36949"/>
    <w:rsid w:val="00C375A2"/>
    <w:rsid w:val="00C3767C"/>
    <w:rsid w:val="00C41702"/>
    <w:rsid w:val="00C43630"/>
    <w:rsid w:val="00C46DD6"/>
    <w:rsid w:val="00C5189B"/>
    <w:rsid w:val="00C52D45"/>
    <w:rsid w:val="00C54394"/>
    <w:rsid w:val="00C54AD9"/>
    <w:rsid w:val="00C5727D"/>
    <w:rsid w:val="00C62073"/>
    <w:rsid w:val="00C62F7E"/>
    <w:rsid w:val="00C63BC4"/>
    <w:rsid w:val="00C63E63"/>
    <w:rsid w:val="00C64333"/>
    <w:rsid w:val="00C66EE4"/>
    <w:rsid w:val="00C677E6"/>
    <w:rsid w:val="00C700DA"/>
    <w:rsid w:val="00C73682"/>
    <w:rsid w:val="00C742DE"/>
    <w:rsid w:val="00C74405"/>
    <w:rsid w:val="00C74C5A"/>
    <w:rsid w:val="00C75113"/>
    <w:rsid w:val="00C75F77"/>
    <w:rsid w:val="00C765C2"/>
    <w:rsid w:val="00C82119"/>
    <w:rsid w:val="00C83080"/>
    <w:rsid w:val="00C83F3A"/>
    <w:rsid w:val="00C85CE8"/>
    <w:rsid w:val="00C863CE"/>
    <w:rsid w:val="00C867AD"/>
    <w:rsid w:val="00C8714D"/>
    <w:rsid w:val="00C87AD0"/>
    <w:rsid w:val="00C91EF1"/>
    <w:rsid w:val="00C92790"/>
    <w:rsid w:val="00C929B6"/>
    <w:rsid w:val="00C93AFB"/>
    <w:rsid w:val="00C94FFE"/>
    <w:rsid w:val="00C959CD"/>
    <w:rsid w:val="00C95FFE"/>
    <w:rsid w:val="00C96B58"/>
    <w:rsid w:val="00CA046B"/>
    <w:rsid w:val="00CA0648"/>
    <w:rsid w:val="00CA0F0A"/>
    <w:rsid w:val="00CA1183"/>
    <w:rsid w:val="00CA1618"/>
    <w:rsid w:val="00CA1BAC"/>
    <w:rsid w:val="00CA3DDC"/>
    <w:rsid w:val="00CA422D"/>
    <w:rsid w:val="00CA432C"/>
    <w:rsid w:val="00CA4CB5"/>
    <w:rsid w:val="00CA597E"/>
    <w:rsid w:val="00CA7AE5"/>
    <w:rsid w:val="00CA7C33"/>
    <w:rsid w:val="00CB2467"/>
    <w:rsid w:val="00CB3344"/>
    <w:rsid w:val="00CB64BA"/>
    <w:rsid w:val="00CB6EE1"/>
    <w:rsid w:val="00CB744D"/>
    <w:rsid w:val="00CC0376"/>
    <w:rsid w:val="00CC1B45"/>
    <w:rsid w:val="00CC3487"/>
    <w:rsid w:val="00CC3E78"/>
    <w:rsid w:val="00CC4BC5"/>
    <w:rsid w:val="00CC5CB0"/>
    <w:rsid w:val="00CC7E4F"/>
    <w:rsid w:val="00CD0EE0"/>
    <w:rsid w:val="00CD3125"/>
    <w:rsid w:val="00CD3A28"/>
    <w:rsid w:val="00CD5598"/>
    <w:rsid w:val="00CD6093"/>
    <w:rsid w:val="00CD702F"/>
    <w:rsid w:val="00CE228E"/>
    <w:rsid w:val="00CE2325"/>
    <w:rsid w:val="00CE2D6A"/>
    <w:rsid w:val="00CE395D"/>
    <w:rsid w:val="00CE4C0F"/>
    <w:rsid w:val="00CE5283"/>
    <w:rsid w:val="00CE55E5"/>
    <w:rsid w:val="00CF0119"/>
    <w:rsid w:val="00CF02EB"/>
    <w:rsid w:val="00CF5F60"/>
    <w:rsid w:val="00D015DC"/>
    <w:rsid w:val="00D03BC0"/>
    <w:rsid w:val="00D05C64"/>
    <w:rsid w:val="00D069C8"/>
    <w:rsid w:val="00D10456"/>
    <w:rsid w:val="00D146CE"/>
    <w:rsid w:val="00D16844"/>
    <w:rsid w:val="00D21014"/>
    <w:rsid w:val="00D21DB7"/>
    <w:rsid w:val="00D221CE"/>
    <w:rsid w:val="00D22B48"/>
    <w:rsid w:val="00D22C09"/>
    <w:rsid w:val="00D23EFF"/>
    <w:rsid w:val="00D24AB7"/>
    <w:rsid w:val="00D26E41"/>
    <w:rsid w:val="00D3142B"/>
    <w:rsid w:val="00D316E9"/>
    <w:rsid w:val="00D32790"/>
    <w:rsid w:val="00D34AF6"/>
    <w:rsid w:val="00D34CFD"/>
    <w:rsid w:val="00D37D45"/>
    <w:rsid w:val="00D37E4B"/>
    <w:rsid w:val="00D40999"/>
    <w:rsid w:val="00D40AF4"/>
    <w:rsid w:val="00D41426"/>
    <w:rsid w:val="00D41651"/>
    <w:rsid w:val="00D43319"/>
    <w:rsid w:val="00D4457B"/>
    <w:rsid w:val="00D447F0"/>
    <w:rsid w:val="00D46338"/>
    <w:rsid w:val="00D47491"/>
    <w:rsid w:val="00D47848"/>
    <w:rsid w:val="00D510BE"/>
    <w:rsid w:val="00D525C0"/>
    <w:rsid w:val="00D526F6"/>
    <w:rsid w:val="00D52F60"/>
    <w:rsid w:val="00D53C86"/>
    <w:rsid w:val="00D54269"/>
    <w:rsid w:val="00D5605A"/>
    <w:rsid w:val="00D6071F"/>
    <w:rsid w:val="00D60738"/>
    <w:rsid w:val="00D61988"/>
    <w:rsid w:val="00D63D8B"/>
    <w:rsid w:val="00D63E16"/>
    <w:rsid w:val="00D65B1D"/>
    <w:rsid w:val="00D660CF"/>
    <w:rsid w:val="00D66894"/>
    <w:rsid w:val="00D72208"/>
    <w:rsid w:val="00D722C0"/>
    <w:rsid w:val="00D72387"/>
    <w:rsid w:val="00D73616"/>
    <w:rsid w:val="00D736D2"/>
    <w:rsid w:val="00D77DC3"/>
    <w:rsid w:val="00D8074A"/>
    <w:rsid w:val="00D80E5E"/>
    <w:rsid w:val="00D8224D"/>
    <w:rsid w:val="00D82764"/>
    <w:rsid w:val="00D83D0D"/>
    <w:rsid w:val="00D84C88"/>
    <w:rsid w:val="00D85717"/>
    <w:rsid w:val="00D92423"/>
    <w:rsid w:val="00D9344A"/>
    <w:rsid w:val="00D937B0"/>
    <w:rsid w:val="00D952CA"/>
    <w:rsid w:val="00D959CE"/>
    <w:rsid w:val="00DA0D01"/>
    <w:rsid w:val="00DA20E9"/>
    <w:rsid w:val="00DA2E40"/>
    <w:rsid w:val="00DA3C30"/>
    <w:rsid w:val="00DA442A"/>
    <w:rsid w:val="00DA47BD"/>
    <w:rsid w:val="00DA61C1"/>
    <w:rsid w:val="00DA70BB"/>
    <w:rsid w:val="00DA7745"/>
    <w:rsid w:val="00DB1250"/>
    <w:rsid w:val="00DB1442"/>
    <w:rsid w:val="00DB1DF1"/>
    <w:rsid w:val="00DB4C26"/>
    <w:rsid w:val="00DB6140"/>
    <w:rsid w:val="00DB7EE1"/>
    <w:rsid w:val="00DC1366"/>
    <w:rsid w:val="00DC20A5"/>
    <w:rsid w:val="00DC32A0"/>
    <w:rsid w:val="00DC3CBC"/>
    <w:rsid w:val="00DC439C"/>
    <w:rsid w:val="00DC6C56"/>
    <w:rsid w:val="00DC7F4C"/>
    <w:rsid w:val="00DD188F"/>
    <w:rsid w:val="00DD2EBB"/>
    <w:rsid w:val="00DD46D1"/>
    <w:rsid w:val="00DD4BB2"/>
    <w:rsid w:val="00DD4D72"/>
    <w:rsid w:val="00DD7482"/>
    <w:rsid w:val="00DE1A94"/>
    <w:rsid w:val="00DE209A"/>
    <w:rsid w:val="00DE2288"/>
    <w:rsid w:val="00DE422A"/>
    <w:rsid w:val="00DE56A9"/>
    <w:rsid w:val="00DE5941"/>
    <w:rsid w:val="00DE5E83"/>
    <w:rsid w:val="00DE7D1C"/>
    <w:rsid w:val="00DF0B1A"/>
    <w:rsid w:val="00DF1AF0"/>
    <w:rsid w:val="00DF30DC"/>
    <w:rsid w:val="00DF3A58"/>
    <w:rsid w:val="00DF3F35"/>
    <w:rsid w:val="00DF6FAA"/>
    <w:rsid w:val="00DF7001"/>
    <w:rsid w:val="00E013A9"/>
    <w:rsid w:val="00E01877"/>
    <w:rsid w:val="00E04711"/>
    <w:rsid w:val="00E074CD"/>
    <w:rsid w:val="00E10878"/>
    <w:rsid w:val="00E10D47"/>
    <w:rsid w:val="00E1169D"/>
    <w:rsid w:val="00E1598C"/>
    <w:rsid w:val="00E165ED"/>
    <w:rsid w:val="00E17529"/>
    <w:rsid w:val="00E17FFC"/>
    <w:rsid w:val="00E2193D"/>
    <w:rsid w:val="00E22D6D"/>
    <w:rsid w:val="00E239DE"/>
    <w:rsid w:val="00E23D83"/>
    <w:rsid w:val="00E24F67"/>
    <w:rsid w:val="00E27CBA"/>
    <w:rsid w:val="00E318F6"/>
    <w:rsid w:val="00E320C7"/>
    <w:rsid w:val="00E338B0"/>
    <w:rsid w:val="00E35666"/>
    <w:rsid w:val="00E35BAA"/>
    <w:rsid w:val="00E36C6F"/>
    <w:rsid w:val="00E3744D"/>
    <w:rsid w:val="00E44857"/>
    <w:rsid w:val="00E461B2"/>
    <w:rsid w:val="00E46D74"/>
    <w:rsid w:val="00E50361"/>
    <w:rsid w:val="00E5104A"/>
    <w:rsid w:val="00E51842"/>
    <w:rsid w:val="00E528DF"/>
    <w:rsid w:val="00E52E5E"/>
    <w:rsid w:val="00E53A8F"/>
    <w:rsid w:val="00E56211"/>
    <w:rsid w:val="00E568E4"/>
    <w:rsid w:val="00E56FF3"/>
    <w:rsid w:val="00E6080C"/>
    <w:rsid w:val="00E6091E"/>
    <w:rsid w:val="00E60AA4"/>
    <w:rsid w:val="00E65103"/>
    <w:rsid w:val="00E70D44"/>
    <w:rsid w:val="00E7116A"/>
    <w:rsid w:val="00E719DB"/>
    <w:rsid w:val="00E720C0"/>
    <w:rsid w:val="00E72933"/>
    <w:rsid w:val="00E7565B"/>
    <w:rsid w:val="00E7622D"/>
    <w:rsid w:val="00E770D9"/>
    <w:rsid w:val="00E77FDC"/>
    <w:rsid w:val="00E803DF"/>
    <w:rsid w:val="00E81483"/>
    <w:rsid w:val="00E81841"/>
    <w:rsid w:val="00E83C86"/>
    <w:rsid w:val="00E8546C"/>
    <w:rsid w:val="00E86DD0"/>
    <w:rsid w:val="00E870F6"/>
    <w:rsid w:val="00E9189E"/>
    <w:rsid w:val="00E91975"/>
    <w:rsid w:val="00E91DDC"/>
    <w:rsid w:val="00E9223A"/>
    <w:rsid w:val="00E92322"/>
    <w:rsid w:val="00E9271D"/>
    <w:rsid w:val="00E92F1D"/>
    <w:rsid w:val="00E934D4"/>
    <w:rsid w:val="00E9466F"/>
    <w:rsid w:val="00E94AB3"/>
    <w:rsid w:val="00E96B85"/>
    <w:rsid w:val="00E96D2E"/>
    <w:rsid w:val="00E97E69"/>
    <w:rsid w:val="00EA29E6"/>
    <w:rsid w:val="00EA4276"/>
    <w:rsid w:val="00EA5174"/>
    <w:rsid w:val="00EA6D1A"/>
    <w:rsid w:val="00EB3A65"/>
    <w:rsid w:val="00EB4AA3"/>
    <w:rsid w:val="00EB63DA"/>
    <w:rsid w:val="00EC164A"/>
    <w:rsid w:val="00EC4804"/>
    <w:rsid w:val="00EC5778"/>
    <w:rsid w:val="00EC6D03"/>
    <w:rsid w:val="00ED06F0"/>
    <w:rsid w:val="00ED26D8"/>
    <w:rsid w:val="00ED3EB0"/>
    <w:rsid w:val="00EE0484"/>
    <w:rsid w:val="00EE179A"/>
    <w:rsid w:val="00EE2B66"/>
    <w:rsid w:val="00EE3BB2"/>
    <w:rsid w:val="00EE5130"/>
    <w:rsid w:val="00EE6EE4"/>
    <w:rsid w:val="00EE7CF7"/>
    <w:rsid w:val="00EE7DBA"/>
    <w:rsid w:val="00EF1C9B"/>
    <w:rsid w:val="00EF20F5"/>
    <w:rsid w:val="00EF4BE3"/>
    <w:rsid w:val="00EF5E63"/>
    <w:rsid w:val="00EF70CE"/>
    <w:rsid w:val="00F018E8"/>
    <w:rsid w:val="00F03297"/>
    <w:rsid w:val="00F03CD4"/>
    <w:rsid w:val="00F04DF2"/>
    <w:rsid w:val="00F07AFA"/>
    <w:rsid w:val="00F07ECF"/>
    <w:rsid w:val="00F1015C"/>
    <w:rsid w:val="00F11CE2"/>
    <w:rsid w:val="00F12495"/>
    <w:rsid w:val="00F14C3C"/>
    <w:rsid w:val="00F201A2"/>
    <w:rsid w:val="00F205C6"/>
    <w:rsid w:val="00F2096C"/>
    <w:rsid w:val="00F21192"/>
    <w:rsid w:val="00F23E75"/>
    <w:rsid w:val="00F245D7"/>
    <w:rsid w:val="00F246C3"/>
    <w:rsid w:val="00F25266"/>
    <w:rsid w:val="00F25829"/>
    <w:rsid w:val="00F31CDC"/>
    <w:rsid w:val="00F31FE4"/>
    <w:rsid w:val="00F32849"/>
    <w:rsid w:val="00F33141"/>
    <w:rsid w:val="00F33F02"/>
    <w:rsid w:val="00F347EB"/>
    <w:rsid w:val="00F351F8"/>
    <w:rsid w:val="00F3608A"/>
    <w:rsid w:val="00F37D35"/>
    <w:rsid w:val="00F42339"/>
    <w:rsid w:val="00F433B9"/>
    <w:rsid w:val="00F44C14"/>
    <w:rsid w:val="00F44DF8"/>
    <w:rsid w:val="00F45423"/>
    <w:rsid w:val="00F4555A"/>
    <w:rsid w:val="00F506DF"/>
    <w:rsid w:val="00F526AD"/>
    <w:rsid w:val="00F5680A"/>
    <w:rsid w:val="00F6289C"/>
    <w:rsid w:val="00F63916"/>
    <w:rsid w:val="00F639BE"/>
    <w:rsid w:val="00F641EE"/>
    <w:rsid w:val="00F64CD1"/>
    <w:rsid w:val="00F6606A"/>
    <w:rsid w:val="00F70D30"/>
    <w:rsid w:val="00F75493"/>
    <w:rsid w:val="00F76D55"/>
    <w:rsid w:val="00F81B1C"/>
    <w:rsid w:val="00F841E4"/>
    <w:rsid w:val="00F85010"/>
    <w:rsid w:val="00F85722"/>
    <w:rsid w:val="00F87669"/>
    <w:rsid w:val="00F90F22"/>
    <w:rsid w:val="00F92CF4"/>
    <w:rsid w:val="00F94336"/>
    <w:rsid w:val="00F949FC"/>
    <w:rsid w:val="00F94AA7"/>
    <w:rsid w:val="00F94C89"/>
    <w:rsid w:val="00FA075D"/>
    <w:rsid w:val="00FA384D"/>
    <w:rsid w:val="00FA5C6D"/>
    <w:rsid w:val="00FA66B4"/>
    <w:rsid w:val="00FA69AF"/>
    <w:rsid w:val="00FB2912"/>
    <w:rsid w:val="00FB518D"/>
    <w:rsid w:val="00FB5AD5"/>
    <w:rsid w:val="00FB6D69"/>
    <w:rsid w:val="00FB768E"/>
    <w:rsid w:val="00FC0FE5"/>
    <w:rsid w:val="00FC1834"/>
    <w:rsid w:val="00FC326D"/>
    <w:rsid w:val="00FC3C54"/>
    <w:rsid w:val="00FC3CDB"/>
    <w:rsid w:val="00FD130F"/>
    <w:rsid w:val="00FD3640"/>
    <w:rsid w:val="00FD5A06"/>
    <w:rsid w:val="00FD676F"/>
    <w:rsid w:val="00FD7420"/>
    <w:rsid w:val="00FD747A"/>
    <w:rsid w:val="00FD7FD2"/>
    <w:rsid w:val="00FE041B"/>
    <w:rsid w:val="00FE0AE0"/>
    <w:rsid w:val="00FE33AE"/>
    <w:rsid w:val="00FE3D35"/>
    <w:rsid w:val="00FE62D9"/>
    <w:rsid w:val="00FE6574"/>
    <w:rsid w:val="00FF0C4B"/>
    <w:rsid w:val="00FF1EC9"/>
    <w:rsid w:val="00FF24BC"/>
    <w:rsid w:val="00FF3434"/>
    <w:rsid w:val="00FF3C27"/>
    <w:rsid w:val="00FF5873"/>
    <w:rsid w:val="067057F8"/>
    <w:rsid w:val="0ECB05E7"/>
    <w:rsid w:val="275E5FF5"/>
    <w:rsid w:val="388B55A5"/>
    <w:rsid w:val="504F4969"/>
    <w:rsid w:val="539416B9"/>
    <w:rsid w:val="6D347AC4"/>
    <w:rsid w:val="6D500A79"/>
    <w:rsid w:val="73EF4D5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7650" fillcolor="white">
      <v:fill color="white"/>
    </o:shapedefaults>
    <o:shapelayout v:ext="edit">
      <o:idmap v:ext="edit" data="1"/>
      <o:rules v:ext="edit">
        <o:r id="V:Rule1" type="callout" idref="#_x0000_s1388"/>
        <o:r id="V:Rule32" type="connector" idref="#_x0000_s1421"/>
        <o:r id="V:Rule33" type="connector" idref="#_x0000_s1392"/>
        <o:r id="V:Rule34" type="connector" idref="#_x0000_s1427"/>
        <o:r id="V:Rule35" type="connector" idref="#_x0000_s1671"/>
        <o:r id="V:Rule36" type="connector" idref="#_x0000_s1707"/>
        <o:r id="V:Rule37" type="connector" idref="#_x0000_s1715"/>
        <o:r id="V:Rule38" type="connector" idref="#自选图形 228"/>
        <o:r id="V:Rule39" type="connector" idref="#_x0000_s1416"/>
        <o:r id="V:Rule40" type="connector" idref="#_x0000_s1396"/>
        <o:r id="V:Rule41" type="connector" idref="#_x0000_s1419"/>
        <o:r id="V:Rule42" type="connector" idref="#_x0000_s1393"/>
        <o:r id="V:Rule43" type="connector" idref="#_x0000_s1666"/>
        <o:r id="V:Rule44" type="connector" idref="#_x0000_s1678"/>
        <o:r id="V:Rule45" type="connector" idref="#_x0000_s1659"/>
        <o:r id="V:Rule46" type="connector" idref="#_x0000_s1663"/>
        <o:r id="V:Rule47" type="connector" idref="#_x0000_s1674"/>
        <o:r id="V:Rule48" type="connector" idref="#_x0000_s1690"/>
        <o:r id="V:Rule49" type="connector" idref="#_x0000_s1662"/>
        <o:r id="V:Rule50" type="connector" idref="#_x0000_s1420"/>
        <o:r id="V:Rule51" type="connector" idref="#_x0000_s1391"/>
        <o:r id="V:Rule52" type="connector" idref="#_x0000_s1398"/>
        <o:r id="V:Rule53" type="connector" idref="#_x0000_s1716"/>
        <o:r id="V:Rule54" type="connector" idref="#_x0000_s1397"/>
        <o:r id="V:Rule55" type="connector" idref="#_x0000_s1673"/>
        <o:r id="V:Rule56" type="connector" idref="#_x0000_s1677"/>
        <o:r id="V:Rule57" type="connector" idref="#_x0000_s1399"/>
        <o:r id="V:Rule58" type="connector" idref="#_x0000_s1394"/>
        <o:r id="V:Rule59" type="connector" idref="#_x0000_s1664"/>
        <o:r id="V:Rule60" type="connector" idref="#_x0000_s1660"/>
        <o:r id="V:Rule61" type="connector" idref="#_x0000_s14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qFormat="1"/>
    <w:lsdException w:name="annotation text" w:semiHidden="0" w:uiPriority="0" w:unhideWhenUsed="0"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qFormat="1"/>
    <w:lsdException w:name="Body Text Indent" w:qFormat="1"/>
    <w:lsdException w:name="Subtitle" w:semiHidden="0" w:uiPriority="11" w:unhideWhenUsed="0" w:qFormat="1"/>
    <w:lsdException w:name="Body Text First Indent 2" w:semiHidden="0"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Document Map" w:qFormat="1"/>
    <w:lsdException w:name="Plain Text" w:semiHidden="0" w:uiPriority="0" w:qFormat="1"/>
    <w:lsdException w:name="Normal (Web)" w:semiHidden="0" w:uiPriority="0" w:qFormat="1"/>
    <w:lsdException w:name="Normal Table" w:qFormat="1"/>
    <w:lsdException w:name="annotation subject" w:qFormat="1"/>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0F09"/>
    <w:pPr>
      <w:widowControl w:val="0"/>
      <w:jc w:val="both"/>
    </w:pPr>
    <w:rPr>
      <w:rFonts w:ascii="Times New Roman" w:hAnsi="Times New Roman"/>
      <w:kern w:val="2"/>
      <w:sz w:val="28"/>
      <w:szCs w:val="28"/>
    </w:rPr>
  </w:style>
  <w:style w:type="paragraph" w:styleId="2">
    <w:name w:val="heading 2"/>
    <w:basedOn w:val="a"/>
    <w:next w:val="a"/>
    <w:link w:val="2Char"/>
    <w:uiPriority w:val="99"/>
    <w:qFormat/>
    <w:rsid w:val="00290F09"/>
    <w:pPr>
      <w:keepNext/>
      <w:keepLines/>
      <w:spacing w:before="260" w:after="260" w:line="415" w:lineRule="auto"/>
      <w:outlineLvl w:val="1"/>
    </w:pPr>
    <w:rPr>
      <w:rFonts w:ascii="Cambria" w:hAnsi="Cambria" w:cs="宋体"/>
      <w:b/>
      <w:bCs/>
      <w:sz w:val="32"/>
      <w:szCs w:val="3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unhideWhenUsed/>
    <w:qFormat/>
    <w:rsid w:val="00290F09"/>
    <w:pPr>
      <w:ind w:firstLine="420"/>
    </w:pPr>
  </w:style>
  <w:style w:type="paragraph" w:styleId="a4">
    <w:name w:val="Document Map"/>
    <w:basedOn w:val="a"/>
    <w:link w:val="Char0"/>
    <w:uiPriority w:val="99"/>
    <w:semiHidden/>
    <w:unhideWhenUsed/>
    <w:qFormat/>
    <w:rsid w:val="00290F09"/>
    <w:rPr>
      <w:rFonts w:ascii="宋体"/>
      <w:sz w:val="18"/>
      <w:szCs w:val="18"/>
    </w:rPr>
  </w:style>
  <w:style w:type="paragraph" w:styleId="a5">
    <w:name w:val="annotation text"/>
    <w:basedOn w:val="a"/>
    <w:link w:val="Char1"/>
    <w:qFormat/>
    <w:rsid w:val="00290F09"/>
    <w:pPr>
      <w:jc w:val="left"/>
    </w:pPr>
    <w:rPr>
      <w:sz w:val="21"/>
      <w:szCs w:val="20"/>
    </w:rPr>
  </w:style>
  <w:style w:type="paragraph" w:styleId="a6">
    <w:name w:val="Body Text"/>
    <w:basedOn w:val="a"/>
    <w:link w:val="Char2"/>
    <w:uiPriority w:val="99"/>
    <w:unhideWhenUsed/>
    <w:qFormat/>
    <w:rsid w:val="00290F09"/>
  </w:style>
  <w:style w:type="paragraph" w:styleId="a7">
    <w:name w:val="Body Text Indent"/>
    <w:basedOn w:val="a"/>
    <w:link w:val="Char3"/>
    <w:uiPriority w:val="99"/>
    <w:semiHidden/>
    <w:unhideWhenUsed/>
    <w:qFormat/>
    <w:rsid w:val="00290F09"/>
    <w:pPr>
      <w:spacing w:after="120"/>
      <w:ind w:leftChars="200" w:left="420"/>
    </w:pPr>
  </w:style>
  <w:style w:type="paragraph" w:styleId="a8">
    <w:name w:val="Plain Text"/>
    <w:basedOn w:val="a"/>
    <w:link w:val="Char4"/>
    <w:unhideWhenUsed/>
    <w:qFormat/>
    <w:rsid w:val="00290F09"/>
    <w:rPr>
      <w:rFonts w:ascii="宋体" w:hAnsi="Courier New" w:cs="Courier New"/>
    </w:rPr>
  </w:style>
  <w:style w:type="paragraph" w:styleId="a9">
    <w:name w:val="Balloon Text"/>
    <w:basedOn w:val="a"/>
    <w:link w:val="Char5"/>
    <w:uiPriority w:val="99"/>
    <w:unhideWhenUsed/>
    <w:qFormat/>
    <w:rsid w:val="00290F09"/>
    <w:rPr>
      <w:sz w:val="18"/>
      <w:szCs w:val="18"/>
    </w:rPr>
  </w:style>
  <w:style w:type="paragraph" w:styleId="aa">
    <w:name w:val="footer"/>
    <w:basedOn w:val="a"/>
    <w:link w:val="Char6"/>
    <w:uiPriority w:val="99"/>
    <w:unhideWhenUsed/>
    <w:qFormat/>
    <w:rsid w:val="00290F09"/>
    <w:pPr>
      <w:snapToGrid w:val="0"/>
      <w:jc w:val="left"/>
    </w:pPr>
    <w:rPr>
      <w:sz w:val="18"/>
      <w:szCs w:val="18"/>
    </w:rPr>
  </w:style>
  <w:style w:type="paragraph" w:styleId="ab">
    <w:name w:val="header"/>
    <w:basedOn w:val="a"/>
    <w:link w:val="Char7"/>
    <w:uiPriority w:val="99"/>
    <w:unhideWhenUsed/>
    <w:qFormat/>
    <w:rsid w:val="00290F09"/>
    <w:pPr>
      <w:pBdr>
        <w:bottom w:val="single" w:sz="6" w:space="1" w:color="auto"/>
      </w:pBdr>
      <w:snapToGrid w:val="0"/>
      <w:jc w:val="center"/>
    </w:pPr>
    <w:rPr>
      <w:sz w:val="18"/>
      <w:szCs w:val="18"/>
    </w:rPr>
  </w:style>
  <w:style w:type="paragraph" w:styleId="ac">
    <w:name w:val="Normal (Web)"/>
    <w:basedOn w:val="a"/>
    <w:unhideWhenUsed/>
    <w:qFormat/>
    <w:rsid w:val="00290F09"/>
    <w:pPr>
      <w:widowControl/>
      <w:spacing w:before="100" w:beforeAutospacing="1" w:after="100" w:afterAutospacing="1"/>
      <w:jc w:val="left"/>
    </w:pPr>
    <w:rPr>
      <w:rFonts w:ascii="宋体" w:hAnsi="宋体" w:cs="宋体"/>
      <w:kern w:val="0"/>
      <w:sz w:val="24"/>
      <w:szCs w:val="24"/>
    </w:rPr>
  </w:style>
  <w:style w:type="paragraph" w:styleId="ad">
    <w:name w:val="annotation subject"/>
    <w:basedOn w:val="a5"/>
    <w:next w:val="a5"/>
    <w:link w:val="Char8"/>
    <w:uiPriority w:val="99"/>
    <w:semiHidden/>
    <w:unhideWhenUsed/>
    <w:qFormat/>
    <w:rsid w:val="00290F09"/>
    <w:rPr>
      <w:b/>
      <w:bCs/>
      <w:sz w:val="28"/>
      <w:szCs w:val="28"/>
    </w:rPr>
  </w:style>
  <w:style w:type="paragraph" w:styleId="20">
    <w:name w:val="Body Text First Indent 2"/>
    <w:basedOn w:val="a7"/>
    <w:link w:val="2Char1"/>
    <w:uiPriority w:val="99"/>
    <w:unhideWhenUsed/>
    <w:qFormat/>
    <w:rsid w:val="00290F09"/>
    <w:pPr>
      <w:tabs>
        <w:tab w:val="left" w:pos="210"/>
      </w:tabs>
      <w:spacing w:line="360" w:lineRule="auto"/>
      <w:ind w:firstLineChars="200" w:firstLine="200"/>
    </w:pPr>
    <w:rPr>
      <w:sz w:val="24"/>
      <w:szCs w:val="22"/>
    </w:rPr>
  </w:style>
  <w:style w:type="table" w:styleId="ae">
    <w:name w:val="Table Grid"/>
    <w:aliases w:val="网格型模版,网格型-中对齐,网格型刘,图表格"/>
    <w:basedOn w:val="a1"/>
    <w:qFormat/>
    <w:rsid w:val="00290F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
    <w:name w:val="FollowedHyperlink"/>
    <w:basedOn w:val="a0"/>
    <w:uiPriority w:val="99"/>
    <w:unhideWhenUsed/>
    <w:rsid w:val="00290F09"/>
    <w:rPr>
      <w:color w:val="800080"/>
      <w:u w:val="single"/>
    </w:rPr>
  </w:style>
  <w:style w:type="character" w:styleId="af0">
    <w:name w:val="Hyperlink"/>
    <w:basedOn w:val="a0"/>
    <w:uiPriority w:val="99"/>
    <w:unhideWhenUsed/>
    <w:rsid w:val="00290F09"/>
    <w:rPr>
      <w:color w:val="0000FF"/>
      <w:u w:val="single"/>
    </w:rPr>
  </w:style>
  <w:style w:type="character" w:styleId="af1">
    <w:name w:val="annotation reference"/>
    <w:basedOn w:val="a0"/>
    <w:uiPriority w:val="99"/>
    <w:semiHidden/>
    <w:unhideWhenUsed/>
    <w:qFormat/>
    <w:rsid w:val="00290F09"/>
    <w:rPr>
      <w:sz w:val="21"/>
      <w:szCs w:val="21"/>
    </w:rPr>
  </w:style>
  <w:style w:type="character" w:customStyle="1" w:styleId="2Char">
    <w:name w:val="标题 2 Char"/>
    <w:basedOn w:val="a0"/>
    <w:link w:val="2"/>
    <w:uiPriority w:val="99"/>
    <w:qFormat/>
    <w:rsid w:val="00290F09"/>
    <w:rPr>
      <w:rFonts w:ascii="Cambria" w:eastAsia="宋体" w:hAnsi="Cambria" w:cs="宋体"/>
      <w:b/>
      <w:bCs/>
      <w:sz w:val="32"/>
      <w:szCs w:val="32"/>
    </w:rPr>
  </w:style>
  <w:style w:type="character" w:customStyle="1" w:styleId="Char4">
    <w:name w:val="纯文本 Char"/>
    <w:basedOn w:val="a0"/>
    <w:link w:val="a8"/>
    <w:qFormat/>
    <w:rsid w:val="00290F09"/>
    <w:rPr>
      <w:rFonts w:ascii="宋体" w:eastAsia="宋体" w:hAnsi="Courier New" w:cs="Courier New"/>
      <w:sz w:val="28"/>
      <w:szCs w:val="28"/>
    </w:rPr>
  </w:style>
  <w:style w:type="character" w:customStyle="1" w:styleId="Char2">
    <w:name w:val="正文文本 Char"/>
    <w:basedOn w:val="a0"/>
    <w:link w:val="a6"/>
    <w:qFormat/>
    <w:rsid w:val="00290F09"/>
    <w:rPr>
      <w:rFonts w:ascii="Times New Roman" w:eastAsia="宋体" w:hAnsi="Times New Roman" w:cs="Times New Roman"/>
      <w:sz w:val="28"/>
      <w:szCs w:val="28"/>
    </w:rPr>
  </w:style>
  <w:style w:type="character" w:customStyle="1" w:styleId="Char7">
    <w:name w:val="页眉 Char"/>
    <w:basedOn w:val="a0"/>
    <w:link w:val="ab"/>
    <w:uiPriority w:val="99"/>
    <w:qFormat/>
    <w:rsid w:val="00290F09"/>
    <w:rPr>
      <w:rFonts w:ascii="Times New Roman" w:eastAsia="宋体" w:hAnsi="Times New Roman" w:cs="Times New Roman"/>
      <w:sz w:val="18"/>
      <w:szCs w:val="18"/>
    </w:rPr>
  </w:style>
  <w:style w:type="paragraph" w:customStyle="1" w:styleId="af2">
    <w:name w:val="段落"/>
    <w:basedOn w:val="a8"/>
    <w:qFormat/>
    <w:rsid w:val="00290F09"/>
    <w:pPr>
      <w:spacing w:line="480" w:lineRule="exact"/>
      <w:ind w:firstLine="578"/>
    </w:pPr>
  </w:style>
  <w:style w:type="paragraph" w:customStyle="1" w:styleId="af3">
    <w:name w:val="正文表"/>
    <w:basedOn w:val="a"/>
    <w:qFormat/>
    <w:rsid w:val="00290F09"/>
    <w:pPr>
      <w:adjustRightInd w:val="0"/>
      <w:snapToGrid w:val="0"/>
      <w:spacing w:line="440" w:lineRule="exact"/>
      <w:ind w:firstLineChars="200" w:firstLine="464"/>
    </w:pPr>
    <w:rPr>
      <w:spacing w:val="-4"/>
      <w:sz w:val="24"/>
      <w:szCs w:val="24"/>
    </w:rPr>
  </w:style>
  <w:style w:type="paragraph" w:customStyle="1" w:styleId="Char9">
    <w:name w:val="段落 Char"/>
    <w:basedOn w:val="a8"/>
    <w:qFormat/>
    <w:rsid w:val="00290F09"/>
    <w:pPr>
      <w:spacing w:line="500" w:lineRule="exact"/>
      <w:ind w:firstLine="578"/>
    </w:pPr>
    <w:rPr>
      <w:rFonts w:ascii="Times New Roman" w:hAnsi="Times New Roman" w:cs="Times New Roman"/>
    </w:rPr>
  </w:style>
  <w:style w:type="character" w:customStyle="1" w:styleId="Char6">
    <w:name w:val="页脚 Char"/>
    <w:basedOn w:val="a0"/>
    <w:link w:val="aa"/>
    <w:uiPriority w:val="99"/>
    <w:qFormat/>
    <w:rsid w:val="00290F09"/>
    <w:rPr>
      <w:rFonts w:ascii="Times New Roman" w:eastAsia="宋体" w:hAnsi="Times New Roman" w:cs="Times New Roman"/>
      <w:sz w:val="18"/>
      <w:szCs w:val="18"/>
    </w:rPr>
  </w:style>
  <w:style w:type="character" w:customStyle="1" w:styleId="10">
    <w:name w:val="10"/>
    <w:basedOn w:val="a0"/>
    <w:qFormat/>
    <w:rsid w:val="00290F09"/>
    <w:rPr>
      <w:rFonts w:ascii="Times New Roman" w:hAnsi="Times New Roman" w:cs="Times New Roman" w:hint="default"/>
    </w:rPr>
  </w:style>
  <w:style w:type="character" w:customStyle="1" w:styleId="15">
    <w:name w:val="15"/>
    <w:basedOn w:val="a0"/>
    <w:qFormat/>
    <w:rsid w:val="00290F09"/>
    <w:rPr>
      <w:rFonts w:ascii="Times New Roman" w:hAnsi="Times New Roman" w:cs="Times New Roman" w:hint="default"/>
    </w:rPr>
  </w:style>
  <w:style w:type="character" w:customStyle="1" w:styleId="Char5">
    <w:name w:val="批注框文本 Char"/>
    <w:basedOn w:val="a0"/>
    <w:link w:val="a9"/>
    <w:uiPriority w:val="99"/>
    <w:semiHidden/>
    <w:qFormat/>
    <w:rsid w:val="00290F09"/>
    <w:rPr>
      <w:rFonts w:ascii="Times New Roman" w:eastAsia="宋体" w:hAnsi="Times New Roman" w:cs="Times New Roman"/>
      <w:sz w:val="18"/>
      <w:szCs w:val="18"/>
    </w:rPr>
  </w:style>
  <w:style w:type="character" w:customStyle="1" w:styleId="Char0">
    <w:name w:val="文档结构图 Char"/>
    <w:basedOn w:val="a0"/>
    <w:link w:val="a4"/>
    <w:uiPriority w:val="99"/>
    <w:semiHidden/>
    <w:qFormat/>
    <w:rsid w:val="00290F09"/>
    <w:rPr>
      <w:rFonts w:ascii="宋体" w:eastAsia="宋体" w:hAnsi="Times New Roman" w:cs="Times New Roman"/>
      <w:kern w:val="2"/>
      <w:sz w:val="18"/>
      <w:szCs w:val="18"/>
    </w:rPr>
  </w:style>
  <w:style w:type="character" w:customStyle="1" w:styleId="Char">
    <w:name w:val="正文缩进 Char"/>
    <w:link w:val="a3"/>
    <w:qFormat/>
    <w:locked/>
    <w:rsid w:val="00290F09"/>
    <w:rPr>
      <w:rFonts w:ascii="Times New Roman" w:hAnsi="Times New Roman"/>
      <w:kern w:val="2"/>
      <w:sz w:val="28"/>
      <w:szCs w:val="28"/>
    </w:rPr>
  </w:style>
  <w:style w:type="character" w:customStyle="1" w:styleId="Char1">
    <w:name w:val="批注文字 Char"/>
    <w:basedOn w:val="a0"/>
    <w:link w:val="a5"/>
    <w:rsid w:val="00290F09"/>
    <w:rPr>
      <w:rFonts w:ascii="Times New Roman" w:hAnsi="Times New Roman"/>
      <w:kern w:val="2"/>
      <w:sz w:val="21"/>
    </w:rPr>
  </w:style>
  <w:style w:type="paragraph" w:customStyle="1" w:styleId="af4">
    <w:name w:val="样式 正文（首行缩进两字） + 五号 居中"/>
    <w:basedOn w:val="a"/>
    <w:qFormat/>
    <w:rsid w:val="00290F09"/>
    <w:pPr>
      <w:adjustRightInd w:val="0"/>
      <w:jc w:val="center"/>
      <w:textAlignment w:val="baseline"/>
    </w:pPr>
    <w:rPr>
      <w:rFonts w:ascii="宋体" w:cs="宋体"/>
      <w:kern w:val="0"/>
      <w:sz w:val="21"/>
      <w:szCs w:val="20"/>
    </w:rPr>
  </w:style>
  <w:style w:type="character" w:customStyle="1" w:styleId="Char10">
    <w:name w:val="段落 Char1"/>
    <w:qFormat/>
    <w:rsid w:val="00290F09"/>
    <w:rPr>
      <w:rFonts w:eastAsia="宋体"/>
      <w:kern w:val="2"/>
      <w:sz w:val="24"/>
      <w:szCs w:val="28"/>
      <w:lang w:val="en-US" w:eastAsia="zh-CN" w:bidi="ar-SA"/>
    </w:rPr>
  </w:style>
  <w:style w:type="character" w:customStyle="1" w:styleId="Char8">
    <w:name w:val="批注主题 Char"/>
    <w:basedOn w:val="Char1"/>
    <w:link w:val="ad"/>
    <w:uiPriority w:val="99"/>
    <w:semiHidden/>
    <w:rsid w:val="00290F09"/>
    <w:rPr>
      <w:b/>
      <w:bCs/>
      <w:sz w:val="28"/>
      <w:szCs w:val="28"/>
    </w:rPr>
  </w:style>
  <w:style w:type="paragraph" w:customStyle="1" w:styleId="TableParagraph">
    <w:name w:val="Table Paragraph"/>
    <w:basedOn w:val="a"/>
    <w:uiPriority w:val="1"/>
    <w:qFormat/>
    <w:rsid w:val="00290F09"/>
    <w:pPr>
      <w:widowControl/>
      <w:jc w:val="left"/>
    </w:pPr>
    <w:rPr>
      <w:rFonts w:ascii="Calibri" w:hAnsi="Calibri" w:cs="宋体"/>
      <w:kern w:val="0"/>
      <w:sz w:val="22"/>
      <w:szCs w:val="22"/>
    </w:rPr>
  </w:style>
  <w:style w:type="character" w:customStyle="1" w:styleId="Char3">
    <w:name w:val="正文文本缩进 Char"/>
    <w:basedOn w:val="a0"/>
    <w:link w:val="a7"/>
    <w:uiPriority w:val="99"/>
    <w:semiHidden/>
    <w:rsid w:val="00290F09"/>
    <w:rPr>
      <w:rFonts w:ascii="Times New Roman" w:hAnsi="Times New Roman"/>
      <w:kern w:val="2"/>
      <w:sz w:val="28"/>
      <w:szCs w:val="28"/>
    </w:rPr>
  </w:style>
  <w:style w:type="character" w:customStyle="1" w:styleId="2Char0">
    <w:name w:val="正文首行缩进 2 Char"/>
    <w:basedOn w:val="Char3"/>
    <w:link w:val="20"/>
    <w:uiPriority w:val="99"/>
    <w:semiHidden/>
    <w:qFormat/>
    <w:rsid w:val="00290F09"/>
  </w:style>
  <w:style w:type="character" w:customStyle="1" w:styleId="2Char1">
    <w:name w:val="正文首行缩进 2 Char1"/>
    <w:basedOn w:val="Char3"/>
    <w:link w:val="20"/>
    <w:qFormat/>
    <w:rsid w:val="00290F09"/>
    <w:rPr>
      <w:sz w:val="24"/>
      <w:szCs w:val="22"/>
    </w:rPr>
  </w:style>
  <w:style w:type="paragraph" w:customStyle="1" w:styleId="Chara">
    <w:name w:val="Char"/>
    <w:basedOn w:val="a"/>
    <w:qFormat/>
    <w:rsid w:val="00290F09"/>
    <w:pPr>
      <w:spacing w:line="360" w:lineRule="auto"/>
      <w:ind w:firstLineChars="200" w:firstLine="200"/>
    </w:pPr>
    <w:rPr>
      <w:rFonts w:ascii="宋体" w:hAnsi="宋体" w:cs="宋体"/>
      <w:sz w:val="24"/>
      <w:szCs w:val="24"/>
    </w:rPr>
  </w:style>
  <w:style w:type="paragraph" w:customStyle="1" w:styleId="af5">
    <w:name w:val="文字"/>
    <w:basedOn w:val="a"/>
    <w:rsid w:val="00290F09"/>
    <w:pPr>
      <w:widowControl/>
      <w:spacing w:afterLines="50" w:line="360" w:lineRule="auto"/>
      <w:ind w:firstLine="420"/>
    </w:pPr>
    <w:rPr>
      <w:kern w:val="0"/>
      <w:sz w:val="24"/>
      <w:szCs w:val="24"/>
    </w:rPr>
  </w:style>
  <w:style w:type="paragraph" w:customStyle="1" w:styleId="af6">
    <w:name w:val="报告书表格表头"/>
    <w:basedOn w:val="a"/>
    <w:rsid w:val="00290F09"/>
    <w:pPr>
      <w:adjustRightInd w:val="0"/>
      <w:snapToGrid w:val="0"/>
      <w:spacing w:line="520" w:lineRule="exact"/>
      <w:ind w:firstLineChars="200" w:firstLine="200"/>
    </w:pPr>
    <w:rPr>
      <w:rFonts w:eastAsia="黑体"/>
      <w:color w:val="000000"/>
      <w:sz w:val="24"/>
      <w:szCs w:val="22"/>
    </w:rPr>
  </w:style>
  <w:style w:type="paragraph" w:customStyle="1" w:styleId="af7">
    <w:name w:val="报告表表格文字"/>
    <w:basedOn w:val="a"/>
    <w:qFormat/>
    <w:rsid w:val="00290F09"/>
    <w:pPr>
      <w:autoSpaceDE w:val="0"/>
      <w:autoSpaceDN w:val="0"/>
      <w:adjustRightInd w:val="0"/>
      <w:snapToGrid w:val="0"/>
      <w:spacing w:line="360" w:lineRule="exact"/>
      <w:jc w:val="center"/>
    </w:pPr>
    <w:rPr>
      <w:color w:val="000000"/>
      <w:kern w:val="0"/>
      <w:sz w:val="21"/>
      <w:szCs w:val="21"/>
    </w:rPr>
  </w:style>
  <w:style w:type="paragraph" w:customStyle="1" w:styleId="Default">
    <w:name w:val="Default"/>
    <w:qFormat/>
    <w:rsid w:val="00290F09"/>
    <w:pPr>
      <w:widowControl w:val="0"/>
      <w:autoSpaceDE w:val="0"/>
      <w:autoSpaceDN w:val="0"/>
      <w:adjustRightInd w:val="0"/>
      <w:spacing w:line="360" w:lineRule="auto"/>
      <w:ind w:firstLineChars="200" w:firstLine="200"/>
      <w:jc w:val="both"/>
    </w:pPr>
    <w:rPr>
      <w:rFonts w:ascii="宋体" w:hAnsi="Times New Roman" w:cs="宋体"/>
      <w:color w:val="000000"/>
      <w:sz w:val="24"/>
      <w:szCs w:val="24"/>
    </w:rPr>
  </w:style>
  <w:style w:type="paragraph" w:customStyle="1" w:styleId="TT">
    <w:name w:val="TT正文"/>
    <w:basedOn w:val="a"/>
    <w:qFormat/>
    <w:rsid w:val="00290F09"/>
    <w:pPr>
      <w:ind w:firstLineChars="200" w:firstLine="200"/>
    </w:pPr>
    <w:rPr>
      <w:rFonts w:cs="宋体"/>
      <w:color w:val="000000"/>
      <w:sz w:val="24"/>
      <w:szCs w:val="20"/>
    </w:rPr>
  </w:style>
  <w:style w:type="paragraph" w:customStyle="1" w:styleId="af8">
    <w:name w:val="中文报告书样式"/>
    <w:basedOn w:val="a"/>
    <w:qFormat/>
    <w:rsid w:val="00290F09"/>
    <w:pPr>
      <w:adjustRightInd w:val="0"/>
      <w:spacing w:line="480" w:lineRule="atLeast"/>
      <w:ind w:firstLine="482"/>
      <w:textAlignment w:val="baseline"/>
    </w:pPr>
    <w:rPr>
      <w:kern w:val="24"/>
      <w:sz w:val="24"/>
      <w:szCs w:val="20"/>
    </w:rPr>
  </w:style>
  <w:style w:type="character" w:customStyle="1" w:styleId="apple-converted-space">
    <w:name w:val="apple-converted-space"/>
    <w:basedOn w:val="a0"/>
    <w:rsid w:val="00290F09"/>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baike.baidu.com/item/%E6%9B%9D%E6%B0%94" TargetMode="Externa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yperlink" Target="http://www.baidu.com/link?url=u-bPATbp_np8HxL_32tnBQxdWZgz7tf8yHop5iDwjeLGkclw6uqwwlPFd2EPTGzt-TYwmdqqALjMkC6EylzgSpQyNNtlozdSK8esBqxpzr2CdEIC7vx1BbNLRklHCVskOE_S_Q5SfV1oOJqh_EHscyprKpO-HuipXkjTAuKKKVi"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249"/>
    <customShpInfo spid="_x0000_s1388"/>
    <customShpInfo spid="_x0000_s1425"/>
    <customShpInfo spid="_x0000_s1390"/>
    <customShpInfo spid="_x0000_s1431"/>
    <customShpInfo spid="_x0000_s1430"/>
    <customShpInfo spid="_x0000_s1428"/>
    <customShpInfo spid="_x0000_s1418"/>
    <customShpInfo spid="_x0000_s1400"/>
    <customShpInfo spid="_x0000_s1420"/>
    <customShpInfo spid="_x0000_s1419"/>
    <customShpInfo spid="_x0000_s1397"/>
    <customShpInfo spid="_x0000_s1396"/>
    <customShpInfo spid="_x0000_s1427"/>
    <customShpInfo spid="_x0000_s1392"/>
    <customShpInfo spid="_x0000_s1421"/>
    <customShpInfo spid="_x0000_s1398"/>
    <customShpInfo spid="_x0000_s1391"/>
    <customShpInfo spid="_x0000_s1395"/>
    <customShpInfo spid="_x0000_s1394"/>
    <customShpInfo spid="_x0000_s1393"/>
    <customShpInfo spid="_x0000_s1401"/>
    <customShpInfo spid="_x0000_s1399"/>
    <customShpInfo spid="_x0000_s1711"/>
    <customShpInfo spid="_x0000_s1659"/>
    <customShpInfo spid="_x0000_s1667"/>
    <customShpInfo spid="_x0000_s1662"/>
    <customShpInfo spid="_x0000_s1705"/>
    <customShpInfo spid="_x0000_s1653"/>
    <customShpInfo spid="_x0000_s1677"/>
    <customShpInfo spid="_x0000_s1675"/>
    <customShpInfo spid="_x0000_s1663"/>
    <customShpInfo spid="_x0000_s1658"/>
    <customShpInfo spid="_x0000_s1654"/>
    <customShpInfo spid="_x0000_s1660"/>
    <customShpInfo spid="_x0000_s1672"/>
    <customShpInfo spid="_x0000_s1673"/>
    <customShpInfo spid="_x0000_s1655"/>
    <customShpInfo spid="_x0000_s1712"/>
    <customShpInfo spid="_x0000_s1707"/>
    <customShpInfo spid="_x0000_s1708"/>
    <customShpInfo spid="_x0000_s1706"/>
    <customShpInfo spid="_x0000_s1670"/>
    <customShpInfo spid="_x0000_s1666"/>
    <customShpInfo spid="_x0000_s1713"/>
    <customShpInfo spid="_x0000_s1664"/>
    <customShpInfo spid="_x0000_s1679"/>
    <customShpInfo spid="_x0000_s1704"/>
    <customShpInfo spid="_x0000_s1690"/>
    <customShpInfo spid="_x0000_s1703"/>
    <customShpInfo spid="_x0000_s1678"/>
    <customShpInfo spid="_x0000_s1676"/>
    <customShpInfo spid="_x0000_s1674"/>
    <customShpInfo spid="_x0000_s1661"/>
    <customShpInfo spid="_x0000_s1671"/>
    <customShpInfo spid="_x0000_s1657"/>
    <customShpInfo spid="_x0000_s1693"/>
    <customShpInfo spid="_x0000_s1694"/>
    <customShpInfo spid="_x0000_s1692"/>
    <customShpInfo spid="_x0000_s1413"/>
    <customShpInfo spid="_x0000_s1414"/>
    <customShpInfo spid="_x0000_s1415"/>
    <customShpInfo spid="_x0000_s1416"/>
    <customShpInfo spid="_x0000_s1417"/>
  </customShpExts>
</s:customData>
</file>

<file path=customXml/itemProps1.xml><?xml version="1.0" encoding="utf-8"?>
<ds:datastoreItem xmlns:ds="http://schemas.openxmlformats.org/officeDocument/2006/customXml" ds:itemID="{8EF24D6B-3074-4761-8F06-BC4D2F6E7DE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4981</TotalTime>
  <Pages>47</Pages>
  <Words>5728</Words>
  <Characters>32651</Characters>
  <Application>Microsoft Office Word</Application>
  <DocSecurity>0</DocSecurity>
  <Lines>272</Lines>
  <Paragraphs>76</Paragraphs>
  <ScaleCrop>false</ScaleCrop>
  <Company>微软中国</Company>
  <LinksUpToDate>false</LinksUpToDate>
  <CharactersWithSpaces>38303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568680890@qq.com</cp:lastModifiedBy>
  <cp:revision>54</cp:revision>
  <cp:lastPrinted>2019-07-22T08:58:00Z</cp:lastPrinted>
  <dcterms:created xsi:type="dcterms:W3CDTF">2019-09-02T03:09:00Z</dcterms:created>
  <dcterms:modified xsi:type="dcterms:W3CDTF">2020-04-06T01:11:00Z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