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0" w:afterAutospacing="0" w:line="605" w:lineRule="atLeast"/>
        <w:ind w:left="300" w:right="300"/>
        <w:rPr>
          <w:rFonts w:hint="eastAsia" w:ascii="宋体" w:hAnsi="宋体" w:eastAsia="宋体" w:cs="宋体"/>
          <w:color w:val="333333"/>
          <w:sz w:val="24"/>
          <w:szCs w:val="24"/>
        </w:rPr>
      </w:pPr>
    </w:p>
    <w:p>
      <w:pPr>
        <w:pStyle w:val="2"/>
        <w:keepNext w:val="0"/>
        <w:keepLines w:val="0"/>
        <w:widowControl/>
        <w:suppressLineNumbers w:val="0"/>
        <w:shd w:val="clear" w:fill="FFFFFF"/>
        <w:spacing w:before="300" w:beforeAutospacing="0" w:after="0" w:afterAutospacing="0" w:line="605" w:lineRule="atLeast"/>
        <w:ind w:left="300" w:right="300"/>
        <w:rPr>
          <w:rFonts w:hint="eastAsia" w:ascii="宋体" w:hAnsi="宋体" w:eastAsia="宋体" w:cs="宋体"/>
          <w:color w:val="333333"/>
          <w:sz w:val="24"/>
          <w:szCs w:val="24"/>
        </w:rPr>
      </w:pPr>
      <w:r>
        <w:rPr>
          <w:rFonts w:ascii="cursive" w:hAnsi="cursive" w:eastAsia="cursive" w:cs="cursive"/>
          <w:color w:val="333333"/>
          <w:sz w:val="32"/>
          <w:szCs w:val="32"/>
          <w:shd w:val="clear" w:fill="FFFFFF"/>
          <w:lang w:eastAsia="zh-CN"/>
        </w:rPr>
        <w:t>附件</w:t>
      </w:r>
    </w:p>
    <w:p>
      <w:pPr>
        <w:pStyle w:val="2"/>
        <w:keepNext w:val="0"/>
        <w:keepLines w:val="0"/>
        <w:widowControl/>
        <w:suppressLineNumbers w:val="0"/>
        <w:shd w:val="clear" w:fill="FFFFFF"/>
        <w:spacing w:before="300" w:beforeAutospacing="0" w:after="0" w:afterAutospacing="0" w:line="605" w:lineRule="atLeast"/>
        <w:ind w:left="300" w:right="300"/>
        <w:jc w:val="center"/>
        <w:rPr>
          <w:rFonts w:hint="eastAsia" w:ascii="宋体" w:hAnsi="宋体" w:eastAsia="宋体" w:cs="宋体"/>
          <w:color w:val="333333"/>
          <w:sz w:val="24"/>
          <w:szCs w:val="24"/>
        </w:rPr>
      </w:pPr>
    </w:p>
    <w:p>
      <w:pPr>
        <w:pStyle w:val="2"/>
        <w:keepNext w:val="0"/>
        <w:keepLines w:val="0"/>
        <w:widowControl/>
        <w:suppressLineNumbers w:val="0"/>
        <w:shd w:val="clear" w:fill="FFFFFF"/>
        <w:spacing w:before="300" w:beforeAutospacing="0" w:after="0" w:afterAutospacing="0" w:line="605" w:lineRule="atLeast"/>
        <w:ind w:left="300" w:right="300"/>
        <w:jc w:val="center"/>
        <w:rPr>
          <w:rFonts w:hint="eastAsia" w:ascii="宋体" w:hAnsi="宋体" w:eastAsia="宋体" w:cs="宋体"/>
          <w:color w:val="333333"/>
          <w:sz w:val="24"/>
          <w:szCs w:val="24"/>
        </w:rPr>
      </w:pPr>
      <w:r>
        <w:rPr>
          <w:rFonts w:hint="default" w:ascii="cursive" w:hAnsi="cursive" w:eastAsia="cursive" w:cs="cursive"/>
          <w:color w:val="333333"/>
          <w:sz w:val="44"/>
          <w:szCs w:val="44"/>
          <w:shd w:val="clear" w:fill="FFFFFF"/>
          <w:lang w:eastAsia="zh-CN"/>
        </w:rPr>
        <w:t>指挥部成员单位及职责</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default" w:ascii="cursive" w:hAnsi="cursive" w:eastAsia="cursive" w:cs="cursive"/>
          <w:color w:val="333333"/>
          <w:sz w:val="32"/>
          <w:szCs w:val="32"/>
          <w:shd w:val="clear" w:fill="FFFFFF"/>
          <w:lang w:eastAsia="zh-CN"/>
        </w:rPr>
        <w:t>县重污染天气应对工作由指挥部成员单位负责，并根据应对工作需要，增加其他有关单位。各成员单位职责如下：</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 </w:t>
      </w:r>
      <w:r>
        <w:rPr>
          <w:rFonts w:hint="default" w:ascii="cursive" w:hAnsi="cursive" w:eastAsia="cursive" w:cs="cursive"/>
          <w:color w:val="333333"/>
          <w:sz w:val="32"/>
          <w:szCs w:val="32"/>
          <w:shd w:val="clear" w:fill="FFFFFF"/>
          <w:lang w:eastAsia="zh-CN"/>
        </w:rPr>
        <w:t>县纪委监委负责对县应急局、县生态环境分局监督检查各相关单位的应急准备、监测、预警、响应等工作中履职情况进行再监督、再检查、再问责，对检查中发现并移交的应急准备、监测、预警、响应等工作落实不到位，严重影响工作的单位和个人进行责任追究。</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2. </w:t>
      </w:r>
      <w:r>
        <w:rPr>
          <w:rFonts w:hint="default" w:ascii="cursive" w:hAnsi="cursive" w:eastAsia="cursive" w:cs="cursive"/>
          <w:color w:val="333333"/>
          <w:sz w:val="32"/>
          <w:szCs w:val="32"/>
          <w:shd w:val="clear" w:fill="FFFFFF"/>
          <w:lang w:eastAsia="zh-CN"/>
        </w:rPr>
        <w:t>县委宣传部负责协调全县重污染天气应对的宣传报道工作。根据政府有关部门发布的权威信息，组织新闻媒体做好报道工作。</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3. </w:t>
      </w:r>
      <w:r>
        <w:rPr>
          <w:rFonts w:hint="default" w:ascii="cursive" w:hAnsi="cursive" w:eastAsia="cursive" w:cs="cursive"/>
          <w:color w:val="333333"/>
          <w:sz w:val="32"/>
          <w:szCs w:val="32"/>
          <w:shd w:val="clear" w:fill="FFFFFF"/>
          <w:lang w:eastAsia="zh-CN"/>
        </w:rPr>
        <w:t>县生态环境分局负责环境空气质量监测，会同相关部门开展重污染天气预警会商和环境空气质量预报；向县攻坚办报告预警建议；制定重污染天气大气污染物排放情况执法检查方案。</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4. </w:t>
      </w:r>
      <w:r>
        <w:rPr>
          <w:rFonts w:hint="default" w:ascii="cursive" w:hAnsi="cursive" w:eastAsia="cursive" w:cs="cursive"/>
          <w:color w:val="333333"/>
          <w:sz w:val="32"/>
          <w:szCs w:val="32"/>
          <w:shd w:val="clear" w:fill="FFFFFF"/>
          <w:lang w:eastAsia="zh-CN"/>
        </w:rPr>
        <w:t>县发改委负责落实省、市发展和改革委制定的统调燃煤发电企业电力调度应急方案；督促全县统调燃煤发电企业制定应急减排方案，并对方案执行情况进行监督检查。</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5. </w:t>
      </w:r>
      <w:r>
        <w:rPr>
          <w:rFonts w:hint="default" w:ascii="cursive" w:hAnsi="cursive" w:eastAsia="cursive" w:cs="cursive"/>
          <w:color w:val="333333"/>
          <w:sz w:val="32"/>
          <w:szCs w:val="32"/>
          <w:shd w:val="clear" w:fill="FFFFFF"/>
          <w:lang w:eastAsia="zh-CN"/>
        </w:rPr>
        <w:t>县住建局负责制定重污染天气建筑施工工地、市政道路工地、拆迁工地等扬尘污染控制实施方案，并督导落实。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6. </w:t>
      </w:r>
      <w:r>
        <w:rPr>
          <w:rFonts w:hint="default" w:ascii="cursive" w:hAnsi="cursive" w:eastAsia="cursive" w:cs="cursive"/>
          <w:color w:val="333333"/>
          <w:sz w:val="32"/>
          <w:szCs w:val="32"/>
          <w:shd w:val="clear" w:fill="FFFFFF"/>
          <w:lang w:eastAsia="zh-CN"/>
        </w:rPr>
        <w:t>县科工局负责督促指导工业企业开展绿色化改造工作， 推动工业绿色发展；按照上级要求组织实施季节性生产调控措施，并监督检查落实情况。</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7. </w:t>
      </w:r>
      <w:r>
        <w:rPr>
          <w:rFonts w:hint="default" w:ascii="cursive" w:hAnsi="cursive" w:eastAsia="cursive" w:cs="cursive"/>
          <w:color w:val="333333"/>
          <w:sz w:val="32"/>
          <w:szCs w:val="32"/>
          <w:shd w:val="clear" w:fill="FFFFFF"/>
          <w:lang w:eastAsia="zh-CN"/>
        </w:rPr>
        <w:t>县卫健委负责制定重污染天气应急诊疗措施，并督导落实；配合宣传部门做好健康预防知识普及工作。</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8. </w:t>
      </w:r>
      <w:r>
        <w:rPr>
          <w:rFonts w:hint="default" w:ascii="cursive" w:hAnsi="cursive" w:eastAsia="cursive" w:cs="cursive"/>
          <w:color w:val="333333"/>
          <w:sz w:val="32"/>
          <w:szCs w:val="32"/>
          <w:shd w:val="clear" w:fill="FFFFFF"/>
          <w:lang w:eastAsia="zh-CN"/>
        </w:rPr>
        <w:t>县教体局负责制定重污染天气中小学校和幼儿园减少户外活动及停课实施方案，并督导落实。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9. </w:t>
      </w:r>
      <w:r>
        <w:rPr>
          <w:rFonts w:hint="default" w:ascii="cursive" w:hAnsi="cursive" w:eastAsia="cursive" w:cs="cursive"/>
          <w:color w:val="333333"/>
          <w:sz w:val="32"/>
          <w:szCs w:val="32"/>
          <w:shd w:val="clear" w:fill="FFFFFF"/>
          <w:lang w:eastAsia="zh-CN"/>
        </w:rPr>
        <w:t>县公安局负责按照发布的机动车限行通告，落实重污染天气机动车车辆限行、烟花爆竹禁放等工作情况，并督导落实。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10. </w:t>
      </w:r>
      <w:r>
        <w:rPr>
          <w:rFonts w:hint="default" w:ascii="cursive" w:hAnsi="cursive" w:eastAsia="cursive" w:cs="cursive"/>
          <w:color w:val="333333"/>
          <w:sz w:val="32"/>
          <w:szCs w:val="32"/>
          <w:shd w:val="clear" w:fill="FFFFFF"/>
          <w:lang w:eastAsia="zh-CN"/>
        </w:rPr>
        <w:t>县财政局负责保障重污染天气应对工作所需资金，并对应急资金的安排、使用、管理情况进行监督。</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11. </w:t>
      </w:r>
      <w:r>
        <w:rPr>
          <w:rFonts w:hint="default" w:ascii="cursive" w:hAnsi="cursive" w:eastAsia="cursive" w:cs="cursive"/>
          <w:color w:val="333333"/>
          <w:sz w:val="32"/>
          <w:szCs w:val="32"/>
          <w:shd w:val="clear" w:fill="FFFFFF"/>
          <w:lang w:eastAsia="zh-CN"/>
        </w:rPr>
        <w:t>县交通局分别负责制定重污染天气交通运力应急保障和国省干线公路、高速公路、县级公路施工等扬尘控制实施方案，并督导落实。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12. </w:t>
      </w:r>
      <w:r>
        <w:rPr>
          <w:rFonts w:hint="default" w:ascii="cursive" w:hAnsi="cursive" w:eastAsia="cursive" w:cs="cursive"/>
          <w:color w:val="333333"/>
          <w:sz w:val="32"/>
          <w:szCs w:val="32"/>
          <w:shd w:val="clear" w:fill="FFFFFF"/>
          <w:lang w:eastAsia="zh-CN"/>
        </w:rPr>
        <w:t>县水利局负责制定重污染天气水利工程施工场地扬尘控制实施方案，并督导落实。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13. </w:t>
      </w:r>
      <w:r>
        <w:rPr>
          <w:rFonts w:hint="default" w:ascii="cursive" w:hAnsi="cursive" w:eastAsia="cursive" w:cs="cursive"/>
          <w:color w:val="333333"/>
          <w:sz w:val="32"/>
          <w:szCs w:val="32"/>
          <w:shd w:val="clear" w:fill="FFFFFF"/>
          <w:lang w:eastAsia="zh-CN"/>
        </w:rPr>
        <w:t>县城管局负责制定重污染天气城市道路扬尘控制、渣土运输车禁行或限行管理等实施方案，加大餐饮油烟处理设施正常运行监管，督促各环卫单位加强清扫保洁、洒水抑尘（</w:t>
      </w:r>
      <w:r>
        <w:rPr>
          <w:rFonts w:hint="eastAsia" w:ascii="宋体" w:hAnsi="宋体" w:eastAsia="宋体" w:cs="宋体"/>
          <w:color w:val="333333"/>
          <w:sz w:val="32"/>
          <w:szCs w:val="32"/>
          <w:shd w:val="clear" w:fill="FFFFFF"/>
        </w:rPr>
        <w:t>4</w:t>
      </w:r>
      <w:r>
        <w:rPr>
          <w:rFonts w:hint="default" w:ascii="cursive" w:hAnsi="cursive" w:eastAsia="cursive" w:cs="cursive"/>
          <w:color w:val="333333"/>
          <w:sz w:val="32"/>
          <w:szCs w:val="32"/>
          <w:shd w:val="clear" w:fill="FFFFFF"/>
          <w:lang w:eastAsia="zh-CN"/>
        </w:rPr>
        <w:t>摄氏度以上时段），会同交通管理部门查处渣土运输车辆道路遗撒行为，并督导落实。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14. </w:t>
      </w:r>
      <w:r>
        <w:rPr>
          <w:rFonts w:hint="default" w:ascii="cursive" w:hAnsi="cursive" w:eastAsia="cursive" w:cs="cursive"/>
          <w:color w:val="333333"/>
          <w:sz w:val="32"/>
          <w:szCs w:val="32"/>
          <w:shd w:val="clear" w:fill="FFFFFF"/>
          <w:lang w:eastAsia="zh-CN"/>
        </w:rPr>
        <w:t>县机关事务服务中心负责制定重污染天气党政机关和事业单位公务用车限行、停驶方案，并督导落实。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15. </w:t>
      </w:r>
      <w:r>
        <w:rPr>
          <w:rFonts w:hint="default" w:ascii="cursive" w:hAnsi="cursive" w:eastAsia="cursive" w:cs="cursive"/>
          <w:color w:val="333333"/>
          <w:sz w:val="32"/>
          <w:szCs w:val="32"/>
          <w:shd w:val="clear" w:fill="FFFFFF"/>
          <w:lang w:eastAsia="zh-CN"/>
        </w:rPr>
        <w:t>县市场监管局做好重污染天气预警期间的燃煤散烧检验工作。</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16. </w:t>
      </w:r>
      <w:r>
        <w:rPr>
          <w:rFonts w:hint="default" w:ascii="cursive" w:hAnsi="cursive" w:eastAsia="cursive" w:cs="cursive"/>
          <w:color w:val="333333"/>
          <w:sz w:val="32"/>
          <w:szCs w:val="32"/>
          <w:shd w:val="clear" w:fill="FFFFFF"/>
          <w:lang w:eastAsia="zh-CN"/>
        </w:rPr>
        <w:t>县广电传媒服务中心负责重污染天气预防、控制措施宣传报道工作。</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17. </w:t>
      </w:r>
      <w:r>
        <w:rPr>
          <w:rFonts w:hint="default" w:ascii="cursive" w:hAnsi="cursive" w:eastAsia="cursive" w:cs="cursive"/>
          <w:color w:val="333333"/>
          <w:sz w:val="32"/>
          <w:szCs w:val="32"/>
          <w:shd w:val="clear" w:fill="FFFFFF"/>
          <w:lang w:eastAsia="zh-CN"/>
        </w:rPr>
        <w:t>县农业农村局负责制定禁止农作物秸秆露天焚烧实施方案，并督导落实。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18. </w:t>
      </w:r>
      <w:r>
        <w:rPr>
          <w:rFonts w:hint="default" w:ascii="cursive" w:hAnsi="cursive" w:eastAsia="cursive" w:cs="cursive"/>
          <w:color w:val="333333"/>
          <w:sz w:val="32"/>
          <w:szCs w:val="32"/>
          <w:shd w:val="clear" w:fill="FFFFFF"/>
          <w:lang w:eastAsia="zh-CN"/>
        </w:rPr>
        <w:t>县商务局配合生态环境部门加强油气回收治理管控工作，督导全县所有加油站在夏季重污染天气预警期间将卸油作业时间调整到</w:t>
      </w:r>
      <w:r>
        <w:rPr>
          <w:rFonts w:hint="eastAsia" w:ascii="宋体" w:hAnsi="宋体" w:eastAsia="宋体" w:cs="宋体"/>
          <w:color w:val="333333"/>
          <w:sz w:val="32"/>
          <w:szCs w:val="32"/>
          <w:shd w:val="clear" w:fill="FFFFFF"/>
        </w:rPr>
        <w:t>18</w:t>
      </w:r>
      <w:r>
        <w:rPr>
          <w:rFonts w:hint="default" w:ascii="cursive" w:hAnsi="cursive" w:eastAsia="cursive" w:cs="cursive"/>
          <w:color w:val="333333"/>
          <w:sz w:val="32"/>
          <w:szCs w:val="32"/>
          <w:shd w:val="clear" w:fill="FFFFFF"/>
          <w:lang w:eastAsia="zh-CN"/>
        </w:rPr>
        <w:t>时以后进行（除保障民生供应的油品装卸作业外）。</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19. </w:t>
      </w:r>
      <w:r>
        <w:rPr>
          <w:rFonts w:hint="default" w:ascii="cursive" w:hAnsi="cursive" w:eastAsia="cursive" w:cs="cursive"/>
          <w:color w:val="333333"/>
          <w:sz w:val="32"/>
          <w:szCs w:val="32"/>
          <w:shd w:val="clear" w:fill="FFFFFF"/>
          <w:lang w:eastAsia="zh-CN"/>
        </w:rPr>
        <w:t>县自然资源局负责制定行业管理范围内扬尘控制实施方案，并督导落实。</w:t>
      </w:r>
    </w:p>
    <w:p>
      <w:pPr>
        <w:pStyle w:val="2"/>
        <w:keepNext w:val="0"/>
        <w:keepLines w:val="0"/>
        <w:widowControl/>
        <w:suppressLineNumbers w:val="0"/>
        <w:shd w:val="clear" w:fill="FFFFFF"/>
        <w:spacing w:before="300" w:beforeAutospacing="0" w:after="0" w:afterAutospacing="0" w:line="605" w:lineRule="atLeast"/>
        <w:ind w:left="300" w:right="300" w:firstLine="634"/>
        <w:rPr>
          <w:rFonts w:hint="eastAsia" w:ascii="宋体" w:hAnsi="宋体" w:eastAsia="宋体" w:cs="宋体"/>
          <w:color w:val="333333"/>
          <w:sz w:val="24"/>
          <w:szCs w:val="24"/>
        </w:rPr>
      </w:pPr>
      <w:r>
        <w:rPr>
          <w:rFonts w:hint="eastAsia" w:ascii="宋体" w:hAnsi="宋体" w:eastAsia="宋体" w:cs="宋体"/>
          <w:color w:val="333333"/>
          <w:sz w:val="32"/>
          <w:szCs w:val="32"/>
          <w:shd w:val="clear" w:fill="FFFFFF"/>
        </w:rPr>
        <w:t xml:space="preserve">20. </w:t>
      </w:r>
      <w:r>
        <w:rPr>
          <w:rFonts w:hint="default" w:ascii="cursive" w:hAnsi="cursive" w:eastAsia="cursive" w:cs="cursive"/>
          <w:color w:val="333333"/>
          <w:sz w:val="32"/>
          <w:szCs w:val="32"/>
          <w:shd w:val="clear" w:fill="FFFFFF"/>
          <w:lang w:eastAsia="zh-CN"/>
        </w:rPr>
        <w:t>县供电公司负责管控企业“一户一卡”填报和电力调度工作，积极配合当地政府在确保安全条件下采取相应强制措施。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A03C3"/>
    <w:rsid w:val="7B047B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0782C1"/>
      <w:u w:val="single"/>
    </w:rPr>
  </w:style>
  <w:style w:type="character" w:styleId="6">
    <w:name w:val="Hyperlink"/>
    <w:basedOn w:val="4"/>
    <w:uiPriority w:val="0"/>
    <w:rPr>
      <w:color w:val="0782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