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4</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新乡市龙腾食品有限公司：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统一社会信用代码：91410721MA3X5E8N7A</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住所：新乡县七里营镇工业聚集区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val="en-US" w:eastAsia="zh-CN"/>
        </w:rPr>
        <w:t xml:space="preserve">法定代表人：袁坤   </w:t>
      </w: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 xml:space="preserve">2020年2月28日，我局执法人员对你单位进行检查并对生产车间北未经硬化的土坑存水取样监测，监测报告显示你单位生产车间北土坑水质化学需氧量为3058 </w:t>
      </w:r>
      <w:r>
        <w:rPr>
          <w:rFonts w:hint="eastAsia" w:ascii="Times New Roman" w:hAnsi="Times New Roman" w:eastAsia="仿宋_GB2312"/>
          <w:color w:val="000000"/>
          <w:sz w:val="28"/>
          <w:szCs w:val="28"/>
          <w:vertAlign w:val="baseline"/>
          <w:lang w:val="en-US" w:eastAsia="zh-CN"/>
        </w:rPr>
        <w:t>mg/L,超过《省辖海河流域水污染物排放标准》表2标准限值（化学需氧量排放标准 50 mg/L）60.2倍;氨氮为84.4 mg/L，超过《省辖海河流域水污染物排放标准》表2标准限值（氨氮排放标准 5 mg/L）15.9倍；总磷为9.71 mg/L，超过《省辖海河流域水污染物排放标准》表2标准限值（总磷排放标准 0.5 mg/L）18.4倍</w:t>
      </w:r>
      <w:r>
        <w:rPr>
          <w:rFonts w:hint="eastAsia" w:ascii="Times New Roman" w:hAnsi="Times New Roman" w:eastAsia="仿宋_GB2312"/>
          <w:color w:val="000000"/>
          <w:sz w:val="28"/>
          <w:szCs w:val="28"/>
          <w:lang w:val="en-US" w:eastAsia="zh-CN"/>
        </w:rPr>
        <w:t>。上述行为违反了《中华人民共和国环境保护法》第四十二条第四款“严禁通过暗管、渗井、渗坑、灌注或者篡改、伪造监测数据，或者不正常运行防治污染设施等逃避监管的方式违法排放污染物”、《中华人民共和国水污染防治法》第三十九条 “禁止利用渗井、渗坑、裂隙、溶洞，私设暗管，篡改、伪造监测数据，或者不正常运行污染防治设施等逃避监管的方式排放水污染物”</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right="0" w:rightChars="0" w:firstLine="560" w:firstLineChars="200"/>
        <w:textAlignment w:val="auto"/>
        <w:rPr>
          <w:rFonts w:hint="eastAsia" w:ascii="Times New Roman" w:hAnsi="Times New Roman" w:eastAsia="仿宋_GB2312"/>
          <w:b/>
          <w:bCs/>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立即改正违法行为。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2020年3月2日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CBC058F"/>
    <w:rsid w:val="0FA44A58"/>
    <w:rsid w:val="0FA8404B"/>
    <w:rsid w:val="17070ACC"/>
    <w:rsid w:val="18F316F8"/>
    <w:rsid w:val="19C31D1B"/>
    <w:rsid w:val="1F5616D6"/>
    <w:rsid w:val="20254E6E"/>
    <w:rsid w:val="2262295A"/>
    <w:rsid w:val="22CA370D"/>
    <w:rsid w:val="23912C3F"/>
    <w:rsid w:val="2BD53F94"/>
    <w:rsid w:val="2C5F7266"/>
    <w:rsid w:val="30F21EDB"/>
    <w:rsid w:val="318C6225"/>
    <w:rsid w:val="32876C35"/>
    <w:rsid w:val="35C879CF"/>
    <w:rsid w:val="37406354"/>
    <w:rsid w:val="379E5E1A"/>
    <w:rsid w:val="38B2538B"/>
    <w:rsid w:val="399B0732"/>
    <w:rsid w:val="39AE5C68"/>
    <w:rsid w:val="3A2E79E8"/>
    <w:rsid w:val="3D8F6E17"/>
    <w:rsid w:val="3DE23555"/>
    <w:rsid w:val="45510D1B"/>
    <w:rsid w:val="455C2D5F"/>
    <w:rsid w:val="45CC514F"/>
    <w:rsid w:val="47954C9F"/>
    <w:rsid w:val="49364E07"/>
    <w:rsid w:val="4F6467F2"/>
    <w:rsid w:val="4F6A5E45"/>
    <w:rsid w:val="59DB60C7"/>
    <w:rsid w:val="5B9260A6"/>
    <w:rsid w:val="5D1E10F6"/>
    <w:rsid w:val="61F44D9E"/>
    <w:rsid w:val="623D2D05"/>
    <w:rsid w:val="657127BF"/>
    <w:rsid w:val="65ED1020"/>
    <w:rsid w:val="661E5A1D"/>
    <w:rsid w:val="6C046568"/>
    <w:rsid w:val="6CBF0BA9"/>
    <w:rsid w:val="6DC12A84"/>
    <w:rsid w:val="6E4E4F00"/>
    <w:rsid w:val="71C05F59"/>
    <w:rsid w:val="73842105"/>
    <w:rsid w:val="786F1F41"/>
    <w:rsid w:val="7B9151A9"/>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2019-03-11T07:14:00Z</cp:lastPrinted>
  <dcterms:modified xsi:type="dcterms:W3CDTF">2020-03-02T07:07:57Z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