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华文中宋"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扣押决定书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u w:val="none"/>
        </w:rPr>
        <w:t>扣</w:t>
      </w:r>
      <w:r>
        <w:rPr>
          <w:rFonts w:hint="eastAsia" w:ascii="楷体_GB2312" w:hAnsi="楷体_GB2312" w:eastAsia="楷体_GB2312"/>
          <w:sz w:val="32"/>
          <w:szCs w:val="32"/>
        </w:rPr>
        <w:t>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1</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ascii="Times New Roman" w:hAnsi="Times New Roman" w:eastAsia="仿宋_GB2312"/>
          <w:bCs/>
          <w:sz w:val="32"/>
          <w:szCs w:val="32"/>
          <w:u w:val="none"/>
        </w:rPr>
      </w:pPr>
      <w:r>
        <w:rPr>
          <w:rFonts w:ascii="Times New Roman" w:hAnsi="仿宋_GB2312" w:eastAsia="仿宋_GB2312"/>
          <w:bCs/>
          <w:sz w:val="32"/>
          <w:szCs w:val="32"/>
        </w:rPr>
        <w:t>当事人：</w:t>
      </w:r>
      <w:r>
        <w:rPr>
          <w:rFonts w:ascii="Times New Roman" w:hAnsi="Times New Roman" w:eastAsia="仿宋_GB2312"/>
          <w:bCs/>
          <w:sz w:val="32"/>
          <w:szCs w:val="32"/>
        </w:rPr>
        <w:t xml:space="preserve"> </w:t>
      </w:r>
      <w:r>
        <w:rPr>
          <w:rFonts w:hint="eastAsia" w:ascii="Times New Roman" w:hAnsi="Times New Roman" w:eastAsia="仿宋_GB2312"/>
          <w:bCs/>
          <w:sz w:val="32"/>
          <w:szCs w:val="32"/>
          <w:u w:val="none"/>
          <w:lang w:eastAsia="zh-CN"/>
        </w:rPr>
        <w:t>白洁</w:t>
      </w:r>
      <w:r>
        <w:rPr>
          <w:rFonts w:ascii="Times New Roman" w:hAnsi="Times New Roman" w:eastAsia="仿宋_GB2312"/>
          <w:bCs/>
          <w:sz w:val="32"/>
          <w:szCs w:val="32"/>
          <w:u w:val="none"/>
        </w:rPr>
        <w:t xml:space="preserve">  </w:t>
      </w:r>
      <w:r>
        <w:rPr>
          <w:rFonts w:hint="eastAsia" w:ascii="Times New Roman" w:hAnsi="Times New Roman" w:eastAsia="仿宋_GB2312"/>
          <w:bCs/>
          <w:sz w:val="32"/>
          <w:szCs w:val="32"/>
          <w:u w:val="none"/>
          <w:lang w:eastAsia="zh-CN"/>
        </w:rPr>
        <w:t>身份证号：</w:t>
      </w:r>
      <w:r>
        <w:rPr>
          <w:rFonts w:hint="eastAsia" w:ascii="Times New Roman" w:hAnsi="Times New Roman" w:eastAsia="仿宋_GB2312"/>
          <w:bCs/>
          <w:sz w:val="32"/>
          <w:szCs w:val="32"/>
          <w:u w:val="none"/>
          <w:lang w:val="en-US" w:eastAsia="zh-CN"/>
        </w:rPr>
        <w:t>410721198803013036</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ascii="Times New Roman" w:hAnsi="Times New Roman" w:eastAsia="仿宋_GB2312"/>
          <w:sz w:val="32"/>
          <w:szCs w:val="32"/>
          <w:u w:val="none"/>
        </w:rPr>
      </w:pPr>
      <w:r>
        <w:rPr>
          <w:rFonts w:ascii="Times New Roman" w:hAnsi="仿宋_GB2312" w:eastAsia="仿宋_GB2312"/>
          <w:bCs/>
          <w:sz w:val="32"/>
          <w:szCs w:val="32"/>
          <w:u w:val="none"/>
        </w:rPr>
        <w:t>地</w:t>
      </w:r>
      <w:r>
        <w:rPr>
          <w:rFonts w:ascii="Times New Roman" w:hAnsi="Times New Roman" w:eastAsia="仿宋_GB2312"/>
          <w:bCs/>
          <w:sz w:val="32"/>
          <w:szCs w:val="32"/>
          <w:u w:val="none"/>
        </w:rPr>
        <w:t xml:space="preserve">  </w:t>
      </w:r>
      <w:r>
        <w:rPr>
          <w:rFonts w:ascii="Times New Roman" w:hAnsi="仿宋_GB2312" w:eastAsia="仿宋_GB2312"/>
          <w:bCs/>
          <w:sz w:val="32"/>
          <w:szCs w:val="32"/>
          <w:u w:val="none"/>
        </w:rPr>
        <w:t>址：</w:t>
      </w:r>
      <w:r>
        <w:rPr>
          <w:rFonts w:ascii="Times New Roman" w:hAnsi="Times New Roman" w:eastAsia="仿宋_GB2312"/>
          <w:bCs/>
          <w:sz w:val="32"/>
          <w:szCs w:val="32"/>
          <w:u w:val="none"/>
        </w:rPr>
        <w:t xml:space="preserve"> </w:t>
      </w:r>
      <w:r>
        <w:rPr>
          <w:rFonts w:hint="eastAsia" w:ascii="Times New Roman" w:hAnsi="Times New Roman" w:eastAsia="仿宋_GB2312"/>
          <w:bCs/>
          <w:sz w:val="32"/>
          <w:szCs w:val="32"/>
          <w:u w:val="none"/>
          <w:lang w:eastAsia="zh-CN"/>
        </w:rPr>
        <w:t>河南省新乡县七里营镇南王庄村122号</w:t>
      </w:r>
    </w:p>
    <w:p>
      <w:pPr>
        <w:pStyle w:val="2"/>
        <w:keepNext w:val="0"/>
        <w:keepLines w:val="0"/>
        <w:pageBreakBefore w:val="0"/>
        <w:widowControl w:val="0"/>
        <w:tabs>
          <w:tab w:val="left" w:pos="2160"/>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szCs w:val="32"/>
          <w:u w:val="none"/>
        </w:rPr>
      </w:pPr>
      <w:r>
        <w:rPr>
          <w:szCs w:val="32"/>
          <w:u w:val="none"/>
        </w:rPr>
        <w:t>经查，</w:t>
      </w:r>
      <w:r>
        <w:rPr>
          <w:rFonts w:hint="eastAsia"/>
          <w:szCs w:val="32"/>
          <w:u w:val="none"/>
        </w:rPr>
        <w:t>你在新乡县七里营镇刘店村与南王庄村北口交界处西侧，建设一个用预制板围挡的车库，2019年11月21日晚上10时许通过</w:t>
      </w:r>
      <w:r>
        <w:rPr>
          <w:rFonts w:hint="eastAsia"/>
          <w:szCs w:val="32"/>
          <w:u w:val="none"/>
          <w:lang w:eastAsia="zh-CN"/>
        </w:rPr>
        <w:t>铺设</w:t>
      </w:r>
      <w:r>
        <w:rPr>
          <w:rFonts w:hint="eastAsia"/>
          <w:szCs w:val="32"/>
          <w:u w:val="none"/>
          <w:lang w:val="en-US" w:eastAsia="zh-CN"/>
        </w:rPr>
        <w:t>PVC</w:t>
      </w:r>
      <w:r>
        <w:rPr>
          <w:rFonts w:hint="eastAsia"/>
          <w:szCs w:val="32"/>
          <w:u w:val="none"/>
        </w:rPr>
        <w:t>暗管</w:t>
      </w:r>
      <w:r>
        <w:rPr>
          <w:rFonts w:hint="eastAsia"/>
          <w:szCs w:val="32"/>
          <w:u w:val="none"/>
          <w:lang w:eastAsia="zh-CN"/>
        </w:rPr>
        <w:t>将含重金属污染物</w:t>
      </w:r>
      <w:r>
        <w:rPr>
          <w:rFonts w:hint="eastAsia"/>
          <w:szCs w:val="32"/>
          <w:u w:val="none"/>
        </w:rPr>
        <w:t>排入康刘路南侧雨水管道内。</w:t>
      </w:r>
      <w:r>
        <w:rPr>
          <w:szCs w:val="32"/>
          <w:u w:val="none"/>
        </w:rPr>
        <w:t>依据</w:t>
      </w:r>
      <w:r>
        <w:rPr>
          <w:rFonts w:hint="eastAsia"/>
          <w:szCs w:val="32"/>
          <w:u w:val="none"/>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决定对你</w:t>
      </w:r>
      <w:r>
        <w:rPr>
          <w:rFonts w:hint="eastAsia" w:hAnsi="仿宋_GB2312"/>
          <w:szCs w:val="32"/>
          <w:u w:val="none"/>
        </w:rPr>
        <w:t>建设的</w:t>
      </w:r>
      <w:r>
        <w:rPr>
          <w:rFonts w:hint="eastAsia" w:hAnsi="仿宋_GB2312"/>
          <w:szCs w:val="32"/>
          <w:u w:val="none"/>
          <w:lang w:eastAsia="zh-CN"/>
        </w:rPr>
        <w:t>车库内已拆除的暗管</w:t>
      </w:r>
      <w:r>
        <w:rPr>
          <w:rFonts w:hAnsi="仿宋_GB2312"/>
          <w:szCs w:val="32"/>
          <w:u w:val="none"/>
        </w:rPr>
        <w:t>予以扣押。</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szCs w:val="32"/>
          <w:u w:val="none"/>
        </w:rPr>
      </w:pPr>
      <w:r>
        <w:rPr>
          <w:rFonts w:hAnsi="仿宋_GB2312"/>
          <w:szCs w:val="32"/>
          <w:u w:val="none"/>
        </w:rPr>
        <w:t>扣押期限为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12</w:t>
      </w:r>
      <w:r>
        <w:rPr>
          <w:rFonts w:hAnsi="仿宋_GB2312"/>
          <w:szCs w:val="32"/>
          <w:u w:val="none"/>
        </w:rPr>
        <w:t>月</w:t>
      </w:r>
      <w:r>
        <w:rPr>
          <w:rFonts w:hint="eastAsia" w:hAnsi="仿宋_GB2312"/>
          <w:szCs w:val="32"/>
          <w:u w:val="none"/>
          <w:lang w:val="en-US" w:eastAsia="zh-CN"/>
        </w:rPr>
        <w:t>12</w:t>
      </w:r>
      <w:r>
        <w:rPr>
          <w:rFonts w:hAnsi="仿宋_GB2312"/>
          <w:szCs w:val="32"/>
          <w:u w:val="none"/>
        </w:rPr>
        <w:t>日起至</w:t>
      </w:r>
      <w:r>
        <w:rPr>
          <w:rFonts w:hint="eastAsia" w:hAnsi="仿宋_GB2312"/>
          <w:szCs w:val="32"/>
          <w:u w:val="none"/>
          <w:lang w:val="en-US" w:eastAsia="zh-CN"/>
        </w:rPr>
        <w:t>2020</w:t>
      </w:r>
      <w:r>
        <w:rPr>
          <w:rFonts w:hAnsi="仿宋_GB2312"/>
          <w:szCs w:val="32"/>
          <w:u w:val="none"/>
        </w:rPr>
        <w:t>年</w:t>
      </w:r>
      <w:r>
        <w:rPr>
          <w:rFonts w:hint="eastAsia"/>
          <w:szCs w:val="32"/>
          <w:u w:val="none"/>
          <w:lang w:val="en-US" w:eastAsia="zh-CN"/>
        </w:rPr>
        <w:t>1</w:t>
      </w:r>
      <w:r>
        <w:rPr>
          <w:rFonts w:hAnsi="仿宋_GB2312"/>
          <w:szCs w:val="32"/>
          <w:u w:val="none"/>
        </w:rPr>
        <w:t>月</w:t>
      </w:r>
      <w:r>
        <w:rPr>
          <w:rFonts w:hint="eastAsia" w:hAnsi="仿宋_GB2312"/>
          <w:szCs w:val="32"/>
          <w:u w:val="none"/>
          <w:lang w:val="en-US" w:eastAsia="zh-CN"/>
        </w:rPr>
        <w:t>10</w:t>
      </w:r>
      <w:r>
        <w:rPr>
          <w:rFonts w:hAnsi="仿宋_GB2312"/>
          <w:szCs w:val="32"/>
          <w:u w:val="none"/>
        </w:rPr>
        <w:t>日止。如因检测、检验、检疫或者技术鉴定</w:t>
      </w:r>
      <w:r>
        <w:rPr>
          <w:szCs w:val="32"/>
          <w:u w:val="none"/>
        </w:rPr>
        <w:t>需要顺延期限</w:t>
      </w:r>
      <w:r>
        <w:rPr>
          <w:rFonts w:hAnsi="仿宋_GB2312"/>
          <w:szCs w:val="32"/>
          <w:u w:val="none"/>
        </w:rPr>
        <w:t>的，或因</w:t>
      </w:r>
      <w:r>
        <w:rPr>
          <w:szCs w:val="32"/>
          <w:u w:val="none"/>
        </w:rPr>
        <w:t>情况复杂依法需要延长期限的，本机关将另行书面告知。</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szCs w:val="32"/>
          <w:u w:val="none"/>
        </w:rPr>
      </w:pPr>
      <w:r>
        <w:rPr>
          <w:rFonts w:hAnsi="仿宋_GB2312"/>
          <w:szCs w:val="32"/>
          <w:u w:val="none"/>
        </w:rPr>
        <w:t>扣押物品存放地点：</w:t>
      </w:r>
      <w:r>
        <w:rPr>
          <w:rFonts w:hint="eastAsia"/>
          <w:szCs w:val="32"/>
          <w:u w:val="none"/>
          <w:lang w:eastAsia="zh-CN"/>
        </w:rPr>
        <w:t>新乡县环境监测站</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Times New Roman" w:hAnsi="Times New Roman" w:eastAsia="仿宋_GB2312"/>
          <w:bCs/>
          <w:sz w:val="32"/>
          <w:szCs w:val="32"/>
          <w:u w:val="none"/>
        </w:rPr>
      </w:pPr>
      <w:r>
        <w:rPr>
          <w:rFonts w:ascii="Times New Roman" w:hAnsi="Times New Roman" w:eastAsia="仿宋_GB2312"/>
          <w:color w:val="000000"/>
          <w:kern w:val="0"/>
          <w:sz w:val="32"/>
          <w:szCs w:val="32"/>
          <w:u w:val="none"/>
        </w:rPr>
        <w:t>你如不服本决定，可以自收到本决定书之日起六十日内向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Times New Roman" w:hAnsi="Times New Roman"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Times New Roman" w:hAnsi="Times New Roman" w:eastAsia="仿宋_GB2312"/>
          <w:sz w:val="32"/>
          <w:szCs w:val="32"/>
          <w:u w:val="none"/>
        </w:rPr>
      </w:pPr>
      <w:r>
        <w:rPr>
          <w:rFonts w:ascii="Times New Roman" w:hAnsi="仿宋_GB2312" w:eastAsia="仿宋_GB2312"/>
          <w:sz w:val="32"/>
          <w:szCs w:val="32"/>
          <w:u w:val="none"/>
        </w:rPr>
        <w:t>附件：扣押物品清单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Times New Roman" w:hAnsi="Times New Roman" w:eastAsia="仿宋_GB2312"/>
          <w:sz w:val="32"/>
          <w:szCs w:val="32"/>
          <w:u w:val="none"/>
        </w:rPr>
      </w:pPr>
      <w:r>
        <w:rPr>
          <w:rFonts w:hint="eastAsia" w:ascii="Times New Roman" w:hAnsi="仿宋_GB2312" w:eastAsia="仿宋_GB2312"/>
          <w:sz w:val="32"/>
          <w:szCs w:val="32"/>
          <w:u w:val="no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ascii="Times New Roman" w:hAnsi="Times New Roman" w:eastAsia="仿宋_GB2312"/>
          <w:sz w:val="32"/>
          <w:szCs w:val="32"/>
          <w:u w:val="none"/>
        </w:rPr>
      </w:pPr>
      <w:r>
        <w:rPr>
          <w:rFonts w:ascii="Times New Roman" w:hAnsi="Times New Roman" w:eastAsia="仿宋_GB2312"/>
          <w:sz w:val="32"/>
          <w:szCs w:val="32"/>
          <w:u w:val="none"/>
        </w:rPr>
        <w:t xml:space="preserve">                              </w:t>
      </w:r>
      <w:r>
        <w:rPr>
          <w:rFonts w:hint="eastAsia" w:ascii="Times New Roman" w:hAnsi="Times New Roman" w:eastAsia="仿宋_GB2312"/>
          <w:sz w:val="32"/>
          <w:szCs w:val="32"/>
          <w:u w:val="none"/>
        </w:rPr>
        <w:t xml:space="preserve">  </w:t>
      </w:r>
      <w:r>
        <w:rPr>
          <w:rFonts w:hint="eastAsia" w:ascii="Times New Roman" w:hAnsi="Times New Roman" w:eastAsia="仿宋_GB2312"/>
          <w:sz w:val="32"/>
          <w:szCs w:val="32"/>
          <w:u w:val="none"/>
          <w:lang w:val="en-US" w:eastAsia="zh-CN"/>
        </w:rPr>
        <w:t>2019</w:t>
      </w:r>
      <w:r>
        <w:rPr>
          <w:rFonts w:ascii="Times New Roman" w:hAnsi="仿宋_GB2312" w:eastAsia="仿宋_GB2312"/>
          <w:sz w:val="32"/>
          <w:szCs w:val="32"/>
          <w:u w:val="none"/>
        </w:rPr>
        <w:t>年</w:t>
      </w:r>
      <w:r>
        <w:rPr>
          <w:rFonts w:hint="eastAsia" w:ascii="Times New Roman" w:hAnsi="Times New Roman" w:eastAsia="仿宋_GB2312"/>
          <w:sz w:val="32"/>
          <w:szCs w:val="32"/>
          <w:u w:val="none"/>
          <w:lang w:val="en-US" w:eastAsia="zh-CN"/>
        </w:rPr>
        <w:t>12</w:t>
      </w:r>
      <w:r>
        <w:rPr>
          <w:rFonts w:ascii="Times New Roman" w:hAnsi="仿宋_GB2312" w:eastAsia="仿宋_GB2312"/>
          <w:sz w:val="32"/>
          <w:szCs w:val="32"/>
          <w:u w:val="none"/>
        </w:rPr>
        <w:t>月</w:t>
      </w:r>
      <w:r>
        <w:rPr>
          <w:rFonts w:hint="eastAsia" w:ascii="Times New Roman" w:hAnsi="仿宋_GB2312" w:eastAsia="仿宋_GB2312"/>
          <w:sz w:val="32"/>
          <w:szCs w:val="32"/>
          <w:u w:val="none"/>
          <w:lang w:val="en-US" w:eastAsia="zh-CN"/>
        </w:rPr>
        <w:t>12</w:t>
      </w:r>
      <w:r>
        <w:rPr>
          <w:rFonts w:ascii="Times New Roman" w:hAnsi="仿宋_GB2312" w:eastAsia="仿宋_GB2312"/>
          <w:sz w:val="32"/>
          <w:szCs w:val="32"/>
          <w:u w:val="none"/>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扣押物品清单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none"/>
        </w:rPr>
      </w:pPr>
      <w:r>
        <w:rPr>
          <w:rFonts w:hint="eastAsia" w:ascii="仿宋_GB2312" w:hAnsi="仿宋_GB2312" w:eastAsia="仿宋_GB2312"/>
          <w:sz w:val="32"/>
          <w:szCs w:val="32"/>
        </w:rPr>
        <w:t>扣押决定书文号：</w:t>
      </w:r>
      <w:r>
        <w:rPr>
          <w:rFonts w:hint="eastAsia" w:ascii="仿宋_GB2312" w:hAnsi="仿宋_GB2312" w:eastAsia="仿宋_GB2312"/>
          <w:sz w:val="32"/>
          <w:szCs w:val="32"/>
          <w:u w:val="none"/>
        </w:rPr>
        <w:t xml:space="preserve"> 新环扣决字〔201</w:t>
      </w:r>
      <w:r>
        <w:rPr>
          <w:rFonts w:hint="eastAsia" w:ascii="仿宋_GB2312" w:hAnsi="仿宋_GB2312" w:eastAsia="仿宋_GB2312"/>
          <w:sz w:val="32"/>
          <w:szCs w:val="32"/>
          <w:u w:val="none"/>
          <w:lang w:val="en-US" w:eastAsia="zh-CN"/>
        </w:rPr>
        <w:t>9</w:t>
      </w:r>
      <w:r>
        <w:rPr>
          <w:rFonts w:hint="eastAsia" w:ascii="仿宋_GB2312" w:hAnsi="仿宋_GB2312" w:eastAsia="仿宋_GB2312"/>
          <w:sz w:val="32"/>
          <w:szCs w:val="32"/>
          <w:u w:val="none"/>
        </w:rPr>
        <w:t xml:space="preserve">〕第1号 </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ind w:firstLine="300"/>
              <w:jc w:val="center"/>
              <w:rPr>
                <w:rFonts w:hint="default" w:ascii="宋体" w:hAnsi="宋体" w:eastAsia="宋体"/>
                <w:sz w:val="24"/>
                <w:szCs w:val="24"/>
                <w:lang w:val="en-US" w:eastAsia="zh-CN"/>
              </w:rPr>
            </w:pPr>
            <w:r>
              <w:rPr>
                <w:rFonts w:hint="eastAsia" w:ascii="宋体" w:hAnsi="宋体"/>
                <w:sz w:val="24"/>
                <w:szCs w:val="24"/>
                <w:lang w:val="en-US" w:eastAsia="zh-CN"/>
              </w:rPr>
              <w:t>PVC管</w:t>
            </w:r>
          </w:p>
        </w:tc>
        <w:tc>
          <w:tcPr>
            <w:tcW w:w="1364" w:type="dxa"/>
            <w:vAlign w:val="center"/>
          </w:tcPr>
          <w:p>
            <w:pPr>
              <w:ind w:firstLine="240" w:firstLineChars="100"/>
              <w:jc w:val="both"/>
              <w:rPr>
                <w:rFonts w:hint="default" w:ascii="宋体" w:hAnsi="宋体" w:eastAsia="宋体"/>
                <w:sz w:val="24"/>
                <w:szCs w:val="24"/>
                <w:lang w:val="en-US" w:eastAsia="zh-CN"/>
              </w:rPr>
            </w:pPr>
            <w:r>
              <w:rPr>
                <w:rFonts w:hint="eastAsia" w:ascii="宋体" w:hAnsi="宋体"/>
                <w:sz w:val="24"/>
                <w:szCs w:val="24"/>
                <w:lang w:val="en-US" w:eastAsia="zh-CN"/>
              </w:rPr>
              <w:t>10厘米</w:t>
            </w:r>
          </w:p>
        </w:tc>
        <w:tc>
          <w:tcPr>
            <w:tcW w:w="784"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3节</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12</w:t>
      </w:r>
      <w:bookmarkStart w:id="1" w:name="_GoBack"/>
      <w:bookmarkEnd w:id="1"/>
      <w:r>
        <w:rPr>
          <w:rFonts w:hint="eastAsia" w:ascii="仿宋_GB2312" w:hAnsi="仿宋_GB2312" w:eastAsia="仿宋_GB2312"/>
          <w:sz w:val="32"/>
          <w:szCs w:val="32"/>
        </w:rPr>
        <w:t xml:space="preserve">日 </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E15A5"/>
    <w:rsid w:val="1DA24292"/>
    <w:rsid w:val="247C6449"/>
    <w:rsid w:val="2F800E47"/>
    <w:rsid w:val="31867889"/>
    <w:rsid w:val="32A86970"/>
    <w:rsid w:val="3404794B"/>
    <w:rsid w:val="34410478"/>
    <w:rsid w:val="47681EAF"/>
    <w:rsid w:val="48AF2637"/>
    <w:rsid w:val="4C1F3624"/>
    <w:rsid w:val="5DCD600C"/>
    <w:rsid w:val="66272B4A"/>
    <w:rsid w:val="683153E6"/>
    <w:rsid w:val="68B66313"/>
    <w:rsid w:val="6AB2422B"/>
    <w:rsid w:val="6D2A641E"/>
    <w:rsid w:val="73522264"/>
    <w:rsid w:val="774817A3"/>
    <w:rsid w:val="7C9B6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2019-12-18T03:35:00Z</cp:lastPrinted>
  <dcterms:modified xsi:type="dcterms:W3CDTF">2019-12-19T01:35:15Z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