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761" w:type="dxa"/>
        <w:tblLayout w:type="fixed"/>
        <w:tblLook w:val="04A0"/>
      </w:tblPr>
      <w:tblGrid>
        <w:gridCol w:w="8761"/>
      </w:tblGrid>
      <w:tr w:rsidR="00732AFC">
        <w:trPr>
          <w:trHeight w:val="13578"/>
        </w:trPr>
        <w:tc>
          <w:tcPr>
            <w:tcW w:w="8761" w:type="dxa"/>
          </w:tcPr>
          <w:p w:rsidR="00732AFC" w:rsidRDefault="00E8789A">
            <w:pPr>
              <w:tabs>
                <w:tab w:val="left" w:pos="613"/>
              </w:tabs>
              <w:spacing w:line="460" w:lineRule="exact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审批</w:t>
            </w: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意见：</w:t>
            </w:r>
          </w:p>
          <w:p w:rsidR="00732AFC" w:rsidRDefault="00E8789A">
            <w:pPr>
              <w:tabs>
                <w:tab w:val="left" w:pos="628"/>
              </w:tabs>
              <w:spacing w:line="460" w:lineRule="exact"/>
              <w:ind w:firstLineChars="200" w:firstLine="640"/>
              <w:rPr>
                <w:rFonts w:ascii="宋体" w:eastAsia="宋体" w:hAnsi="宋体" w:cs="宋体"/>
                <w:color w:val="000000" w:themeColor="text1"/>
                <w:position w:val="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新环</w:t>
            </w: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表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[</w:t>
            </w: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201</w:t>
            </w: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9]072</w:t>
            </w: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号</w:t>
            </w:r>
          </w:p>
          <w:p w:rsidR="00732AFC" w:rsidRDefault="00732AFC">
            <w:pPr>
              <w:tabs>
                <w:tab w:val="left" w:pos="628"/>
              </w:tabs>
              <w:spacing w:line="300" w:lineRule="exact"/>
              <w:ind w:firstLineChars="200" w:firstLine="640"/>
              <w:rPr>
                <w:rFonts w:ascii="宋体" w:eastAsia="宋体" w:hAnsi="宋体" w:cs="宋体"/>
                <w:color w:val="000000" w:themeColor="text1"/>
                <w:position w:val="6"/>
                <w:sz w:val="32"/>
                <w:szCs w:val="32"/>
              </w:rPr>
            </w:pPr>
          </w:p>
          <w:p w:rsidR="00732AFC" w:rsidRDefault="00E8789A">
            <w:pPr>
              <w:tabs>
                <w:tab w:val="left" w:pos="628"/>
                <w:tab w:val="left" w:pos="2068"/>
              </w:tabs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关于《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新乡市聚合环保设备有限公司年产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120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台液压打包机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项目环境影响报告表》的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批复</w:t>
            </w:r>
          </w:p>
          <w:p w:rsidR="00732AFC" w:rsidRDefault="00732AFC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732AFC" w:rsidRDefault="00E8789A">
            <w:pPr>
              <w:spacing w:line="58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新乡市聚合环保设备有限公司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：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你公司上报的由江苏苏辰勘察设计研究院有限公司环评工程师郑义（资格证书编号：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00000314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）编制的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新乡市聚合环保设备有限公司年产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120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台液压打包机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环境影响报告表》（以下简称《报告表》）收悉。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项目环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评审批事项已在新乡县政府网站公示期满，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根据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《报告表》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结论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经研究，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批复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如下：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一、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我局批准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《报告表》，原则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同意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你公司按照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《报告表》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中所列项目的地点、性质、规模、生产工艺和环境保护对策措施建设。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、你公司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应主动向社会公众公开经批准的《报告表》及项目建设情况，并接受相关方的咨询。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、你公司应全面落实《报告表》提出的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各项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环保对策措施及环保投资概算，确保各项环保设施与主体工程同时设计、同时施工、同时投入使用，确保各项污染物达标排放。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（一）依据《报告表》和本批复文件，对建设项目建设过程中产生的废气、废水、噪声、固体废物等污染物采取相应的防治措施。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（二）项目运行时，外排污染物应满足以下要求：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、废气：切割、焊接工序均应在车间内设置专门区域，火焰切割、等离子切割、砂轮切割及焊接工序产生的废气经集气装置收集后，通入滤筒除尘器处理后经不低于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米高排气筒排放，粉尘排放应满足《大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lastRenderedPageBreak/>
              <w:t>气污染物综合排放标准》（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GB16297-1996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）表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2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级颗粒物排放浓度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120mg/m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、排放速率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3.5kg/h(15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米高排气筒）、厂界无组织颗粒物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1.0mg/m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的排放浓度限值要求。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、废水：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生活污水经防渗漏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化粪池处理后定期清运不外排。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、噪声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：高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噪声设备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采取厂房密闭隔音、减震基础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距离衰减等有效降噪措施，厂界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噪声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值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须满足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《工业企业厂界环境噪声排放标准》（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GB12348-2008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类标准要求。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、固废：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按照环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评提出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的措施妥善处置生产过程中产生的各种固废，一般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固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废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临时贮存按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《一般固体废物贮存、处理场污染控制标准》（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GB18599-2001)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及其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2013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修改单进行控制。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四、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按照新乡市大气污染控制要求，安装用电量监控系统，并与环保部门监控平台联网。</w:t>
            </w:r>
          </w:p>
          <w:p w:rsidR="00732AFC" w:rsidRDefault="00E8789A">
            <w:pPr>
              <w:spacing w:line="56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五、项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目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建成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后，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按照生态环境部《固定污染源排污许可分类管理名录》规定的时限，及时申报办理排污许可证，并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按规定程序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和要求进行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竣工环境保护验收。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六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、本批复下达之日起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年内有效。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如该项目逾期方开工建设，其环境影响报告表应报我局重新审核。</w:t>
            </w:r>
          </w:p>
          <w:p w:rsidR="00732AFC" w:rsidRDefault="00E8789A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七、如果今后国家或我省颁布新的标准，届时你公司应按新标准执行。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</w:t>
            </w:r>
          </w:p>
          <w:p w:rsidR="00732AFC" w:rsidRDefault="00E8789A">
            <w:pPr>
              <w:tabs>
                <w:tab w:val="left" w:pos="5833"/>
              </w:tabs>
              <w:spacing w:line="62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经办人：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            </w:t>
            </w:r>
          </w:p>
          <w:p w:rsidR="00732AFC" w:rsidRDefault="00E8789A">
            <w:pPr>
              <w:tabs>
                <w:tab w:val="left" w:pos="5833"/>
              </w:tabs>
              <w:spacing w:line="62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</w:t>
            </w:r>
          </w:p>
          <w:p w:rsidR="00732AFC" w:rsidRDefault="00E8789A">
            <w:pPr>
              <w:tabs>
                <w:tab w:val="left" w:pos="5833"/>
              </w:tabs>
              <w:spacing w:line="620" w:lineRule="exact"/>
              <w:ind w:firstLineChars="1800" w:firstLine="504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新乡县环境保护局</w:t>
            </w:r>
          </w:p>
          <w:p w:rsidR="00732AFC" w:rsidRDefault="00E8789A">
            <w:pPr>
              <w:spacing w:line="460" w:lineRule="exact"/>
              <w:ind w:firstLineChars="200" w:firstLine="560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                    2019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732AFC" w:rsidRDefault="00732AFC"/>
    <w:sectPr w:rsidR="00732AFC" w:rsidSect="00732AF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FC" w:rsidRDefault="00732AFC" w:rsidP="00732AFC">
      <w:r>
        <w:separator/>
      </w:r>
    </w:p>
  </w:endnote>
  <w:endnote w:type="continuationSeparator" w:id="0">
    <w:p w:rsidR="00732AFC" w:rsidRDefault="00732AFC" w:rsidP="0073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FC" w:rsidRDefault="00732AF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32AFC" w:rsidRDefault="00732AF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8789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8789A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FC" w:rsidRDefault="00732AFC" w:rsidP="00732AFC">
      <w:r>
        <w:separator/>
      </w:r>
    </w:p>
  </w:footnote>
  <w:footnote w:type="continuationSeparator" w:id="0">
    <w:p w:rsidR="00732AFC" w:rsidRDefault="00732AFC" w:rsidP="00732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771117"/>
    <w:rsid w:val="002D2D91"/>
    <w:rsid w:val="00732AFC"/>
    <w:rsid w:val="00C5762A"/>
    <w:rsid w:val="00D75969"/>
    <w:rsid w:val="00E8789A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8EC09A8"/>
    <w:rsid w:val="092B18C4"/>
    <w:rsid w:val="09DD61B1"/>
    <w:rsid w:val="0A7118F2"/>
    <w:rsid w:val="0AB90913"/>
    <w:rsid w:val="0B1D0576"/>
    <w:rsid w:val="0B2C36F1"/>
    <w:rsid w:val="0B97455C"/>
    <w:rsid w:val="0B9B309E"/>
    <w:rsid w:val="0BF9219C"/>
    <w:rsid w:val="0D63436B"/>
    <w:rsid w:val="0E2D3A84"/>
    <w:rsid w:val="0EDE3F8E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E971FC"/>
    <w:rsid w:val="30842A66"/>
    <w:rsid w:val="3094482C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A45FB0"/>
    <w:rsid w:val="46DB3F33"/>
    <w:rsid w:val="473377BC"/>
    <w:rsid w:val="4734745A"/>
    <w:rsid w:val="47A97E7B"/>
    <w:rsid w:val="47AD2233"/>
    <w:rsid w:val="47C63C5F"/>
    <w:rsid w:val="491475A6"/>
    <w:rsid w:val="49632CBE"/>
    <w:rsid w:val="4995745B"/>
    <w:rsid w:val="4B3138B0"/>
    <w:rsid w:val="4B721EDA"/>
    <w:rsid w:val="4B770C32"/>
    <w:rsid w:val="4B8B7B39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0F76C57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A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32A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32A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32A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970</Words>
  <Characters>264</Characters>
  <Application>Microsoft Office Word</Application>
  <DocSecurity>0</DocSecurity>
  <Lines>2</Lines>
  <Paragraphs>2</Paragraphs>
  <ScaleCrop>false</ScaleCrop>
  <Company>Alibaba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302</cp:lastModifiedBy>
  <cp:revision>2</cp:revision>
  <cp:lastPrinted>2019-04-26T03:30:00Z</cp:lastPrinted>
  <dcterms:created xsi:type="dcterms:W3CDTF">2017-07-10T02:20:00Z</dcterms:created>
  <dcterms:modified xsi:type="dcterms:W3CDTF">2019-09-12T08:26:00Z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