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w:t>
            </w:r>
            <w:r>
              <w:rPr>
                <w:rFonts w:hint="eastAsia" w:ascii="仿宋" w:hAnsi="仿宋" w:eastAsia="仿宋" w:cs="仿宋"/>
                <w:sz w:val="28"/>
                <w:szCs w:val="28"/>
                <w:vertAlign w:val="baseline"/>
                <w:lang w:val="en-US" w:eastAsia="zh-CN"/>
              </w:rPr>
              <w:t>019</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关于新乡市卓越金属制品有限公司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10000套标识牌项目固体废物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新乡市卓越金属制品有限公司：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新乡市卓越金属制品有限公司年产</w:t>
            </w:r>
            <w:r>
              <w:rPr>
                <w:rFonts w:hint="eastAsia" w:ascii="宋体" w:hAnsi="宋体" w:eastAsia="宋体" w:cs="宋体"/>
                <w:sz w:val="28"/>
                <w:szCs w:val="28"/>
                <w:lang w:val="en-US" w:eastAsia="zh-CN"/>
              </w:rPr>
              <w:t>10000套标识牌项目</w:t>
            </w:r>
            <w:r>
              <w:rPr>
                <w:rFonts w:hint="eastAsia" w:ascii="宋体" w:hAnsi="宋体" w:eastAsia="宋体" w:cs="宋体"/>
                <w:sz w:val="28"/>
                <w:szCs w:val="28"/>
                <w:lang w:eastAsia="zh-CN"/>
              </w:rPr>
              <w:t>（固废）竣工环境保护验收申请</w:t>
            </w:r>
            <w:r>
              <w:rPr>
                <w:rFonts w:hint="eastAsia" w:ascii="宋体" w:hAnsi="宋体" w:eastAsia="宋体" w:cs="宋体"/>
                <w:sz w:val="28"/>
                <w:szCs w:val="28"/>
              </w:rPr>
              <w:t>》及</w:t>
            </w:r>
            <w:r>
              <w:rPr>
                <w:rFonts w:hint="eastAsia" w:ascii="宋体" w:hAnsi="宋体" w:eastAsia="宋体" w:cs="宋体"/>
                <w:sz w:val="28"/>
                <w:szCs w:val="28"/>
                <w:lang w:eastAsia="zh-CN"/>
              </w:rPr>
              <w:t>附送的《新乡市卓越金属制品有限公司年产</w:t>
            </w:r>
            <w:r>
              <w:rPr>
                <w:rFonts w:hint="eastAsia" w:ascii="宋体" w:hAnsi="宋体" w:eastAsia="宋体" w:cs="宋体"/>
                <w:sz w:val="28"/>
                <w:szCs w:val="28"/>
                <w:lang w:val="en-US" w:eastAsia="zh-CN"/>
              </w:rPr>
              <w:t>10000套标识牌项目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新乡市卓越金属制品有限公司位于新乡市新乡县七里营镇毛滩村村北，生产规模为年产</w:t>
            </w:r>
            <w:r>
              <w:rPr>
                <w:rFonts w:hint="eastAsia" w:ascii="宋体" w:hAnsi="宋体" w:eastAsia="宋体" w:cs="宋体"/>
                <w:sz w:val="28"/>
                <w:szCs w:val="28"/>
                <w:lang w:val="en-US" w:eastAsia="zh-CN"/>
              </w:rPr>
              <w:t>标识牌10000套，项</w:t>
            </w:r>
            <w:r>
              <w:rPr>
                <w:rFonts w:hint="eastAsia" w:ascii="宋体" w:hAnsi="宋体" w:eastAsia="宋体" w:cs="宋体"/>
                <w:color w:val="000000" w:themeColor="text1"/>
                <w:sz w:val="28"/>
                <w:szCs w:val="28"/>
                <w:lang w:val="en-US" w:eastAsia="zh-CN"/>
                <w14:textFill>
                  <w14:solidFill>
                    <w14:schemeClr w14:val="tx1"/>
                  </w14:solidFill>
                </w14:textFill>
              </w:rPr>
              <w:t>目投资247万元，其中环保投资15万元。该项目环评报告表于2019年1月由湖北黄环环保科技有限公司编制完成，于2019年2月经新乡县环境保护局批复，批复文号：新环表</w:t>
            </w:r>
            <w:r>
              <w:rPr>
                <w:rFonts w:hint="eastAsia" w:ascii="宋体" w:hAnsi="宋体" w:eastAsia="宋体" w:cs="宋体"/>
                <w:sz w:val="28"/>
                <w:szCs w:val="28"/>
                <w:lang w:val="en-US" w:eastAsia="zh-CN"/>
              </w:rPr>
              <w:t>[2019]016号。项目于2019年3月投入试运行。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项目实际建设中固废污染防治设施无变动。</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w:t>
            </w:r>
            <w:r>
              <w:rPr>
                <w:rFonts w:hint="eastAsia" w:ascii="宋体" w:hAnsi="宋体" w:eastAsia="宋体" w:cs="宋体"/>
                <w:sz w:val="28"/>
                <w:szCs w:val="28"/>
                <w:vertAlign w:val="baseline"/>
                <w:lang w:val="en-US" w:eastAsia="zh-CN"/>
              </w:rPr>
              <w:t>及5</w:t>
            </w:r>
            <w:r>
              <w:rPr>
                <w:rFonts w:hint="eastAsia" w:ascii="宋体" w:hAnsi="宋体" w:eastAsia="宋体" w:cs="宋体"/>
                <w:sz w:val="28"/>
                <w:szCs w:val="28"/>
                <w:lang w:val="en-US" w:eastAsia="zh-CN"/>
              </w:rPr>
              <w:t>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危险废物暂存间，产生的废边角料、焊渣、除尘器沉降的粉尘收集后出售</w:t>
            </w:r>
            <w:r>
              <w:rPr>
                <w:rFonts w:hint="eastAsia" w:ascii="宋体" w:hAnsi="宋体" w:eastAsia="宋体" w:cs="宋体"/>
                <w:sz w:val="28"/>
                <w:szCs w:val="28"/>
                <w:vertAlign w:val="baseline"/>
                <w:lang w:val="en-US" w:eastAsia="zh-CN"/>
              </w:rPr>
              <w:t>，废机油暂未产生，已与有资质的危废处置单位签订了委托协议。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新乡市卓越金属制品有限公司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《新乡市卓越金属制品有限公司年产</w:t>
            </w:r>
            <w:r>
              <w:rPr>
                <w:rFonts w:hint="eastAsia" w:ascii="宋体" w:hAnsi="宋体" w:eastAsia="宋体" w:cs="宋体"/>
                <w:sz w:val="28"/>
                <w:szCs w:val="28"/>
                <w:lang w:val="en-US" w:eastAsia="zh-CN"/>
              </w:rPr>
              <w:t>10000套标识牌项目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及河南省田野绿都环境检测有限公司（豫都检测</w:t>
            </w:r>
            <w:r>
              <w:rPr>
                <w:rFonts w:hint="eastAsia" w:ascii="宋体" w:hAnsi="宋体" w:eastAsia="宋体" w:cs="宋体"/>
                <w:sz w:val="28"/>
                <w:szCs w:val="28"/>
                <w:vertAlign w:val="baseline"/>
                <w:lang w:val="en-US" w:eastAsia="zh-CN"/>
              </w:rPr>
              <w:t>[YS]2019第06号</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w:t>
            </w:r>
            <w:r>
              <w:rPr>
                <w:rFonts w:hint="eastAsia" w:ascii="宋体" w:hAnsi="宋体" w:eastAsia="宋体" w:cs="宋体"/>
                <w:sz w:val="28"/>
                <w:szCs w:val="28"/>
                <w:vertAlign w:val="baseline"/>
                <w:lang w:val="en-US" w:eastAsia="zh-CN"/>
              </w:rPr>
              <w:t>及5</w:t>
            </w:r>
            <w:r>
              <w:rPr>
                <w:rFonts w:hint="eastAsia" w:ascii="宋体" w:hAnsi="宋体" w:eastAsia="宋体" w:cs="宋体"/>
                <w:sz w:val="28"/>
                <w:szCs w:val="28"/>
                <w:lang w:val="en-US" w:eastAsia="zh-CN"/>
              </w:rPr>
              <w:t>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危险废物暂存间，产生的废边角料、焊渣、除尘器沉降的粉尘收集后出售</w:t>
            </w:r>
            <w:r>
              <w:rPr>
                <w:rFonts w:hint="eastAsia" w:ascii="宋体" w:hAnsi="宋体" w:eastAsia="宋体" w:cs="宋体"/>
                <w:sz w:val="28"/>
                <w:szCs w:val="28"/>
                <w:vertAlign w:val="baseline"/>
                <w:lang w:val="en-US" w:eastAsia="zh-CN"/>
              </w:rPr>
              <w:t>，废机油暂未产生，已与有资质的危废处置单位签订了委托协议，待产生后及时交由有危废处理资质单位进行处理。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该项目在实施过程中基本按照环境影响评价文件及其批复要求配套建设了相应的固体废物污染防治设施。废机油属危废，</w:t>
            </w:r>
            <w:r>
              <w:rPr>
                <w:rFonts w:hint="eastAsia" w:ascii="宋体" w:hAnsi="宋体" w:eastAsia="宋体" w:cs="宋体"/>
                <w:sz w:val="28"/>
                <w:szCs w:val="28"/>
                <w:vertAlign w:val="baseline"/>
                <w:lang w:val="en-US" w:eastAsia="zh-CN"/>
              </w:rPr>
              <w:t>待产生后要及时交由有危废处理资质单位进行处理。</w:t>
            </w:r>
            <w:r>
              <w:rPr>
                <w:rFonts w:hint="eastAsia" w:ascii="宋体" w:hAnsi="宋体" w:eastAsia="宋体" w:cs="宋体"/>
                <w:sz w:val="28"/>
                <w:szCs w:val="28"/>
                <w:vertAlign w:val="baseline"/>
                <w:lang w:eastAsia="zh-CN"/>
              </w:rPr>
              <w:t>经研究，我局同意该项目固体废物环境保护设施验收合格。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bookmarkStart w:id="1" w:name="_GoBack"/>
            <w:bookmarkEnd w:id="1"/>
            <w:r>
              <w:rPr>
                <w:rFonts w:hint="eastAsia" w:ascii="宋体" w:hAnsi="宋体" w:eastAsia="宋体" w:cs="宋体"/>
                <w:sz w:val="28"/>
                <w:szCs w:val="28"/>
                <w:vertAlign w:val="baseline"/>
                <w:lang w:val="en-US" w:eastAsia="zh-CN"/>
              </w:rPr>
              <w:t>2019年7月9日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14D102D"/>
    <w:rsid w:val="02212361"/>
    <w:rsid w:val="02D66B05"/>
    <w:rsid w:val="02DB703C"/>
    <w:rsid w:val="032B6C56"/>
    <w:rsid w:val="0350751B"/>
    <w:rsid w:val="035B4ACA"/>
    <w:rsid w:val="0485304B"/>
    <w:rsid w:val="049C4D82"/>
    <w:rsid w:val="05EF2C82"/>
    <w:rsid w:val="060020CB"/>
    <w:rsid w:val="06897E15"/>
    <w:rsid w:val="06C740FD"/>
    <w:rsid w:val="06C746CC"/>
    <w:rsid w:val="06F439EC"/>
    <w:rsid w:val="07091306"/>
    <w:rsid w:val="0747353F"/>
    <w:rsid w:val="09651E91"/>
    <w:rsid w:val="09DD61B1"/>
    <w:rsid w:val="09F73563"/>
    <w:rsid w:val="0A332D7B"/>
    <w:rsid w:val="0B625D35"/>
    <w:rsid w:val="0B97455C"/>
    <w:rsid w:val="0BE9048F"/>
    <w:rsid w:val="0C0A624D"/>
    <w:rsid w:val="0C4C484F"/>
    <w:rsid w:val="0D2A0F7F"/>
    <w:rsid w:val="0DB71BB9"/>
    <w:rsid w:val="0E212029"/>
    <w:rsid w:val="0EE5577C"/>
    <w:rsid w:val="100A42D4"/>
    <w:rsid w:val="10905975"/>
    <w:rsid w:val="11725D25"/>
    <w:rsid w:val="126D04A1"/>
    <w:rsid w:val="141E5CAE"/>
    <w:rsid w:val="14980AA1"/>
    <w:rsid w:val="149C03F2"/>
    <w:rsid w:val="164B0309"/>
    <w:rsid w:val="16711D71"/>
    <w:rsid w:val="16B05670"/>
    <w:rsid w:val="16FB765F"/>
    <w:rsid w:val="17107217"/>
    <w:rsid w:val="17454B4E"/>
    <w:rsid w:val="184952E2"/>
    <w:rsid w:val="186954A5"/>
    <w:rsid w:val="19054614"/>
    <w:rsid w:val="1A352DF2"/>
    <w:rsid w:val="1A4C2C9C"/>
    <w:rsid w:val="1A811411"/>
    <w:rsid w:val="1AB94C60"/>
    <w:rsid w:val="1AE37600"/>
    <w:rsid w:val="1B050C9A"/>
    <w:rsid w:val="1B1A5193"/>
    <w:rsid w:val="1B2506BF"/>
    <w:rsid w:val="1E1A30CF"/>
    <w:rsid w:val="1E363E5E"/>
    <w:rsid w:val="1E52788D"/>
    <w:rsid w:val="1E997700"/>
    <w:rsid w:val="1F3F290D"/>
    <w:rsid w:val="1F5E6342"/>
    <w:rsid w:val="1FC85F08"/>
    <w:rsid w:val="1FFB0FA6"/>
    <w:rsid w:val="20540677"/>
    <w:rsid w:val="212146F1"/>
    <w:rsid w:val="21525AE3"/>
    <w:rsid w:val="22CB5A0C"/>
    <w:rsid w:val="24CB6F25"/>
    <w:rsid w:val="2516422B"/>
    <w:rsid w:val="252F0066"/>
    <w:rsid w:val="260F4087"/>
    <w:rsid w:val="26505109"/>
    <w:rsid w:val="26BC00F3"/>
    <w:rsid w:val="26F83B78"/>
    <w:rsid w:val="2739164A"/>
    <w:rsid w:val="27771117"/>
    <w:rsid w:val="283F6B2A"/>
    <w:rsid w:val="28BC2FD2"/>
    <w:rsid w:val="290B64F5"/>
    <w:rsid w:val="295E4333"/>
    <w:rsid w:val="29BD7AAE"/>
    <w:rsid w:val="29DB5E2B"/>
    <w:rsid w:val="2AA25B2C"/>
    <w:rsid w:val="2AAD3BB5"/>
    <w:rsid w:val="2B80738B"/>
    <w:rsid w:val="2BB53690"/>
    <w:rsid w:val="2C125056"/>
    <w:rsid w:val="2D041E2B"/>
    <w:rsid w:val="2D073FEF"/>
    <w:rsid w:val="2F753DDA"/>
    <w:rsid w:val="3076465F"/>
    <w:rsid w:val="30842A66"/>
    <w:rsid w:val="30B17A9E"/>
    <w:rsid w:val="316E7915"/>
    <w:rsid w:val="318C2EEB"/>
    <w:rsid w:val="31D26814"/>
    <w:rsid w:val="322045A7"/>
    <w:rsid w:val="32372178"/>
    <w:rsid w:val="32456F78"/>
    <w:rsid w:val="333E530C"/>
    <w:rsid w:val="346213B1"/>
    <w:rsid w:val="34B61D6D"/>
    <w:rsid w:val="34BA6371"/>
    <w:rsid w:val="3501139C"/>
    <w:rsid w:val="350F147C"/>
    <w:rsid w:val="356F7CFD"/>
    <w:rsid w:val="35A20882"/>
    <w:rsid w:val="35D47DB5"/>
    <w:rsid w:val="36A24186"/>
    <w:rsid w:val="36A52AF6"/>
    <w:rsid w:val="37397E72"/>
    <w:rsid w:val="37A448A5"/>
    <w:rsid w:val="39956310"/>
    <w:rsid w:val="39A23655"/>
    <w:rsid w:val="39C75251"/>
    <w:rsid w:val="3A4B47B6"/>
    <w:rsid w:val="3A616ADB"/>
    <w:rsid w:val="3BFC3AF8"/>
    <w:rsid w:val="3C1B025E"/>
    <w:rsid w:val="3C77458C"/>
    <w:rsid w:val="3DE52EE8"/>
    <w:rsid w:val="3F3A5BF8"/>
    <w:rsid w:val="3F46592B"/>
    <w:rsid w:val="3FA45672"/>
    <w:rsid w:val="3FA54BF6"/>
    <w:rsid w:val="407E0EC3"/>
    <w:rsid w:val="42744F22"/>
    <w:rsid w:val="43760FDC"/>
    <w:rsid w:val="43E82B9A"/>
    <w:rsid w:val="44046008"/>
    <w:rsid w:val="444A50A8"/>
    <w:rsid w:val="44951DF1"/>
    <w:rsid w:val="44AF63EE"/>
    <w:rsid w:val="460F5976"/>
    <w:rsid w:val="46256657"/>
    <w:rsid w:val="4842232D"/>
    <w:rsid w:val="4857341B"/>
    <w:rsid w:val="48B65506"/>
    <w:rsid w:val="491475A6"/>
    <w:rsid w:val="49B722E0"/>
    <w:rsid w:val="4B770C32"/>
    <w:rsid w:val="4B8B7B39"/>
    <w:rsid w:val="4C754CA5"/>
    <w:rsid w:val="4CF92E19"/>
    <w:rsid w:val="4D1646F8"/>
    <w:rsid w:val="4DBE0DA4"/>
    <w:rsid w:val="4E330A9B"/>
    <w:rsid w:val="4EF1082B"/>
    <w:rsid w:val="4F584F2B"/>
    <w:rsid w:val="4FBC0391"/>
    <w:rsid w:val="4FED0A3C"/>
    <w:rsid w:val="4FF90AAD"/>
    <w:rsid w:val="5180359E"/>
    <w:rsid w:val="51F87EB6"/>
    <w:rsid w:val="51F900D7"/>
    <w:rsid w:val="52503BD7"/>
    <w:rsid w:val="52E37785"/>
    <w:rsid w:val="540D7E26"/>
    <w:rsid w:val="5443540D"/>
    <w:rsid w:val="54C12286"/>
    <w:rsid w:val="56150D58"/>
    <w:rsid w:val="581255DD"/>
    <w:rsid w:val="58196E2F"/>
    <w:rsid w:val="582779DA"/>
    <w:rsid w:val="5858356B"/>
    <w:rsid w:val="58584983"/>
    <w:rsid w:val="58A1256C"/>
    <w:rsid w:val="58D156F4"/>
    <w:rsid w:val="59950F47"/>
    <w:rsid w:val="59C71AB9"/>
    <w:rsid w:val="5A9F6DFF"/>
    <w:rsid w:val="5AAA49D1"/>
    <w:rsid w:val="5B48399E"/>
    <w:rsid w:val="5BC967EA"/>
    <w:rsid w:val="5C152D4D"/>
    <w:rsid w:val="5C75652A"/>
    <w:rsid w:val="5C9E3C6F"/>
    <w:rsid w:val="5CDC4A3F"/>
    <w:rsid w:val="5CF8274B"/>
    <w:rsid w:val="5E1A0D7D"/>
    <w:rsid w:val="5E264926"/>
    <w:rsid w:val="5E36065A"/>
    <w:rsid w:val="5E6F0B24"/>
    <w:rsid w:val="5F3D7F55"/>
    <w:rsid w:val="600F7701"/>
    <w:rsid w:val="60124C14"/>
    <w:rsid w:val="60EC2655"/>
    <w:rsid w:val="642B2139"/>
    <w:rsid w:val="64AD2CF6"/>
    <w:rsid w:val="658C6C8B"/>
    <w:rsid w:val="66245AFF"/>
    <w:rsid w:val="667E0BF5"/>
    <w:rsid w:val="674811BC"/>
    <w:rsid w:val="679536FB"/>
    <w:rsid w:val="67CA593E"/>
    <w:rsid w:val="680405E8"/>
    <w:rsid w:val="680D7865"/>
    <w:rsid w:val="68197C43"/>
    <w:rsid w:val="68316DBC"/>
    <w:rsid w:val="68E11380"/>
    <w:rsid w:val="699C0906"/>
    <w:rsid w:val="6A030CFC"/>
    <w:rsid w:val="6ADE7370"/>
    <w:rsid w:val="6B3D34C8"/>
    <w:rsid w:val="6BC85889"/>
    <w:rsid w:val="6BF64A94"/>
    <w:rsid w:val="6CAD35DC"/>
    <w:rsid w:val="6DBF1AE2"/>
    <w:rsid w:val="6EF15C5A"/>
    <w:rsid w:val="6F4E1ED3"/>
    <w:rsid w:val="6FC64AC4"/>
    <w:rsid w:val="709B5911"/>
    <w:rsid w:val="71217B1C"/>
    <w:rsid w:val="715427B0"/>
    <w:rsid w:val="72185E1F"/>
    <w:rsid w:val="725267CD"/>
    <w:rsid w:val="728830D8"/>
    <w:rsid w:val="72C66AF3"/>
    <w:rsid w:val="734D0BC6"/>
    <w:rsid w:val="73F839ED"/>
    <w:rsid w:val="74443A78"/>
    <w:rsid w:val="74443FB4"/>
    <w:rsid w:val="74B841C2"/>
    <w:rsid w:val="75351251"/>
    <w:rsid w:val="75881BD6"/>
    <w:rsid w:val="75AE4990"/>
    <w:rsid w:val="75CA7DDB"/>
    <w:rsid w:val="76013218"/>
    <w:rsid w:val="76DE7215"/>
    <w:rsid w:val="77250C2F"/>
    <w:rsid w:val="77396C62"/>
    <w:rsid w:val="77A10D34"/>
    <w:rsid w:val="78873114"/>
    <w:rsid w:val="78E4372C"/>
    <w:rsid w:val="79B87013"/>
    <w:rsid w:val="79EB2A2B"/>
    <w:rsid w:val="79F62EA3"/>
    <w:rsid w:val="7AA63CAE"/>
    <w:rsid w:val="7AAD209B"/>
    <w:rsid w:val="7ACD67F4"/>
    <w:rsid w:val="7BFE38A0"/>
    <w:rsid w:val="7C5A7EE1"/>
    <w:rsid w:val="7C840037"/>
    <w:rsid w:val="7D3A7DBF"/>
    <w:rsid w:val="7D7504E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新乡县环保局</cp:lastModifiedBy>
  <cp:lastPrinted>2019-07-09T03:55:11Z</cp:lastPrinted>
  <dcterms:modified xsi:type="dcterms:W3CDTF">2019-07-09T03:55:13Z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