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201</w:t>
            </w:r>
            <w:r>
              <w:rPr>
                <w:rFonts w:hint="eastAsia" w:ascii="宋体" w:hAnsi="宋体" w:eastAsia="宋体" w:cs="宋体"/>
                <w:position w:val="6"/>
                <w:sz w:val="32"/>
                <w:szCs w:val="32"/>
                <w:vertAlign w:val="baseline"/>
                <w:lang w:val="en-US" w:eastAsia="zh-CN"/>
              </w:rPr>
              <w:t>9]034</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新乡市金好合金有限责任公司年产</w:t>
            </w:r>
            <w:r>
              <w:rPr>
                <w:rFonts w:hint="eastAsia" w:asciiTheme="majorEastAsia" w:hAnsiTheme="majorEastAsia" w:eastAsiaTheme="majorEastAsia" w:cstheme="majorEastAsia"/>
                <w:b/>
                <w:bCs/>
                <w:sz w:val="32"/>
                <w:szCs w:val="32"/>
                <w:vertAlign w:val="baseline"/>
                <w:lang w:val="en-US" w:eastAsia="zh-CN"/>
              </w:rPr>
              <w:t>1000吨铜管、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center"/>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lang w:val="en-US" w:eastAsia="zh-CN"/>
              </w:rPr>
              <w:t>1000吨铜带</w:t>
            </w:r>
            <w:r>
              <w:rPr>
                <w:rFonts w:hint="eastAsia" w:asciiTheme="majorEastAsia" w:hAnsiTheme="majorEastAsia" w:eastAsiaTheme="majorEastAsia" w:cstheme="majorEastAsia"/>
                <w:b/>
                <w:bCs/>
                <w:sz w:val="32"/>
                <w:szCs w:val="32"/>
                <w:vertAlign w:val="baseline"/>
              </w:rPr>
              <w:t>项目环境影响报告表》的</w:t>
            </w: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9"/>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新乡市金好合金有限责任公司</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你公司上报的由河南安环环保科技有限公司编制的</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新乡市金好合金有限责任公司年产</w:t>
            </w:r>
            <w:r>
              <w:rPr>
                <w:rFonts w:hint="eastAsia" w:ascii="宋体" w:hAnsi="宋体" w:eastAsia="宋体" w:cs="宋体"/>
                <w:sz w:val="28"/>
                <w:szCs w:val="28"/>
                <w:vertAlign w:val="baseline"/>
                <w:lang w:val="en-US" w:eastAsia="zh-CN"/>
              </w:rPr>
              <w:t>1000吨铜管、1000吨铜带项目环境影响报告表》（以下简称《报告表》）收悉。</w:t>
            </w:r>
            <w:r>
              <w:rPr>
                <w:rFonts w:hint="eastAsia" w:ascii="宋体" w:hAnsi="宋体" w:eastAsia="宋体" w:cs="宋体"/>
                <w:sz w:val="28"/>
                <w:szCs w:val="28"/>
                <w:vertAlign w:val="baseline"/>
                <w:lang w:eastAsia="zh-CN"/>
              </w:rPr>
              <w:t>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1、废气：电炉置于单独密闭车间内，电炉熔化工序产生的烟尘经集气罩收集和车间负压抽风一起通入袋式除尘器处理，尾气通过不低于15米高排气筒排放，粉尘</w:t>
            </w:r>
            <w:r>
              <w:rPr>
                <w:rFonts w:hint="eastAsia" w:ascii="宋体" w:hAnsi="宋体" w:eastAsia="宋体" w:cs="宋体"/>
                <w:sz w:val="28"/>
                <w:szCs w:val="28"/>
                <w:vertAlign w:val="baseline"/>
                <w:lang w:eastAsia="zh-CN"/>
              </w:rPr>
              <w:t>排放应</w:t>
            </w:r>
            <w:r>
              <w:rPr>
                <w:rFonts w:hint="eastAsia" w:ascii="宋体" w:hAnsi="宋体" w:eastAsia="宋体" w:cs="宋体"/>
                <w:sz w:val="28"/>
                <w:szCs w:val="28"/>
                <w:vertAlign w:val="baseline"/>
                <w:lang w:val="en-US" w:eastAsia="zh-CN"/>
              </w:rPr>
              <w:t>满足《铜、镍、钴工业污染物排放标准》（GB25467-2010）修改单中颗粒物特别排放限值10mg/m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的标准要求；抛光工序粉尘经移动式焊烟净化器处理，厂界无组织监控浓度</w:t>
            </w:r>
            <w:r>
              <w:rPr>
                <w:rFonts w:hint="eastAsia" w:ascii="宋体" w:hAnsi="宋体" w:eastAsia="宋体" w:cs="宋体"/>
                <w:sz w:val="28"/>
                <w:szCs w:val="28"/>
                <w:vertAlign w:val="baseline"/>
                <w:lang w:eastAsia="zh-CN"/>
              </w:rPr>
              <w:t>排放应满足《大气污染物综合排放标准》（</w:t>
            </w:r>
            <w:r>
              <w:rPr>
                <w:rFonts w:hint="eastAsia" w:ascii="宋体" w:hAnsi="宋体" w:eastAsia="宋体" w:cs="宋体"/>
                <w:sz w:val="28"/>
                <w:szCs w:val="28"/>
                <w:vertAlign w:val="baseline"/>
                <w:lang w:val="en-US" w:eastAsia="zh-CN"/>
              </w:rPr>
              <w:t>GB16297-1996</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lang w:val="en-US" w:eastAsia="zh-CN"/>
              </w:rPr>
              <w:t>1.0mg/m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的限值要求。</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kern w:val="21"/>
                <w:sz w:val="28"/>
                <w:szCs w:val="28"/>
                <w:vertAlign w:val="baseline"/>
                <w:lang w:val="en-US" w:eastAsia="zh-CN"/>
              </w:rPr>
              <w:t>2、废水：生活污水经化粪池处理后</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经管网排入大召营污水处理厂处理，水质满足大召营污水处理厂收水标准。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四、项目建成后，主要污染物排放总量控制指标为：COD0.0086t/a、氨氮0.0004t/a。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五、按照大气污染防治工作要求，安装在线监控设备并与环保部门联网。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六、</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完工</w:t>
            </w:r>
            <w:r>
              <w:rPr>
                <w:rFonts w:hint="eastAsia" w:ascii="宋体" w:hAnsi="宋体" w:eastAsia="宋体" w:cs="宋体"/>
                <w:sz w:val="28"/>
                <w:szCs w:val="28"/>
                <w:vertAlign w:val="baseline"/>
              </w:rPr>
              <w:t>后，按规定程序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七</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八、如果今后国家或我省颁布新的标准，届时你公司应按新标准执行。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40" w:lineRule="exact"/>
              <w:ind w:firstLine="64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center"/>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2019年5月9</w:t>
            </w:r>
            <w:bookmarkStart w:id="0" w:name="_GoBack"/>
            <w:bookmarkEnd w:id="0"/>
            <w:r>
              <w:rPr>
                <w:rFonts w:hint="eastAsia" w:ascii="宋体" w:hAnsi="宋体" w:eastAsia="宋体" w:cs="宋体"/>
                <w:sz w:val="28"/>
                <w:szCs w:val="28"/>
                <w:vertAlign w:val="baseline"/>
                <w:lang w:val="en-US" w:eastAsia="zh-CN"/>
              </w:rPr>
              <w:t xml:space="preserve">日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B922DA"/>
    <w:rsid w:val="022619E3"/>
    <w:rsid w:val="02D66B05"/>
    <w:rsid w:val="0310085A"/>
    <w:rsid w:val="031A10CE"/>
    <w:rsid w:val="035B4ACA"/>
    <w:rsid w:val="0485304B"/>
    <w:rsid w:val="050157D2"/>
    <w:rsid w:val="052C140D"/>
    <w:rsid w:val="06897E15"/>
    <w:rsid w:val="06C67556"/>
    <w:rsid w:val="06C746CC"/>
    <w:rsid w:val="0747353F"/>
    <w:rsid w:val="08EC09A8"/>
    <w:rsid w:val="09DD61B1"/>
    <w:rsid w:val="0A7118F2"/>
    <w:rsid w:val="0B1D0576"/>
    <w:rsid w:val="0B97455C"/>
    <w:rsid w:val="0BEE570B"/>
    <w:rsid w:val="0EC406EC"/>
    <w:rsid w:val="0EDE3F8E"/>
    <w:rsid w:val="0F3634B5"/>
    <w:rsid w:val="10D3410B"/>
    <w:rsid w:val="114B36C7"/>
    <w:rsid w:val="11725D25"/>
    <w:rsid w:val="11953944"/>
    <w:rsid w:val="12F9188D"/>
    <w:rsid w:val="13F44C5E"/>
    <w:rsid w:val="140663AC"/>
    <w:rsid w:val="141D2373"/>
    <w:rsid w:val="141E5CAE"/>
    <w:rsid w:val="144460EF"/>
    <w:rsid w:val="14902342"/>
    <w:rsid w:val="14954754"/>
    <w:rsid w:val="15C922E4"/>
    <w:rsid w:val="15E36ACA"/>
    <w:rsid w:val="1644041E"/>
    <w:rsid w:val="16616295"/>
    <w:rsid w:val="16711D71"/>
    <w:rsid w:val="16B05670"/>
    <w:rsid w:val="171852BB"/>
    <w:rsid w:val="184952E2"/>
    <w:rsid w:val="1CBC313A"/>
    <w:rsid w:val="1E1A30CF"/>
    <w:rsid w:val="1EDC57B1"/>
    <w:rsid w:val="1FC85F08"/>
    <w:rsid w:val="1FEA569B"/>
    <w:rsid w:val="1FFB0FA6"/>
    <w:rsid w:val="20066643"/>
    <w:rsid w:val="21081E14"/>
    <w:rsid w:val="212146F1"/>
    <w:rsid w:val="212B622C"/>
    <w:rsid w:val="21427F4E"/>
    <w:rsid w:val="21525AE3"/>
    <w:rsid w:val="21F84026"/>
    <w:rsid w:val="23355C43"/>
    <w:rsid w:val="23573F2C"/>
    <w:rsid w:val="240F08BB"/>
    <w:rsid w:val="25A03248"/>
    <w:rsid w:val="25C73252"/>
    <w:rsid w:val="260A4230"/>
    <w:rsid w:val="26BC00F3"/>
    <w:rsid w:val="2739164A"/>
    <w:rsid w:val="27771117"/>
    <w:rsid w:val="27F47B62"/>
    <w:rsid w:val="28D561F5"/>
    <w:rsid w:val="2904030E"/>
    <w:rsid w:val="297C242C"/>
    <w:rsid w:val="2A252620"/>
    <w:rsid w:val="2A9E7499"/>
    <w:rsid w:val="2B913320"/>
    <w:rsid w:val="2CF4355D"/>
    <w:rsid w:val="2E7A4C98"/>
    <w:rsid w:val="2F2234E5"/>
    <w:rsid w:val="2F793FEF"/>
    <w:rsid w:val="2FA4465F"/>
    <w:rsid w:val="2FE971FC"/>
    <w:rsid w:val="2FFE3A4A"/>
    <w:rsid w:val="30842A66"/>
    <w:rsid w:val="31891E58"/>
    <w:rsid w:val="32280D3B"/>
    <w:rsid w:val="32DB0A92"/>
    <w:rsid w:val="333E530C"/>
    <w:rsid w:val="338F5945"/>
    <w:rsid w:val="346213B1"/>
    <w:rsid w:val="34DF2069"/>
    <w:rsid w:val="3501139C"/>
    <w:rsid w:val="350F147C"/>
    <w:rsid w:val="353E42A5"/>
    <w:rsid w:val="36787C4F"/>
    <w:rsid w:val="36C6154A"/>
    <w:rsid w:val="37397E72"/>
    <w:rsid w:val="37A448A5"/>
    <w:rsid w:val="37D131DD"/>
    <w:rsid w:val="383D222A"/>
    <w:rsid w:val="384267CF"/>
    <w:rsid w:val="38595C14"/>
    <w:rsid w:val="38820C58"/>
    <w:rsid w:val="39A23655"/>
    <w:rsid w:val="3A616ADB"/>
    <w:rsid w:val="3DBD7D4B"/>
    <w:rsid w:val="3DE52EE8"/>
    <w:rsid w:val="3F3A5BF8"/>
    <w:rsid w:val="3F703939"/>
    <w:rsid w:val="3F9E6513"/>
    <w:rsid w:val="3FA54BF6"/>
    <w:rsid w:val="400B0D82"/>
    <w:rsid w:val="407E0EC3"/>
    <w:rsid w:val="41A47798"/>
    <w:rsid w:val="420A37AC"/>
    <w:rsid w:val="42744F22"/>
    <w:rsid w:val="4319641D"/>
    <w:rsid w:val="431C250B"/>
    <w:rsid w:val="43F27C7E"/>
    <w:rsid w:val="444A50A8"/>
    <w:rsid w:val="448A15FC"/>
    <w:rsid w:val="448E5741"/>
    <w:rsid w:val="44AF63EE"/>
    <w:rsid w:val="44DA438C"/>
    <w:rsid w:val="46DB3F33"/>
    <w:rsid w:val="4734745A"/>
    <w:rsid w:val="47AD2233"/>
    <w:rsid w:val="491475A6"/>
    <w:rsid w:val="49632CBE"/>
    <w:rsid w:val="4995745B"/>
    <w:rsid w:val="4B2A2EE4"/>
    <w:rsid w:val="4B3138B0"/>
    <w:rsid w:val="4B770C32"/>
    <w:rsid w:val="4B8B7B39"/>
    <w:rsid w:val="4B99572C"/>
    <w:rsid w:val="4BFE5131"/>
    <w:rsid w:val="4C754CA5"/>
    <w:rsid w:val="4CC81579"/>
    <w:rsid w:val="4CEA7F0C"/>
    <w:rsid w:val="4EB12CC0"/>
    <w:rsid w:val="4EDA5EE4"/>
    <w:rsid w:val="4FBC0391"/>
    <w:rsid w:val="4FED0A3C"/>
    <w:rsid w:val="4FF90AAD"/>
    <w:rsid w:val="5140241A"/>
    <w:rsid w:val="5180359E"/>
    <w:rsid w:val="51F900D7"/>
    <w:rsid w:val="521D2335"/>
    <w:rsid w:val="52E37785"/>
    <w:rsid w:val="540D7E26"/>
    <w:rsid w:val="54C12286"/>
    <w:rsid w:val="54C7515C"/>
    <w:rsid w:val="56150D58"/>
    <w:rsid w:val="56501609"/>
    <w:rsid w:val="571A4EDF"/>
    <w:rsid w:val="582779DA"/>
    <w:rsid w:val="58A1256C"/>
    <w:rsid w:val="58E16081"/>
    <w:rsid w:val="59950F47"/>
    <w:rsid w:val="59C71AB9"/>
    <w:rsid w:val="5A2C40E8"/>
    <w:rsid w:val="5AAA49D1"/>
    <w:rsid w:val="5B491B47"/>
    <w:rsid w:val="5C152D4D"/>
    <w:rsid w:val="5C9E3C6F"/>
    <w:rsid w:val="5CDC4A3F"/>
    <w:rsid w:val="5CE6417D"/>
    <w:rsid w:val="5CF76ACC"/>
    <w:rsid w:val="5D1B5229"/>
    <w:rsid w:val="5DA34ECC"/>
    <w:rsid w:val="5E36065A"/>
    <w:rsid w:val="5E6F0B24"/>
    <w:rsid w:val="5F026F34"/>
    <w:rsid w:val="60124C14"/>
    <w:rsid w:val="614D245D"/>
    <w:rsid w:val="642650FB"/>
    <w:rsid w:val="646F5D11"/>
    <w:rsid w:val="64A93B6B"/>
    <w:rsid w:val="65600C06"/>
    <w:rsid w:val="65E9358D"/>
    <w:rsid w:val="680405E8"/>
    <w:rsid w:val="687D6A93"/>
    <w:rsid w:val="699C0906"/>
    <w:rsid w:val="69C27B5F"/>
    <w:rsid w:val="6A030CFC"/>
    <w:rsid w:val="6A4D4300"/>
    <w:rsid w:val="6B3E35DA"/>
    <w:rsid w:val="6BF64A94"/>
    <w:rsid w:val="6BFB7679"/>
    <w:rsid w:val="6C4C21E7"/>
    <w:rsid w:val="6E110328"/>
    <w:rsid w:val="6EF9633A"/>
    <w:rsid w:val="6FE730C0"/>
    <w:rsid w:val="70584C38"/>
    <w:rsid w:val="70BA0D2B"/>
    <w:rsid w:val="70D35898"/>
    <w:rsid w:val="70FD1939"/>
    <w:rsid w:val="71217B1C"/>
    <w:rsid w:val="71603B54"/>
    <w:rsid w:val="716C14D7"/>
    <w:rsid w:val="71892882"/>
    <w:rsid w:val="720B22FF"/>
    <w:rsid w:val="72185E1F"/>
    <w:rsid w:val="725267CD"/>
    <w:rsid w:val="72E119FE"/>
    <w:rsid w:val="74443FB4"/>
    <w:rsid w:val="747C3AAE"/>
    <w:rsid w:val="74B841C2"/>
    <w:rsid w:val="74BD3E4D"/>
    <w:rsid w:val="75351251"/>
    <w:rsid w:val="756B415C"/>
    <w:rsid w:val="75881BD6"/>
    <w:rsid w:val="75AE4990"/>
    <w:rsid w:val="76D016E2"/>
    <w:rsid w:val="77396C62"/>
    <w:rsid w:val="77A10D34"/>
    <w:rsid w:val="78E4372C"/>
    <w:rsid w:val="79100185"/>
    <w:rsid w:val="79902828"/>
    <w:rsid w:val="79DE3185"/>
    <w:rsid w:val="7AA63CAE"/>
    <w:rsid w:val="7AAD209B"/>
    <w:rsid w:val="7ACD67F4"/>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2018-12-17T07:39:00Z</cp:lastPrinted>
  <dcterms:modified xsi:type="dcterms:W3CDTF">2019-05-09T06:40:49Z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