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87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78" w:hRule="atLeast"/>
        </w:trPr>
        <w:tc>
          <w:tcPr>
            <w:tcW w:w="876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position w:val="6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审批</w:t>
            </w:r>
            <w:r>
              <w:rPr>
                <w:rFonts w:hint="eastAsia" w:ascii="宋体" w:hAnsi="宋体" w:eastAsia="宋体" w:cs="宋体"/>
                <w:color w:val="000000" w:themeColor="text1"/>
                <w:position w:val="6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  <w:t>意见：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2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640" w:firstLineChars="200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</w:t>
            </w:r>
            <w:r>
              <w:rPr>
                <w:rFonts w:hint="eastAsia" w:ascii="宋体" w:hAnsi="宋体" w:eastAsia="宋体" w:cs="宋体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 w:themeColor="text1"/>
                <w:position w:val="6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  <w:t>新环</w:t>
            </w:r>
            <w:r>
              <w:rPr>
                <w:rFonts w:hint="eastAsia" w:ascii="宋体" w:hAnsi="宋体" w:eastAsia="宋体" w:cs="宋体"/>
                <w:color w:val="000000" w:themeColor="text1"/>
                <w:position w:val="6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表</w:t>
            </w:r>
            <w:r>
              <w:rPr>
                <w:rFonts w:hint="eastAsia" w:ascii="宋体" w:hAnsi="宋体" w:eastAsia="宋体" w:cs="宋体"/>
                <w:color w:val="000000" w:themeColor="text1"/>
                <w:position w:val="6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[</w:t>
            </w:r>
            <w:r>
              <w:rPr>
                <w:rFonts w:hint="eastAsia" w:ascii="宋体" w:hAnsi="宋体" w:eastAsia="宋体" w:cs="宋体"/>
                <w:color w:val="000000" w:themeColor="text1"/>
                <w:position w:val="6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  <w:t>201</w:t>
            </w:r>
            <w:r>
              <w:rPr>
                <w:rFonts w:hint="eastAsia" w:ascii="宋体" w:hAnsi="宋体" w:eastAsia="宋体" w:cs="宋体"/>
                <w:color w:val="000000" w:themeColor="text1"/>
                <w:position w:val="6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9]021</w:t>
            </w:r>
            <w:r>
              <w:rPr>
                <w:rFonts w:hint="eastAsia" w:ascii="宋体" w:hAnsi="宋体" w:eastAsia="宋体" w:cs="宋体"/>
                <w:color w:val="000000" w:themeColor="text1"/>
                <w:position w:val="6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28"/>
                <w:tab w:val="left" w:pos="206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643" w:firstLineChars="200"/>
              <w:jc w:val="both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  <w:t>关于《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新乡市互利纺织品有限公司年产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3000吨纯棉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28"/>
                <w:tab w:val="left" w:pos="206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1606" w:firstLineChars="500"/>
              <w:jc w:val="both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中高档针织面料干法印花深加工项目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left="0"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15"/>
                <w:szCs w:val="15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  <w:t>环境影响报告表》的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批复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60" w:lineRule="exac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新乡市互利纺织品有限公司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lef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你公司上报的由国环宏博（北京）节能环保科技有限责任公司编制的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新乡市互利纺织品有限公司年产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3000吨纯棉中高档针织面料干法印花深加工项目环境影响报告表》（以下简称《报告表》）收悉。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该项目环评审批事项已在新乡县政府网站公示期满，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根据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《报告表》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结论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经研究，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批复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如下：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lef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一、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我局批准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《报告表》，原则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同意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你公司按照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《报告表》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中所列项目的地点、性质、规模、生产工艺和环境保护对策措施建设。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lef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二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、你公司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应主动向社会公众公开经批准的《报告表》及项目建设情况，并接受相关方的咨询。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lef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三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、你公司应全面落实《报告表》提出的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各项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环保对策措施及环保投资概算，确保各项环保设施与主体工程同时设计、同时施工、同时投入使用，确保各项污染物达标排放。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lef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（一）依据《报告表》和本批复文件，对建设项目建设过程中产生的废气、废水、噪声、固体废物等污染物采取相应的防治措施。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lef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（二）项目运行时，外排污染物应满足以下要求：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firstLine="560" w:firstLineChars="200"/>
              <w:jc w:val="both"/>
              <w:textAlignment w:val="auto"/>
              <w:outlineLvl w:val="9"/>
              <w:rPr>
                <w:rFonts w:hint="default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1、废气：烘干机天然气燃烧废气与烘干、配料、印花工序废气通过管道收集后进入1套UV光氧催化装置+活性炭吸附装置处理，尾气经不低于15米高排气筒排放，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原料桶装密闭存放，液体物料密闭转运,</w:t>
            </w:r>
            <w:r>
              <w:rPr>
                <w:rFonts w:hint="eastAsia" w:ascii="宋体" w:hAnsi="宋体" w:eastAsia="宋体" w:cs="宋体"/>
                <w:color w:val="000000" w:themeColor="text1"/>
                <w:kern w:val="2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非甲烷总烃废气排放满足《大气污染物综合排放标准》（GB16297-1996）表2二级排放速率10kg/h(15米高排气筒），同时满足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《关于全省工业企业挥发性有机物专项治理工作中排放建议值的通知》（豫环攻坚办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[2017]162号）要求的其他行业排放口非甲烷总烃80mg/m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super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、厂界2.0mg/m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super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的排放限值要求，天然气燃烧废气排放满足</w:t>
            </w:r>
            <w:r>
              <w:rPr>
                <w:rFonts w:hint="eastAsia" w:ascii="宋体" w:hAnsi="宋体" w:eastAsia="宋体" w:cs="宋体"/>
                <w:color w:val="000000" w:themeColor="text1"/>
                <w:kern w:val="2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《新乡市环境污染防治攻坚战三年行动实施方案（2018-2020年）》（新政[2018]11号）颗粒物30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mg/m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super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、SO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sub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200mg/m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super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、氮氧化物300mg/m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super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的标准要求。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firstLine="560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2、废水：项目废水依托厂区内现有污水处理站处理，处理后的废水排放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 w:themeColor="text1"/>
                <w:kern w:val="2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应满足《纺织染整工业水污染物排放标准》（GB4287-2012及其修改单）表2，同时满足西孟姜女河河流出境断面控制标准。待大召营镇污水处理厂建成后，经管网排入大召营镇污水处理厂处理，水质应满足大召营镇污水处理厂收水标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3、噪声：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高噪声设备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采取厂房密闭隔音、减震基础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距离衰减等有效降噪措施，厂界噪声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值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须满足《工业企业厂界环境噪声排放标准》（GB12348-2008）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类标准要求。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4、固废：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按照环评提出的措施妥善处置生产过程中产生的各种固废，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固废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临时贮存按《一般固体废物贮存、处理场污染控制标准》（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GB18599-2001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）、《危险废物贮存污染控制标准》（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GB18597-2001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）及其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2013年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修改单进行控制。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firstLine="560" w:firstLineChars="200"/>
              <w:textAlignment w:val="auto"/>
              <w:outlineLvl w:val="9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四、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项目建成后，全公司主要污染物排放总量控制指标为：COD5.6460吨/年、氨氮0.2800吨/年、二氧化硫0.5112吨/年、氮氧化物2.3911吨/年。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五、全厂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设置卫生防护距离100米，你公司应配合当地政府在卫生防护距离内不规划新建居民区、学校、医院等环境敏感点。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六、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项目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完工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后，按规定程序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和要求进行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竣工环境保护验收。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lef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七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、本批复下达之日起5年内有效。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如该项目逾期方开工建设，其环境影响报告表应报我局重新审核。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lef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八、如果今后国家或我省颁布新的标准和要求，届时你公司应按新标准和要求执行。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83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20" w:lineRule="exact"/>
              <w:ind w:firstLine="560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经办人：                           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新乡县环境保护局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560" w:firstLineChars="200"/>
              <w:jc w:val="center"/>
              <w:textAlignment w:val="auto"/>
              <w:outlineLvl w:val="9"/>
              <w:rPr>
                <w:rFonts w:hint="eastAsia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2019年3月14日                             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 xml:space="preserve">                   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771117"/>
    <w:rsid w:val="002D2D91"/>
    <w:rsid w:val="00C5762A"/>
    <w:rsid w:val="00D75969"/>
    <w:rsid w:val="01166CC2"/>
    <w:rsid w:val="018A3977"/>
    <w:rsid w:val="019155B0"/>
    <w:rsid w:val="022619E3"/>
    <w:rsid w:val="02D66B05"/>
    <w:rsid w:val="0310085A"/>
    <w:rsid w:val="035B4ACA"/>
    <w:rsid w:val="0485304B"/>
    <w:rsid w:val="052C140D"/>
    <w:rsid w:val="057000C8"/>
    <w:rsid w:val="06897E15"/>
    <w:rsid w:val="06C67556"/>
    <w:rsid w:val="06C746CC"/>
    <w:rsid w:val="0747353F"/>
    <w:rsid w:val="08EC09A8"/>
    <w:rsid w:val="09DD61B1"/>
    <w:rsid w:val="0A7118F2"/>
    <w:rsid w:val="0B1D0576"/>
    <w:rsid w:val="0B97455C"/>
    <w:rsid w:val="0D63436B"/>
    <w:rsid w:val="0EDE3F8E"/>
    <w:rsid w:val="11725D25"/>
    <w:rsid w:val="11953944"/>
    <w:rsid w:val="12035303"/>
    <w:rsid w:val="12A4499C"/>
    <w:rsid w:val="12F9188D"/>
    <w:rsid w:val="141D2373"/>
    <w:rsid w:val="141E5CAE"/>
    <w:rsid w:val="144460EF"/>
    <w:rsid w:val="14902342"/>
    <w:rsid w:val="159E3AC9"/>
    <w:rsid w:val="15C922E4"/>
    <w:rsid w:val="163743CC"/>
    <w:rsid w:val="1644041E"/>
    <w:rsid w:val="16711D71"/>
    <w:rsid w:val="16B05670"/>
    <w:rsid w:val="171852BB"/>
    <w:rsid w:val="17271DF8"/>
    <w:rsid w:val="184952E2"/>
    <w:rsid w:val="1B0816AD"/>
    <w:rsid w:val="1BC23552"/>
    <w:rsid w:val="1CBC313A"/>
    <w:rsid w:val="1E1A30CF"/>
    <w:rsid w:val="1FC85F08"/>
    <w:rsid w:val="1FEA569B"/>
    <w:rsid w:val="1FFB0FA6"/>
    <w:rsid w:val="21081E14"/>
    <w:rsid w:val="212146F1"/>
    <w:rsid w:val="21427F4E"/>
    <w:rsid w:val="21525AE3"/>
    <w:rsid w:val="23573F2C"/>
    <w:rsid w:val="240F08BB"/>
    <w:rsid w:val="25A03248"/>
    <w:rsid w:val="25C73252"/>
    <w:rsid w:val="260A4230"/>
    <w:rsid w:val="26BC00F3"/>
    <w:rsid w:val="2739164A"/>
    <w:rsid w:val="27771117"/>
    <w:rsid w:val="27F47B62"/>
    <w:rsid w:val="286D5DB7"/>
    <w:rsid w:val="28D561F5"/>
    <w:rsid w:val="2904030E"/>
    <w:rsid w:val="29517EFB"/>
    <w:rsid w:val="297C242C"/>
    <w:rsid w:val="2A9E7499"/>
    <w:rsid w:val="2B913320"/>
    <w:rsid w:val="2BCE5B66"/>
    <w:rsid w:val="2E7A4C98"/>
    <w:rsid w:val="2F2234E5"/>
    <w:rsid w:val="2F223FEA"/>
    <w:rsid w:val="2F793FEF"/>
    <w:rsid w:val="2FE971FC"/>
    <w:rsid w:val="30842A66"/>
    <w:rsid w:val="30AB2ED9"/>
    <w:rsid w:val="32280D3B"/>
    <w:rsid w:val="32DB0A92"/>
    <w:rsid w:val="333E530C"/>
    <w:rsid w:val="338F5945"/>
    <w:rsid w:val="346213B1"/>
    <w:rsid w:val="34DF2069"/>
    <w:rsid w:val="3501139C"/>
    <w:rsid w:val="350F147C"/>
    <w:rsid w:val="35391E85"/>
    <w:rsid w:val="353E42A5"/>
    <w:rsid w:val="36787C4F"/>
    <w:rsid w:val="37397E72"/>
    <w:rsid w:val="37A448A5"/>
    <w:rsid w:val="37D131DD"/>
    <w:rsid w:val="383D222A"/>
    <w:rsid w:val="38E316B4"/>
    <w:rsid w:val="39A23655"/>
    <w:rsid w:val="3A616ADB"/>
    <w:rsid w:val="3AA24F7A"/>
    <w:rsid w:val="3BFE0D82"/>
    <w:rsid w:val="3DBD7D4B"/>
    <w:rsid w:val="3DE52EE8"/>
    <w:rsid w:val="3E434040"/>
    <w:rsid w:val="3E5F61BF"/>
    <w:rsid w:val="3F3A5BF8"/>
    <w:rsid w:val="3F703939"/>
    <w:rsid w:val="3F9E6513"/>
    <w:rsid w:val="3FA54BF6"/>
    <w:rsid w:val="400B0D82"/>
    <w:rsid w:val="407E0EC3"/>
    <w:rsid w:val="41A47798"/>
    <w:rsid w:val="41C678DC"/>
    <w:rsid w:val="420A37AC"/>
    <w:rsid w:val="42744F22"/>
    <w:rsid w:val="431C250B"/>
    <w:rsid w:val="43435F38"/>
    <w:rsid w:val="43F27C7E"/>
    <w:rsid w:val="444A50A8"/>
    <w:rsid w:val="448A15FC"/>
    <w:rsid w:val="448E5741"/>
    <w:rsid w:val="44AF63EE"/>
    <w:rsid w:val="46DB3F33"/>
    <w:rsid w:val="473377BC"/>
    <w:rsid w:val="4734745A"/>
    <w:rsid w:val="47AD2233"/>
    <w:rsid w:val="47C63C5F"/>
    <w:rsid w:val="491475A6"/>
    <w:rsid w:val="49632CBE"/>
    <w:rsid w:val="4995745B"/>
    <w:rsid w:val="4B3138B0"/>
    <w:rsid w:val="4B770C32"/>
    <w:rsid w:val="4B8B7B39"/>
    <w:rsid w:val="4BFE5131"/>
    <w:rsid w:val="4C754CA5"/>
    <w:rsid w:val="4CC81579"/>
    <w:rsid w:val="4CEA7F0C"/>
    <w:rsid w:val="4EB12CC0"/>
    <w:rsid w:val="4EDA5EE4"/>
    <w:rsid w:val="4FB34305"/>
    <w:rsid w:val="4FBC0391"/>
    <w:rsid w:val="4FED0A3C"/>
    <w:rsid w:val="4FF90AAD"/>
    <w:rsid w:val="5140241A"/>
    <w:rsid w:val="5180359E"/>
    <w:rsid w:val="51F900D7"/>
    <w:rsid w:val="52E262AF"/>
    <w:rsid w:val="52E37785"/>
    <w:rsid w:val="533642D2"/>
    <w:rsid w:val="540D7E26"/>
    <w:rsid w:val="54C12286"/>
    <w:rsid w:val="54C7515C"/>
    <w:rsid w:val="56150D58"/>
    <w:rsid w:val="56501609"/>
    <w:rsid w:val="56EC20F1"/>
    <w:rsid w:val="571A4EDF"/>
    <w:rsid w:val="582779DA"/>
    <w:rsid w:val="58A1256C"/>
    <w:rsid w:val="58E16081"/>
    <w:rsid w:val="5972042B"/>
    <w:rsid w:val="59950F47"/>
    <w:rsid w:val="59AA007A"/>
    <w:rsid w:val="59C71AB9"/>
    <w:rsid w:val="5A2C40E8"/>
    <w:rsid w:val="5AAA49D1"/>
    <w:rsid w:val="5B491B47"/>
    <w:rsid w:val="5B931E34"/>
    <w:rsid w:val="5C152D4D"/>
    <w:rsid w:val="5C9E3C6F"/>
    <w:rsid w:val="5CDC4A3F"/>
    <w:rsid w:val="5CE6417D"/>
    <w:rsid w:val="5D1B5229"/>
    <w:rsid w:val="5E36065A"/>
    <w:rsid w:val="5E6F0B24"/>
    <w:rsid w:val="5F026F34"/>
    <w:rsid w:val="60124C14"/>
    <w:rsid w:val="60D60026"/>
    <w:rsid w:val="614D245D"/>
    <w:rsid w:val="61B96200"/>
    <w:rsid w:val="62270A44"/>
    <w:rsid w:val="63BE2D89"/>
    <w:rsid w:val="646F5D11"/>
    <w:rsid w:val="64877D0D"/>
    <w:rsid w:val="65600C06"/>
    <w:rsid w:val="65E9358D"/>
    <w:rsid w:val="66302642"/>
    <w:rsid w:val="67585D6F"/>
    <w:rsid w:val="680405E8"/>
    <w:rsid w:val="687D6A93"/>
    <w:rsid w:val="68960256"/>
    <w:rsid w:val="699C0906"/>
    <w:rsid w:val="6A030CFC"/>
    <w:rsid w:val="6A4D4300"/>
    <w:rsid w:val="6B3E35DA"/>
    <w:rsid w:val="6BF64A94"/>
    <w:rsid w:val="6BFB7679"/>
    <w:rsid w:val="6C4C21E7"/>
    <w:rsid w:val="6E110328"/>
    <w:rsid w:val="6EF9633A"/>
    <w:rsid w:val="6F4D1F0A"/>
    <w:rsid w:val="6FE730C0"/>
    <w:rsid w:val="70BA0D2B"/>
    <w:rsid w:val="70D35898"/>
    <w:rsid w:val="710B6ADE"/>
    <w:rsid w:val="71217B1C"/>
    <w:rsid w:val="71603B54"/>
    <w:rsid w:val="716C14D7"/>
    <w:rsid w:val="71892882"/>
    <w:rsid w:val="72185E1F"/>
    <w:rsid w:val="725267CD"/>
    <w:rsid w:val="729C13E2"/>
    <w:rsid w:val="72E119FE"/>
    <w:rsid w:val="74443FB4"/>
    <w:rsid w:val="747C3AAE"/>
    <w:rsid w:val="74B841C2"/>
    <w:rsid w:val="74BD3E4D"/>
    <w:rsid w:val="75351251"/>
    <w:rsid w:val="756B415C"/>
    <w:rsid w:val="75881BD6"/>
    <w:rsid w:val="75AE4990"/>
    <w:rsid w:val="76D016E2"/>
    <w:rsid w:val="77396C62"/>
    <w:rsid w:val="77A10D34"/>
    <w:rsid w:val="78E4372C"/>
    <w:rsid w:val="79100185"/>
    <w:rsid w:val="79902828"/>
    <w:rsid w:val="79DE3185"/>
    <w:rsid w:val="7AA63CAE"/>
    <w:rsid w:val="7AAD209B"/>
    <w:rsid w:val="7AC814D9"/>
    <w:rsid w:val="7ACD67F4"/>
    <w:rsid w:val="7D3A7DBF"/>
    <w:rsid w:val="7D5406AE"/>
    <w:rsid w:val="7E91605C"/>
    <w:rsid w:val="7FAE376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2017-07-10T02:20:00Z</dcterms:created>
  <dc:creator>admin</dc:creator>
  <cp:lastModifiedBy>admin</cp:lastModifiedBy>
  <cp:lastPrinted>2019-01-28T03:53:00Z</cp:lastPrinted>
  <dcterms:modified xsi:type="dcterms:W3CDTF">2019-03-14T02:15:26Z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