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2" w:hRule="atLeast"/>
        </w:trPr>
        <w:tc>
          <w:tcPr>
            <w:tcW w:w="8761" w:type="dxa"/>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rPr>
              <w:t>负责验收的环境行政主管部门验收意见：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ab/>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rPr>
              <w:t>新环评验[201</w:t>
            </w:r>
            <w:r>
              <w:rPr>
                <w:rFonts w:hint="eastAsia" w:ascii="仿宋" w:hAnsi="仿宋" w:eastAsia="仿宋" w:cs="仿宋"/>
                <w:sz w:val="28"/>
                <w:szCs w:val="28"/>
                <w:vertAlign w:val="baseline"/>
                <w:lang w:val="en-US" w:eastAsia="zh-CN"/>
              </w:rPr>
              <w:t>8</w:t>
            </w:r>
            <w:r>
              <w:rPr>
                <w:rFonts w:hint="eastAsia" w:ascii="仿宋" w:hAnsi="仿宋" w:eastAsia="仿宋" w:cs="仿宋"/>
                <w:sz w:val="28"/>
                <w:szCs w:val="28"/>
                <w:vertAlign w:val="baseline"/>
              </w:rPr>
              <w:t>]0</w:t>
            </w:r>
            <w:r>
              <w:rPr>
                <w:rFonts w:hint="eastAsia" w:ascii="仿宋" w:hAnsi="仿宋" w:eastAsia="仿宋" w:cs="仿宋"/>
                <w:sz w:val="28"/>
                <w:szCs w:val="28"/>
                <w:vertAlign w:val="baseline"/>
                <w:lang w:val="en-US" w:eastAsia="zh-CN"/>
              </w:rPr>
              <w:t>19</w:t>
            </w:r>
            <w:bookmarkStart w:id="1" w:name="_GoBack"/>
            <w:bookmarkEnd w:id="1"/>
            <w:r>
              <w:rPr>
                <w:rFonts w:hint="eastAsia" w:ascii="仿宋" w:hAnsi="仿宋" w:eastAsia="仿宋" w:cs="仿宋"/>
                <w:sz w:val="28"/>
                <w:szCs w:val="28"/>
                <w:vertAlign w:val="baseline"/>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ab/>
            </w:r>
            <w:r>
              <w:rPr>
                <w:rFonts w:hint="eastAsia" w:ascii="仿宋" w:hAnsi="仿宋" w:eastAsia="仿宋" w:cs="仿宋"/>
                <w:sz w:val="32"/>
                <w:szCs w:val="32"/>
                <w:vertAlign w:val="baseline"/>
                <w:lang w:eastAsia="zh-CN"/>
              </w:rPr>
              <w:tab/>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eastAsia="zh-CN"/>
              </w:rPr>
            </w:pPr>
            <w:r>
              <w:rPr>
                <w:rFonts w:hint="eastAsia" w:ascii="宋体" w:hAnsi="宋体" w:cs="宋体"/>
                <w:b/>
                <w:sz w:val="32"/>
                <w:szCs w:val="32"/>
                <w:lang w:eastAsia="zh-CN"/>
              </w:rPr>
              <w:t>关于新乡市嘉通机械有限公司</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eastAsia="zh-CN"/>
              </w:rPr>
              <w:t>年产</w:t>
            </w:r>
            <w:r>
              <w:rPr>
                <w:rFonts w:hint="eastAsia" w:ascii="宋体" w:hAnsi="宋体" w:cs="宋体"/>
                <w:b/>
                <w:sz w:val="32"/>
                <w:szCs w:val="32"/>
                <w:lang w:val="en-US" w:eastAsia="zh-CN"/>
              </w:rPr>
              <w:t>80台振动筛项目噪声和固体废物</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污染防治设施竣工环境保护</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eastAsia="zh-CN"/>
              </w:rPr>
            </w:pPr>
            <w:r>
              <w:rPr>
                <w:rFonts w:hint="eastAsia" w:ascii="宋体" w:hAnsi="宋体" w:cs="宋体"/>
                <w:b/>
                <w:sz w:val="32"/>
                <w:szCs w:val="32"/>
                <w:lang w:val="en-US" w:eastAsia="zh-CN"/>
              </w:rPr>
              <w:t>验收合格的批复</w:t>
            </w:r>
          </w:p>
          <w:p>
            <w:pPr>
              <w:keepNext w:val="0"/>
              <w:keepLines w:val="0"/>
              <w:pageBreakBefore w:val="0"/>
              <w:widowControl w:val="0"/>
              <w:tabs>
                <w:tab w:val="left" w:pos="568"/>
              </w:tabs>
              <w:kinsoku/>
              <w:wordWrap/>
              <w:overflowPunct/>
              <w:topLinePunct w:val="0"/>
              <w:autoSpaceDE/>
              <w:autoSpaceDN/>
              <w:bidi w:val="0"/>
              <w:adjustRightInd/>
              <w:snapToGrid/>
              <w:spacing w:line="500" w:lineRule="exact"/>
              <w:ind w:right="-21" w:rightChars="-10"/>
              <w:textAlignment w:val="auto"/>
              <w:rPr>
                <w:rFonts w:hint="eastAsia" w:ascii="宋体" w:hAnsi="宋体" w:eastAsia="宋体" w:cs="宋体"/>
                <w:sz w:val="28"/>
                <w:szCs w:val="28"/>
              </w:rPr>
            </w:pPr>
            <w:r>
              <w:rPr>
                <w:rFonts w:hint="eastAsia" w:ascii="宋体" w:hAnsi="宋体" w:eastAsia="宋体" w:cs="宋体"/>
                <w:sz w:val="28"/>
                <w:szCs w:val="28"/>
                <w:lang w:eastAsia="zh-CN"/>
              </w:rPr>
              <w:t>新乡市嘉通机械有限公司</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你</w:t>
            </w:r>
            <w:r>
              <w:rPr>
                <w:rFonts w:hint="eastAsia" w:ascii="宋体" w:hAnsi="宋体" w:eastAsia="宋体" w:cs="宋体"/>
                <w:sz w:val="28"/>
                <w:szCs w:val="28"/>
                <w:lang w:eastAsia="zh-CN"/>
              </w:rPr>
              <w:t>公司</w:t>
            </w:r>
            <w:r>
              <w:rPr>
                <w:rFonts w:hint="eastAsia" w:ascii="宋体" w:hAnsi="宋体" w:eastAsia="宋体" w:cs="宋体"/>
                <w:sz w:val="28"/>
                <w:szCs w:val="28"/>
              </w:rPr>
              <w:t>《</w:t>
            </w:r>
            <w:r>
              <w:rPr>
                <w:rFonts w:hint="eastAsia" w:ascii="宋体" w:hAnsi="宋体" w:eastAsia="宋体" w:cs="宋体"/>
                <w:sz w:val="28"/>
                <w:szCs w:val="28"/>
                <w:lang w:eastAsia="zh-CN"/>
              </w:rPr>
              <w:t>新乡市嘉通机械有限公司年产</w:t>
            </w:r>
            <w:r>
              <w:rPr>
                <w:rFonts w:hint="eastAsia" w:ascii="宋体" w:hAnsi="宋体" w:eastAsia="宋体" w:cs="宋体"/>
                <w:sz w:val="28"/>
                <w:szCs w:val="28"/>
                <w:lang w:val="en-US" w:eastAsia="zh-CN"/>
              </w:rPr>
              <w:t>80台振动筛项目</w:t>
            </w:r>
            <w:r>
              <w:rPr>
                <w:rFonts w:hint="eastAsia" w:ascii="宋体" w:hAnsi="宋体" w:eastAsia="宋体" w:cs="宋体"/>
                <w:sz w:val="28"/>
                <w:szCs w:val="28"/>
                <w:lang w:eastAsia="zh-CN"/>
              </w:rPr>
              <w:t>（噪声、固废）</w:t>
            </w:r>
            <w:r>
              <w:rPr>
                <w:rFonts w:hint="eastAsia" w:ascii="宋体" w:hAnsi="宋体" w:eastAsia="宋体" w:cs="宋体"/>
                <w:sz w:val="28"/>
                <w:szCs w:val="28"/>
              </w:rPr>
              <w:t>竣工环境保护验收申请》及</w:t>
            </w:r>
            <w:r>
              <w:rPr>
                <w:rFonts w:hint="eastAsia" w:ascii="宋体" w:hAnsi="宋体" w:eastAsia="宋体" w:cs="宋体"/>
                <w:sz w:val="28"/>
                <w:szCs w:val="28"/>
                <w:lang w:eastAsia="zh-CN"/>
              </w:rPr>
              <w:t>附送的《新乡市嘉通机械有限公司年产</w:t>
            </w:r>
            <w:r>
              <w:rPr>
                <w:rFonts w:hint="eastAsia" w:ascii="宋体" w:hAnsi="宋体" w:eastAsia="宋体" w:cs="宋体"/>
                <w:sz w:val="28"/>
                <w:szCs w:val="28"/>
                <w:lang w:val="en-US" w:eastAsia="zh-CN"/>
              </w:rPr>
              <w:t>80台振动筛项目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监测报告》等</w:t>
            </w:r>
            <w:r>
              <w:rPr>
                <w:rFonts w:hint="eastAsia" w:ascii="宋体" w:hAnsi="宋体" w:eastAsia="宋体" w:cs="宋体"/>
                <w:sz w:val="28"/>
                <w:szCs w:val="28"/>
              </w:rPr>
              <w:t>材料收悉。经研究，</w:t>
            </w:r>
            <w:r>
              <w:rPr>
                <w:rFonts w:hint="eastAsia" w:ascii="宋体" w:hAnsi="宋体" w:eastAsia="宋体" w:cs="宋体"/>
                <w:sz w:val="28"/>
                <w:szCs w:val="28"/>
                <w:lang w:eastAsia="zh-CN"/>
              </w:rPr>
              <w:t>提出验收意见</w:t>
            </w:r>
            <w:r>
              <w:rPr>
                <w:rFonts w:hint="eastAsia" w:ascii="宋体" w:hAnsi="宋体" w:eastAsia="宋体" w:cs="宋体"/>
                <w:sz w:val="28"/>
                <w:szCs w:val="28"/>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21" w:rightChars="-1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工程建设的基本情况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新乡市嘉通机械有限公司位于新乡县翟坡镇中央大道北段</w:t>
            </w:r>
            <w:r>
              <w:rPr>
                <w:rFonts w:hint="eastAsia" w:ascii="宋体" w:hAnsi="宋体" w:eastAsia="宋体" w:cs="宋体"/>
                <w:sz w:val="28"/>
                <w:szCs w:val="28"/>
                <w:lang w:val="en-US" w:eastAsia="zh-CN"/>
              </w:rPr>
              <w:t>18号</w:t>
            </w:r>
            <w:r>
              <w:rPr>
                <w:rFonts w:hint="eastAsia" w:ascii="宋体" w:hAnsi="宋体" w:eastAsia="宋体" w:cs="宋体"/>
                <w:sz w:val="28"/>
                <w:szCs w:val="28"/>
                <w:lang w:eastAsia="zh-CN"/>
              </w:rPr>
              <w:t>，生产规模为年产</w:t>
            </w:r>
            <w:r>
              <w:rPr>
                <w:rFonts w:hint="eastAsia" w:ascii="宋体" w:hAnsi="宋体" w:eastAsia="宋体" w:cs="宋体"/>
                <w:sz w:val="28"/>
                <w:szCs w:val="28"/>
                <w:lang w:val="en-US" w:eastAsia="zh-CN"/>
              </w:rPr>
              <w:t>80台振动筛，投资600万元，其中环保投资3.2万元。该项目环评报告表于2014年12月由新乡市鸿源环保科技咨询有限公司编制完成，于2015年1月经新乡县环境保护局批复，批复文号：新环开[2015]01号。项目于2016年8月开工建设，2017年4月调试。</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21" w:rightChars="-1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工程变动有关情况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项目实际建设中新增加1台移动式焊烟净化器，新增1台压力机，项目建设与环评批复的性质、规模、产品、地点、生产工艺、污染防治设施基本相符无变动，以上变动不属于重大变更。</w:t>
            </w:r>
          </w:p>
          <w:p>
            <w:pPr>
              <w:keepNext w:val="0"/>
              <w:keepLines w:val="0"/>
              <w:pageBreakBefore w:val="0"/>
              <w:widowControl w:val="0"/>
              <w:kinsoku/>
              <w:wordWrap/>
              <w:overflowPunct/>
              <w:topLinePunct w:val="0"/>
              <w:autoSpaceDE/>
              <w:autoSpaceDN/>
              <w:bidi w:val="0"/>
              <w:adjustRightInd/>
              <w:snapToGrid/>
              <w:spacing w:line="500" w:lineRule="exact"/>
              <w:ind w:right="-22" w:firstLine="562" w:firstLineChars="200"/>
              <w:textAlignment w:val="auto"/>
              <w:rPr>
                <w:rFonts w:hint="eastAsia" w:ascii="宋体" w:hAnsi="宋体" w:eastAsia="宋体" w:cs="宋体"/>
                <w:b/>
                <w:bCs/>
                <w:sz w:val="28"/>
                <w:szCs w:val="28"/>
              </w:rPr>
            </w:pPr>
            <w:bookmarkStart w:id="0" w:name="OLE_LINK3"/>
            <w:r>
              <w:rPr>
                <w:rFonts w:hint="eastAsia" w:ascii="宋体" w:hAnsi="宋体" w:eastAsia="宋体" w:cs="宋体"/>
                <w:b/>
                <w:bCs/>
                <w:sz w:val="28"/>
                <w:szCs w:val="28"/>
                <w:lang w:eastAsia="zh-CN"/>
              </w:rPr>
              <w:t>三</w:t>
            </w:r>
            <w:r>
              <w:rPr>
                <w:rFonts w:hint="eastAsia" w:ascii="宋体" w:hAnsi="宋体" w:eastAsia="宋体" w:cs="宋体"/>
                <w:b/>
                <w:bCs/>
                <w:sz w:val="28"/>
                <w:szCs w:val="28"/>
              </w:rPr>
              <w:t>、</w:t>
            </w:r>
            <w:bookmarkEnd w:id="0"/>
            <w:r>
              <w:rPr>
                <w:rFonts w:hint="eastAsia" w:ascii="宋体" w:hAnsi="宋体" w:eastAsia="宋体" w:cs="宋体"/>
                <w:b/>
                <w:bCs/>
                <w:sz w:val="28"/>
                <w:szCs w:val="28"/>
                <w:lang w:eastAsia="zh-CN"/>
              </w:rPr>
              <w:t>噪声和固体废物污染防治</w:t>
            </w:r>
            <w:r>
              <w:rPr>
                <w:rFonts w:hint="eastAsia" w:ascii="宋体" w:hAnsi="宋体" w:eastAsia="宋体" w:cs="宋体"/>
                <w:b/>
                <w:bCs/>
                <w:sz w:val="28"/>
                <w:szCs w:val="28"/>
              </w:rPr>
              <w:t>设施</w:t>
            </w:r>
            <w:r>
              <w:rPr>
                <w:rFonts w:hint="eastAsia" w:ascii="宋体" w:hAnsi="宋体" w:eastAsia="宋体" w:cs="宋体"/>
                <w:b/>
                <w:bCs/>
                <w:sz w:val="28"/>
                <w:szCs w:val="28"/>
                <w:lang w:eastAsia="zh-CN"/>
              </w:rPr>
              <w:t>落实情况</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一</w:t>
            </w:r>
            <w:r>
              <w:rPr>
                <w:rFonts w:hint="eastAsia" w:ascii="宋体" w:hAnsi="宋体" w:eastAsia="宋体" w:cs="宋体"/>
                <w:sz w:val="28"/>
                <w:szCs w:val="28"/>
              </w:rPr>
              <w:t>）噪声防治设施：</w:t>
            </w:r>
            <w:r>
              <w:rPr>
                <w:rFonts w:hint="eastAsia" w:ascii="宋体" w:hAnsi="宋体" w:eastAsia="宋体" w:cs="宋体"/>
                <w:sz w:val="28"/>
                <w:szCs w:val="28"/>
                <w:lang w:eastAsia="zh-CN"/>
              </w:rPr>
              <w:t>高</w:t>
            </w:r>
            <w:r>
              <w:rPr>
                <w:rFonts w:hint="eastAsia" w:ascii="宋体" w:hAnsi="宋体" w:eastAsia="宋体" w:cs="宋体"/>
                <w:sz w:val="28"/>
                <w:szCs w:val="28"/>
              </w:rPr>
              <w:t>噪声设备采取</w:t>
            </w:r>
            <w:r>
              <w:rPr>
                <w:rFonts w:hint="eastAsia" w:ascii="宋体" w:hAnsi="宋体" w:eastAsia="宋体" w:cs="宋体"/>
                <w:sz w:val="28"/>
                <w:szCs w:val="28"/>
                <w:lang w:eastAsia="zh-CN"/>
              </w:rPr>
              <w:t>了厂房密闭</w:t>
            </w:r>
            <w:r>
              <w:rPr>
                <w:rFonts w:hint="eastAsia" w:ascii="宋体" w:hAnsi="宋体" w:eastAsia="宋体" w:cs="宋体"/>
                <w:sz w:val="28"/>
                <w:szCs w:val="28"/>
              </w:rPr>
              <w:t>隔音</w:t>
            </w:r>
            <w:r>
              <w:rPr>
                <w:rFonts w:hint="eastAsia" w:ascii="宋体" w:hAnsi="宋体" w:eastAsia="宋体" w:cs="宋体"/>
                <w:sz w:val="28"/>
                <w:szCs w:val="28"/>
                <w:lang w:eastAsia="zh-CN"/>
              </w:rPr>
              <w:t>、减震基础及距离衰减</w:t>
            </w:r>
            <w:r>
              <w:rPr>
                <w:rFonts w:hint="eastAsia" w:ascii="宋体" w:hAnsi="宋体" w:eastAsia="宋体" w:cs="宋体"/>
                <w:sz w:val="28"/>
                <w:szCs w:val="28"/>
              </w:rPr>
              <w:t>等降噪措施。</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vertAlign w:val="baseline"/>
                <w:lang w:val="en-US"/>
              </w:rPr>
            </w:pPr>
            <w:r>
              <w:rPr>
                <w:rFonts w:hint="eastAsia" w:ascii="宋体" w:hAnsi="宋体" w:eastAsia="宋体" w:cs="宋体"/>
                <w:sz w:val="28"/>
                <w:szCs w:val="28"/>
              </w:rPr>
              <w:t>（</w:t>
            </w:r>
            <w:r>
              <w:rPr>
                <w:rFonts w:hint="eastAsia" w:ascii="宋体" w:hAnsi="宋体" w:eastAsia="宋体" w:cs="宋体"/>
                <w:sz w:val="28"/>
                <w:szCs w:val="28"/>
                <w:lang w:eastAsia="zh-CN"/>
              </w:rPr>
              <w:t>二</w:t>
            </w:r>
            <w:r>
              <w:rPr>
                <w:rFonts w:hint="eastAsia" w:ascii="宋体" w:hAnsi="宋体" w:eastAsia="宋体" w:cs="宋体"/>
                <w:sz w:val="28"/>
                <w:szCs w:val="28"/>
              </w:rPr>
              <w:t>）固废防治设施：</w:t>
            </w:r>
            <w:r>
              <w:rPr>
                <w:rFonts w:hint="eastAsia" w:ascii="宋体" w:hAnsi="宋体" w:eastAsia="宋体" w:cs="宋体"/>
                <w:sz w:val="28"/>
                <w:szCs w:val="28"/>
                <w:lang w:eastAsia="zh-CN"/>
              </w:rPr>
              <w:t>按环评要求建设了一般固废储存场</w:t>
            </w:r>
            <w:r>
              <w:rPr>
                <w:rFonts w:hint="eastAsia" w:ascii="宋体" w:hAnsi="宋体" w:eastAsia="宋体" w:cs="宋体"/>
                <w:sz w:val="28"/>
                <w:szCs w:val="28"/>
                <w:lang w:val="en-US" w:eastAsia="zh-CN"/>
              </w:rPr>
              <w:t>10m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lang w:val="en-US" w:eastAsia="zh-CN"/>
              </w:rPr>
              <w:t>产生的废</w:t>
            </w:r>
            <w:r>
              <w:rPr>
                <w:rFonts w:hint="eastAsia" w:ascii="宋体" w:hAnsi="宋体" w:eastAsia="宋体" w:cs="宋体"/>
                <w:sz w:val="28"/>
                <w:szCs w:val="28"/>
                <w:lang w:eastAsia="zh-CN"/>
              </w:rPr>
              <w:t>边角料、焊渣收集后出售</w:t>
            </w:r>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四</w:t>
            </w:r>
            <w:r>
              <w:rPr>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eastAsia="zh-CN"/>
              </w:rPr>
              <w:t>噪声和固体废物污染防治设施运行效果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lang w:eastAsia="zh-CN"/>
              </w:rPr>
              <w:t>你公司</w:t>
            </w:r>
            <w:r>
              <w:rPr>
                <w:rFonts w:hint="eastAsia" w:ascii="宋体" w:hAnsi="宋体" w:eastAsia="宋体" w:cs="宋体"/>
                <w:sz w:val="28"/>
                <w:szCs w:val="28"/>
                <w:vertAlign w:val="baseline"/>
                <w:lang w:eastAsia="zh-CN"/>
              </w:rPr>
              <w:t>编制的</w:t>
            </w:r>
            <w:r>
              <w:rPr>
                <w:rFonts w:hint="eastAsia" w:ascii="宋体" w:hAnsi="宋体" w:eastAsia="宋体" w:cs="宋体"/>
                <w:sz w:val="28"/>
                <w:szCs w:val="28"/>
                <w:lang w:eastAsia="zh-CN"/>
              </w:rPr>
              <w:t>《新乡市嘉通机械有限公司年产</w:t>
            </w:r>
            <w:r>
              <w:rPr>
                <w:rFonts w:hint="eastAsia" w:ascii="宋体" w:hAnsi="宋体" w:eastAsia="宋体" w:cs="宋体"/>
                <w:sz w:val="28"/>
                <w:szCs w:val="28"/>
                <w:lang w:val="en-US" w:eastAsia="zh-CN"/>
              </w:rPr>
              <w:t>80台振动筛项目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及河南宏达检测技术</w:t>
            </w:r>
            <w:r>
              <w:rPr>
                <w:rFonts w:hint="eastAsia" w:ascii="宋体" w:hAnsi="宋体" w:eastAsia="宋体" w:cs="宋体"/>
                <w:sz w:val="28"/>
                <w:szCs w:val="28"/>
                <w:vertAlign w:val="baseline"/>
              </w:rPr>
              <w:t>有限公司对该项目进行的环境监测</w:t>
            </w:r>
            <w:r>
              <w:rPr>
                <w:rFonts w:hint="eastAsia" w:ascii="宋体" w:hAnsi="宋体" w:eastAsia="宋体" w:cs="宋体"/>
                <w:sz w:val="28"/>
                <w:szCs w:val="28"/>
                <w:vertAlign w:val="baseline"/>
                <w:lang w:eastAsia="zh-CN"/>
              </w:rPr>
              <w:t>结果宏达检字（</w:t>
            </w:r>
            <w:r>
              <w:rPr>
                <w:rFonts w:hint="eastAsia" w:ascii="宋体" w:hAnsi="宋体" w:eastAsia="宋体" w:cs="宋体"/>
                <w:sz w:val="28"/>
                <w:szCs w:val="28"/>
                <w:vertAlign w:val="baseline"/>
                <w:lang w:val="en-US" w:eastAsia="zh-CN"/>
              </w:rPr>
              <w:t>2017）0729-04、（2018）0509-03号）表明：</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一</w:t>
            </w:r>
            <w:r>
              <w:rPr>
                <w:rFonts w:hint="eastAsia" w:ascii="宋体" w:hAnsi="宋体" w:eastAsia="宋体" w:cs="宋体"/>
                <w:sz w:val="28"/>
                <w:szCs w:val="28"/>
                <w:vertAlign w:val="baseline"/>
              </w:rPr>
              <w:t>）噪声：验收监测期间，厂界噪声满足《工业企业厂界环境噪声排放标准》（GB12348-2008)</w:t>
            </w:r>
            <w:r>
              <w:rPr>
                <w:rFonts w:hint="eastAsia" w:ascii="宋体" w:hAnsi="宋体" w:eastAsia="宋体" w:cs="宋体"/>
                <w:sz w:val="28"/>
                <w:szCs w:val="28"/>
                <w:vertAlign w:val="baseline"/>
                <w:lang w:val="en-US" w:eastAsia="zh-CN"/>
              </w:rPr>
              <w:t>2</w:t>
            </w:r>
            <w:r>
              <w:rPr>
                <w:rFonts w:hint="eastAsia" w:ascii="宋体" w:hAnsi="宋体" w:eastAsia="宋体" w:cs="宋体"/>
                <w:sz w:val="28"/>
                <w:szCs w:val="28"/>
                <w:vertAlign w:val="baseline"/>
              </w:rPr>
              <w:t>类标准昼</w:t>
            </w:r>
            <w:r>
              <w:rPr>
                <w:rFonts w:hint="eastAsia" w:ascii="宋体" w:hAnsi="宋体" w:eastAsia="宋体" w:cs="宋体"/>
                <w:sz w:val="28"/>
                <w:szCs w:val="28"/>
                <w:vertAlign w:val="baseline"/>
                <w:lang w:eastAsia="zh-CN"/>
              </w:rPr>
              <w:t>间</w:t>
            </w:r>
            <w:r>
              <w:rPr>
                <w:rFonts w:hint="eastAsia" w:ascii="宋体" w:hAnsi="宋体" w:eastAsia="宋体" w:cs="宋体"/>
                <w:sz w:val="28"/>
                <w:szCs w:val="28"/>
                <w:vertAlign w:val="baseline"/>
                <w:lang w:val="en-US" w:eastAsia="zh-CN"/>
              </w:rPr>
              <w:t>60dB(A)</w:t>
            </w:r>
            <w:r>
              <w:rPr>
                <w:rFonts w:hint="eastAsia" w:ascii="宋体" w:hAnsi="宋体" w:eastAsia="宋体" w:cs="宋体"/>
                <w:sz w:val="28"/>
                <w:szCs w:val="28"/>
                <w:vertAlign w:val="baseline"/>
              </w:rPr>
              <w:t>的标准要求。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二</w:t>
            </w:r>
            <w:r>
              <w:rPr>
                <w:rFonts w:hint="eastAsia" w:ascii="宋体" w:hAnsi="宋体" w:eastAsia="宋体" w:cs="宋体"/>
                <w:sz w:val="28"/>
                <w:szCs w:val="28"/>
                <w:vertAlign w:val="baseline"/>
              </w:rPr>
              <w:t>）固废: 验收监测期间，</w:t>
            </w:r>
            <w:r>
              <w:rPr>
                <w:rFonts w:hint="eastAsia" w:ascii="宋体" w:hAnsi="宋体" w:eastAsia="宋体" w:cs="宋体"/>
                <w:sz w:val="28"/>
                <w:szCs w:val="28"/>
                <w:vertAlign w:val="baseline"/>
                <w:lang w:eastAsia="zh-CN"/>
              </w:rPr>
              <w:t>已</w:t>
            </w:r>
            <w:r>
              <w:rPr>
                <w:rFonts w:hint="eastAsia" w:ascii="宋体" w:hAnsi="宋体" w:eastAsia="宋体" w:cs="宋体"/>
                <w:sz w:val="28"/>
                <w:szCs w:val="28"/>
                <w:lang w:eastAsia="zh-CN"/>
              </w:rPr>
              <w:t>建设了一般固废储存场</w:t>
            </w:r>
            <w:r>
              <w:rPr>
                <w:rFonts w:hint="eastAsia" w:ascii="宋体" w:hAnsi="宋体" w:eastAsia="宋体" w:cs="宋体"/>
                <w:sz w:val="28"/>
                <w:szCs w:val="28"/>
                <w:lang w:val="en-US" w:eastAsia="zh-CN"/>
              </w:rPr>
              <w:t>10m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lang w:val="en-US" w:eastAsia="zh-CN"/>
              </w:rPr>
              <w:t>产生的废</w:t>
            </w:r>
            <w:r>
              <w:rPr>
                <w:rFonts w:hint="eastAsia" w:ascii="宋体" w:hAnsi="宋体" w:eastAsia="宋体" w:cs="宋体"/>
                <w:sz w:val="28"/>
                <w:szCs w:val="28"/>
                <w:lang w:eastAsia="zh-CN"/>
              </w:rPr>
              <w:t>边角料、焊渣收集后出售</w:t>
            </w:r>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五、验收结论和后续要求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该项目在实施过程中基本按照环境影响评价文件及其批复要求配套建设了相应的噪声和固体废物污染防治设施</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vertAlign w:val="baseline"/>
                <w:lang w:eastAsia="zh-CN"/>
              </w:rPr>
              <w:t>经研究，我局同意该项目噪声和固体废物环境保护设施验收合格。</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你单位应按照生态环境部</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建设项目竣工环境保护验收暂行办法</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的规定，对该项目其它环境保护设施开展竣工环境保护验收，验收合格后，主体工程方可正式投入运营。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你单位应做好各项环保设施的日常维护和管理，</w:t>
            </w:r>
            <w:r>
              <w:rPr>
                <w:rFonts w:hint="eastAsia" w:ascii="宋体" w:hAnsi="宋体" w:eastAsia="宋体" w:cs="宋体"/>
                <w:sz w:val="28"/>
                <w:szCs w:val="28"/>
                <w:vertAlign w:val="baseline"/>
              </w:rPr>
              <w:t>不得擅自停运，更不得擅自拆除</w:t>
            </w:r>
            <w:r>
              <w:rPr>
                <w:rFonts w:hint="eastAsia" w:ascii="宋体" w:hAnsi="宋体" w:eastAsia="宋体" w:cs="宋体"/>
                <w:sz w:val="28"/>
                <w:szCs w:val="28"/>
                <w:vertAlign w:val="baseline"/>
                <w:lang w:eastAsia="zh-CN"/>
              </w:rPr>
              <w:t>，确保污染物稳定达标排放。</w:t>
            </w:r>
            <w:r>
              <w:rPr>
                <w:rFonts w:hint="eastAsia" w:ascii="宋体" w:hAnsi="宋体" w:eastAsia="宋体" w:cs="宋体"/>
                <w:sz w:val="28"/>
                <w:szCs w:val="28"/>
                <w:vertAlign w:val="baseline"/>
              </w:rPr>
              <w:t>生产过程中，各项污染物排放不得突破本批复确认的相应指标。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如果今后国家或我省颁布严于本批复指标的新标准，届时你公司应按新标准执行。</w:t>
            </w:r>
          </w:p>
          <w:p>
            <w:pPr>
              <w:keepNext w:val="0"/>
              <w:keepLines w:val="0"/>
              <w:pageBreakBefore w:val="0"/>
              <w:widowControl w:val="0"/>
              <w:kinsoku/>
              <w:wordWrap/>
              <w:overflowPunct/>
              <w:topLinePunct w:val="0"/>
              <w:autoSpaceDE/>
              <w:autoSpaceDN/>
              <w:bidi w:val="0"/>
              <w:adjustRightInd/>
              <w:snapToGrid/>
              <w:spacing w:line="500" w:lineRule="exact"/>
              <w:ind w:left="559" w:leftChars="266" w:right="0" w:rightChars="0" w:firstLine="7840" w:firstLineChars="28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lang w:eastAsia="zh-CN"/>
              </w:rPr>
              <w:t>经办人：</w:t>
            </w:r>
            <w:r>
              <w:rPr>
                <w:rFonts w:hint="eastAsia" w:ascii="宋体" w:hAnsi="宋体" w:eastAsia="宋体" w:cs="宋体"/>
                <w:sz w:val="28"/>
                <w:szCs w:val="28"/>
                <w:vertAlign w:val="baseline"/>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textAlignment w:val="auto"/>
              <w:outlineLvl w:val="9"/>
              <w:rPr>
                <w:rFonts w:hint="eastAsia" w:ascii="宋体" w:hAnsi="宋体" w:eastAsia="宋体" w:cs="宋体"/>
                <w:sz w:val="28"/>
                <w:szCs w:val="28"/>
                <w:vertAlign w:val="baseline"/>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0" w:firstLineChars="20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新乡县环境保护局</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0" w:firstLineChars="2000"/>
              <w:textAlignment w:val="auto"/>
              <w:outlineLvl w:val="9"/>
              <w:rPr>
                <w:rFonts w:hint="eastAsia" w:ascii="仿宋" w:hAnsi="仿宋" w:eastAsia="仿宋" w:cs="仿宋"/>
                <w:sz w:val="32"/>
                <w:szCs w:val="32"/>
                <w:vertAlign w:val="baseline"/>
              </w:rPr>
            </w:pPr>
            <w:r>
              <w:rPr>
                <w:rFonts w:hint="eastAsia" w:ascii="宋体" w:hAnsi="宋体" w:eastAsia="宋体" w:cs="宋体"/>
                <w:sz w:val="28"/>
                <w:szCs w:val="28"/>
                <w:vertAlign w:val="baseline"/>
                <w:lang w:val="en-US" w:eastAsia="zh-CN"/>
              </w:rPr>
              <w:t>2018年12月20日</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r>
              <w:rPr>
                <w:rFonts w:hint="eastAsia" w:ascii="仿宋" w:hAnsi="仿宋" w:eastAsia="仿宋" w:cs="仿宋"/>
                <w:sz w:val="32"/>
                <w:szCs w:val="32"/>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vertAlign w:val="baseline"/>
              </w:rPr>
            </w:pPr>
            <w:r>
              <w:rPr>
                <w:rFonts w:hint="eastAsia" w:ascii="仿宋" w:hAnsi="仿宋" w:eastAsia="仿宋" w:cs="仿宋"/>
                <w:sz w:val="32"/>
                <w:szCs w:val="32"/>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F503"/>
    <w:multiLevelType w:val="singleLevel"/>
    <w:tmpl w:val="0E67F5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D75969"/>
    <w:rsid w:val="02D66B05"/>
    <w:rsid w:val="02DB703C"/>
    <w:rsid w:val="035B4ACA"/>
    <w:rsid w:val="0485304B"/>
    <w:rsid w:val="049C4D82"/>
    <w:rsid w:val="06897E15"/>
    <w:rsid w:val="06C746CC"/>
    <w:rsid w:val="06F439EC"/>
    <w:rsid w:val="07091306"/>
    <w:rsid w:val="0747353F"/>
    <w:rsid w:val="09651E91"/>
    <w:rsid w:val="09DD61B1"/>
    <w:rsid w:val="0B5A1ACF"/>
    <w:rsid w:val="0B97455C"/>
    <w:rsid w:val="0BE9048F"/>
    <w:rsid w:val="0C4C484F"/>
    <w:rsid w:val="0DB71BB9"/>
    <w:rsid w:val="0E212029"/>
    <w:rsid w:val="0EE5577C"/>
    <w:rsid w:val="100A42D4"/>
    <w:rsid w:val="10187459"/>
    <w:rsid w:val="11725D25"/>
    <w:rsid w:val="126D04A1"/>
    <w:rsid w:val="141E5CAE"/>
    <w:rsid w:val="149C03F2"/>
    <w:rsid w:val="164B0309"/>
    <w:rsid w:val="16711D71"/>
    <w:rsid w:val="16B05670"/>
    <w:rsid w:val="17107217"/>
    <w:rsid w:val="184952E2"/>
    <w:rsid w:val="186954A5"/>
    <w:rsid w:val="1A352DF2"/>
    <w:rsid w:val="1A811411"/>
    <w:rsid w:val="1B050C9A"/>
    <w:rsid w:val="1E1A30CF"/>
    <w:rsid w:val="1E52788D"/>
    <w:rsid w:val="1ED47392"/>
    <w:rsid w:val="1F3F290D"/>
    <w:rsid w:val="1FC85F08"/>
    <w:rsid w:val="1FFB0FA6"/>
    <w:rsid w:val="212146F1"/>
    <w:rsid w:val="21525AE3"/>
    <w:rsid w:val="22CB5A0C"/>
    <w:rsid w:val="2516422B"/>
    <w:rsid w:val="252F0066"/>
    <w:rsid w:val="260F4087"/>
    <w:rsid w:val="26505109"/>
    <w:rsid w:val="26864312"/>
    <w:rsid w:val="26BC00F3"/>
    <w:rsid w:val="2739164A"/>
    <w:rsid w:val="27771117"/>
    <w:rsid w:val="283F6B2A"/>
    <w:rsid w:val="29BD7AAE"/>
    <w:rsid w:val="2AA25B2C"/>
    <w:rsid w:val="2B80738B"/>
    <w:rsid w:val="2BCF3F56"/>
    <w:rsid w:val="30842A66"/>
    <w:rsid w:val="30B17A9E"/>
    <w:rsid w:val="318C2EEB"/>
    <w:rsid w:val="333E530C"/>
    <w:rsid w:val="346213B1"/>
    <w:rsid w:val="3501139C"/>
    <w:rsid w:val="350F147C"/>
    <w:rsid w:val="356F7CFD"/>
    <w:rsid w:val="35D47DB5"/>
    <w:rsid w:val="36A24186"/>
    <w:rsid w:val="37397E72"/>
    <w:rsid w:val="37A448A5"/>
    <w:rsid w:val="39A23655"/>
    <w:rsid w:val="3A616ADB"/>
    <w:rsid w:val="3DE52EE8"/>
    <w:rsid w:val="3F3A5BF8"/>
    <w:rsid w:val="3FA54BF6"/>
    <w:rsid w:val="407E0EC3"/>
    <w:rsid w:val="42744F22"/>
    <w:rsid w:val="43E82B9A"/>
    <w:rsid w:val="444A50A8"/>
    <w:rsid w:val="44AF63EE"/>
    <w:rsid w:val="47240E19"/>
    <w:rsid w:val="491475A6"/>
    <w:rsid w:val="49B722E0"/>
    <w:rsid w:val="4B770C32"/>
    <w:rsid w:val="4B8B7B39"/>
    <w:rsid w:val="4C754CA5"/>
    <w:rsid w:val="4CF92E19"/>
    <w:rsid w:val="4EF1082B"/>
    <w:rsid w:val="4FBC0391"/>
    <w:rsid w:val="4FED0A3C"/>
    <w:rsid w:val="4FF90AAD"/>
    <w:rsid w:val="5180359E"/>
    <w:rsid w:val="51F900D7"/>
    <w:rsid w:val="52503BD7"/>
    <w:rsid w:val="52E37785"/>
    <w:rsid w:val="540D7E26"/>
    <w:rsid w:val="54C12286"/>
    <w:rsid w:val="56150D58"/>
    <w:rsid w:val="581255DD"/>
    <w:rsid w:val="582779DA"/>
    <w:rsid w:val="5858356B"/>
    <w:rsid w:val="58584983"/>
    <w:rsid w:val="58590662"/>
    <w:rsid w:val="58A1256C"/>
    <w:rsid w:val="58D156F4"/>
    <w:rsid w:val="59950F47"/>
    <w:rsid w:val="59C71AB9"/>
    <w:rsid w:val="5AAA49D1"/>
    <w:rsid w:val="5B48399E"/>
    <w:rsid w:val="5BC967EA"/>
    <w:rsid w:val="5C152D4D"/>
    <w:rsid w:val="5C75652A"/>
    <w:rsid w:val="5C9E3C6F"/>
    <w:rsid w:val="5CDC4A3F"/>
    <w:rsid w:val="5E36065A"/>
    <w:rsid w:val="5E6F0B24"/>
    <w:rsid w:val="600F7701"/>
    <w:rsid w:val="60124C14"/>
    <w:rsid w:val="60EC2655"/>
    <w:rsid w:val="621C69A3"/>
    <w:rsid w:val="642B2139"/>
    <w:rsid w:val="655A3164"/>
    <w:rsid w:val="674811BC"/>
    <w:rsid w:val="680405E8"/>
    <w:rsid w:val="680D7865"/>
    <w:rsid w:val="68197C43"/>
    <w:rsid w:val="686D6D5A"/>
    <w:rsid w:val="699C0906"/>
    <w:rsid w:val="6A030CFC"/>
    <w:rsid w:val="6BC85889"/>
    <w:rsid w:val="6BF64A94"/>
    <w:rsid w:val="6CAD35DC"/>
    <w:rsid w:val="6DBF1AE2"/>
    <w:rsid w:val="709B5911"/>
    <w:rsid w:val="71217B1C"/>
    <w:rsid w:val="715427B0"/>
    <w:rsid w:val="72185E1F"/>
    <w:rsid w:val="725267CD"/>
    <w:rsid w:val="72790866"/>
    <w:rsid w:val="74443FB4"/>
    <w:rsid w:val="74B841C2"/>
    <w:rsid w:val="74F567F8"/>
    <w:rsid w:val="75351251"/>
    <w:rsid w:val="75881BD6"/>
    <w:rsid w:val="75AE4990"/>
    <w:rsid w:val="75CA7DDB"/>
    <w:rsid w:val="77396C62"/>
    <w:rsid w:val="77A10D34"/>
    <w:rsid w:val="78E4372C"/>
    <w:rsid w:val="79F62EA3"/>
    <w:rsid w:val="7AA63CAE"/>
    <w:rsid w:val="7AAD209B"/>
    <w:rsid w:val="7AB46888"/>
    <w:rsid w:val="7ACD67F4"/>
    <w:rsid w:val="7D3A7DBF"/>
    <w:rsid w:val="7D7504E2"/>
    <w:rsid w:val="7E91605C"/>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Office_10.1.0.7616_F1E327BC-269C-435d-A152-05C5408002CA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2018-09-04T07:31:00Z</cp:lastPrinted>
  <dcterms:modified xsi:type="dcterms:W3CDTF">2018-12-20T04:34:22Z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