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11</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关于河南华洋铜业集团有限公司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200万只包装线盘项目噪声和固体废物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河南华洋铜业集团有限公司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河南华洋铜业有限公司年产</w:t>
            </w:r>
            <w:r>
              <w:rPr>
                <w:rFonts w:hint="eastAsia" w:ascii="宋体" w:hAnsi="宋体" w:eastAsia="宋体" w:cs="宋体"/>
                <w:sz w:val="28"/>
                <w:szCs w:val="28"/>
                <w:lang w:val="en-US" w:eastAsia="zh-CN"/>
              </w:rPr>
              <w:t>200万只包装线盘项目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附送的《河南华洋铜业有限公司年产</w:t>
            </w:r>
            <w:r>
              <w:rPr>
                <w:rFonts w:hint="eastAsia" w:ascii="宋体" w:hAnsi="宋体" w:eastAsia="宋体" w:cs="宋体"/>
                <w:sz w:val="28"/>
                <w:szCs w:val="28"/>
                <w:lang w:val="en-US" w:eastAsia="zh-CN"/>
              </w:rPr>
              <w:t>200万只包装线盘项目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河南华洋铜业有限公司位于新乡经济技术集聚区远大路西段，生产规模为年产</w:t>
            </w:r>
            <w:r>
              <w:rPr>
                <w:rFonts w:hint="eastAsia" w:ascii="宋体" w:hAnsi="宋体" w:eastAsia="宋体" w:cs="宋体"/>
                <w:sz w:val="28"/>
                <w:szCs w:val="28"/>
                <w:lang w:val="en-US" w:eastAsia="zh-CN"/>
              </w:rPr>
              <w:t>200万只包装线盘30000，项目投资300万元，其中环保投资10万元。该项目环评报告表于2017年8月由济源蓝天科技有限责任公司编制完成，于2017年8月经新乡县环境保护局批复，批复文号：新环表[2017]014号。项目于2017年9月开工建设，2017年12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项目建设与环评批复的性质、规模、产品、地点生产工艺和环保措施基本相符无变动。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边角料、残次品收集破碎后回用生产。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河南华洋铜业集团有限公司编制的《河南华洋铜业集团有限公司年产</w:t>
            </w:r>
            <w:r>
              <w:rPr>
                <w:rFonts w:hint="eastAsia" w:ascii="宋体" w:hAnsi="宋体" w:eastAsia="宋体" w:cs="宋体"/>
                <w:sz w:val="28"/>
                <w:szCs w:val="28"/>
                <w:vertAlign w:val="baseline"/>
                <w:lang w:val="en-US" w:eastAsia="zh-CN"/>
              </w:rPr>
              <w:t>200万只包装线盘</w:t>
            </w:r>
            <w:r>
              <w:rPr>
                <w:rFonts w:hint="eastAsia" w:ascii="宋体" w:hAnsi="宋体" w:eastAsia="宋体" w:cs="宋体"/>
                <w:sz w:val="28"/>
                <w:szCs w:val="28"/>
                <w:vertAlign w:val="baseline"/>
                <w:lang w:eastAsia="zh-CN"/>
              </w:rPr>
              <w:t>项目竣工环境保护验收监测报告》及河南和阳环境科技</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HY0718071109号）表明：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65dB(A)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按环评要求</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12m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边角料、残次品收集后出售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7840" w:firstLineChars="28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2018年9月3</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97455C"/>
    <w:rsid w:val="0BE9048F"/>
    <w:rsid w:val="0C4C484F"/>
    <w:rsid w:val="0DB71BB9"/>
    <w:rsid w:val="0E212029"/>
    <w:rsid w:val="0EE5577C"/>
    <w:rsid w:val="100A42D4"/>
    <w:rsid w:val="11725D25"/>
    <w:rsid w:val="126D04A1"/>
    <w:rsid w:val="141E5CAE"/>
    <w:rsid w:val="149C03F2"/>
    <w:rsid w:val="164B0309"/>
    <w:rsid w:val="16711D71"/>
    <w:rsid w:val="16B05670"/>
    <w:rsid w:val="17107217"/>
    <w:rsid w:val="184952E2"/>
    <w:rsid w:val="186954A5"/>
    <w:rsid w:val="1A811411"/>
    <w:rsid w:val="1B050C9A"/>
    <w:rsid w:val="1E1A30CF"/>
    <w:rsid w:val="1E52788D"/>
    <w:rsid w:val="1F3F290D"/>
    <w:rsid w:val="1FC85F08"/>
    <w:rsid w:val="1FFB0FA6"/>
    <w:rsid w:val="212146F1"/>
    <w:rsid w:val="21525AE3"/>
    <w:rsid w:val="22CB5A0C"/>
    <w:rsid w:val="2516422B"/>
    <w:rsid w:val="252F0066"/>
    <w:rsid w:val="260F4087"/>
    <w:rsid w:val="26BC00F3"/>
    <w:rsid w:val="2739164A"/>
    <w:rsid w:val="27771117"/>
    <w:rsid w:val="283F6B2A"/>
    <w:rsid w:val="29BD7AAE"/>
    <w:rsid w:val="2AA25B2C"/>
    <w:rsid w:val="2B80738B"/>
    <w:rsid w:val="30842A66"/>
    <w:rsid w:val="333E530C"/>
    <w:rsid w:val="346213B1"/>
    <w:rsid w:val="3501139C"/>
    <w:rsid w:val="350F147C"/>
    <w:rsid w:val="35D47DB5"/>
    <w:rsid w:val="36A24186"/>
    <w:rsid w:val="37397E72"/>
    <w:rsid w:val="37A448A5"/>
    <w:rsid w:val="39A23655"/>
    <w:rsid w:val="3A616ADB"/>
    <w:rsid w:val="3DE52EE8"/>
    <w:rsid w:val="3F3A5BF8"/>
    <w:rsid w:val="3FA54BF6"/>
    <w:rsid w:val="407E0EC3"/>
    <w:rsid w:val="42744F22"/>
    <w:rsid w:val="43E82B9A"/>
    <w:rsid w:val="444A50A8"/>
    <w:rsid w:val="44AF63EE"/>
    <w:rsid w:val="491475A6"/>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74811BC"/>
    <w:rsid w:val="680405E8"/>
    <w:rsid w:val="680D7865"/>
    <w:rsid w:val="68197C43"/>
    <w:rsid w:val="699C0906"/>
    <w:rsid w:val="6A030CFC"/>
    <w:rsid w:val="6BF64A94"/>
    <w:rsid w:val="6CAD35DC"/>
    <w:rsid w:val="6DBF1AE2"/>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A63CAE"/>
    <w:rsid w:val="7AAD209B"/>
    <w:rsid w:val="7ACD67F4"/>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2018-09-04T07:31:03Z</cp:lastPrinted>
  <dcterms:modified xsi:type="dcterms:W3CDTF">2018-09-04T07:31:42Z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