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2018</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18</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河南豫家禾农业发展有限公司：</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统一社会信用代码：91410721</w:t>
      </w:r>
      <w:r>
        <w:rPr>
          <w:rFonts w:hint="eastAsia" w:ascii="Times New Roman" w:hAnsi="Times New Roman" w:eastAsia="仿宋_GB2312"/>
          <w:color w:val="000000"/>
          <w:sz w:val="28"/>
          <w:szCs w:val="28"/>
          <w:u w:val="none"/>
          <w:lang w:val="en-US" w:eastAsia="zh-CN"/>
        </w:rPr>
        <w:t>MA457U842X</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地址：河南省新乡市新乡县七里营镇青年路</w:t>
      </w:r>
      <w:r>
        <w:rPr>
          <w:rFonts w:hint="eastAsia" w:ascii="Times New Roman" w:hAnsi="Times New Roman" w:eastAsia="仿宋_GB2312"/>
          <w:color w:val="000000"/>
          <w:sz w:val="28"/>
          <w:szCs w:val="28"/>
          <w:u w:val="none"/>
          <w:lang w:val="en-US" w:eastAsia="zh-CN"/>
        </w:rPr>
        <w:t>853号</w:t>
      </w:r>
    </w:p>
    <w:p>
      <w:pPr>
        <w:keepNext w:val="0"/>
        <w:keepLines w:val="0"/>
        <w:pageBreakBefore w:val="0"/>
        <w:widowControl w:val="0"/>
        <w:kinsoku/>
        <w:wordWrap/>
        <w:overflowPunct/>
        <w:topLinePunct w:val="0"/>
        <w:autoSpaceDE/>
        <w:autoSpaceDN/>
        <w:bidi w:val="0"/>
        <w:spacing w:line="60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法定代表人：尚瑞程</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2018年11月2日，我局执法人员现场检查时发现，你公司年产3万吨玉米糁加工项目未经环保部门审批，投资51万元擅自开工建设，部分设备已建成</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我局将对你公司改正违法行为的情况进行监督。如你公司拒不改正的，我局将依法移送公安机关。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公司</w:t>
      </w:r>
      <w:r>
        <w:rPr>
          <w:rFonts w:ascii="Times New Roman" w:hAnsi="Times New Roman" w:eastAsia="仿宋_GB2312"/>
          <w:color w:val="000000"/>
          <w:sz w:val="28"/>
          <w:szCs w:val="28"/>
        </w:rPr>
        <w:t>拒不改正上述违法行为，我局将申请人民法院强制执行。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崔鹏鹏</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2018年11</w:t>
      </w:r>
      <w:bookmarkStart w:id="1" w:name="_GoBack"/>
      <w:bookmarkEnd w:id="1"/>
      <w:r>
        <w:rPr>
          <w:rFonts w:hint="eastAsia" w:ascii="Times New Roman" w:hAnsi="Times New Roman" w:eastAsia="仿宋_GB2312"/>
          <w:color w:val="000000"/>
          <w:spacing w:val="10"/>
          <w:sz w:val="28"/>
          <w:szCs w:val="28"/>
          <w:lang w:val="en-US" w:eastAsia="zh-CN"/>
        </w:rPr>
        <w:t>月9日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1EE68F2"/>
    <w:rsid w:val="12034209"/>
    <w:rsid w:val="17307C13"/>
    <w:rsid w:val="18F316F8"/>
    <w:rsid w:val="19C31D1B"/>
    <w:rsid w:val="20254E6E"/>
    <w:rsid w:val="2262295A"/>
    <w:rsid w:val="23912C3F"/>
    <w:rsid w:val="2BD53F94"/>
    <w:rsid w:val="2BFB6727"/>
    <w:rsid w:val="2C5F7266"/>
    <w:rsid w:val="3093132C"/>
    <w:rsid w:val="37406354"/>
    <w:rsid w:val="38B2538B"/>
    <w:rsid w:val="399B0732"/>
    <w:rsid w:val="3D8F6E17"/>
    <w:rsid w:val="3DE23555"/>
    <w:rsid w:val="3F6322B0"/>
    <w:rsid w:val="3F6A1A47"/>
    <w:rsid w:val="3FB269F4"/>
    <w:rsid w:val="450E7045"/>
    <w:rsid w:val="472A63F0"/>
    <w:rsid w:val="47954C9F"/>
    <w:rsid w:val="49364E07"/>
    <w:rsid w:val="4F6467F2"/>
    <w:rsid w:val="4F6A5E45"/>
    <w:rsid w:val="5B9260A6"/>
    <w:rsid w:val="61F44D9E"/>
    <w:rsid w:val="655A77D7"/>
    <w:rsid w:val="65ED1020"/>
    <w:rsid w:val="661E5A1D"/>
    <w:rsid w:val="6C046568"/>
    <w:rsid w:val="6CBF0BA9"/>
    <w:rsid w:val="6DC12A84"/>
    <w:rsid w:val="6E4E4F00"/>
    <w:rsid w:val="6E6336A1"/>
    <w:rsid w:val="71C05F59"/>
    <w:rsid w:val="73842105"/>
    <w:rsid w:val="739C055B"/>
    <w:rsid w:val="77DE681F"/>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3"/>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2018-09-04T03:21:00Z</cp:lastPrinted>
  <dcterms:modified xsi:type="dcterms:W3CDTF">2018-11-12T01:38:28Z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