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600" w:lineRule="exact"/>
        <w:ind w:left="0" w:leftChars="0" w:right="0" w:rightChars="0"/>
        <w:jc w:val="center"/>
        <w:textAlignment w:val="auto"/>
        <w:outlineLvl w:val="9"/>
        <w:rPr>
          <w:rStyle w:val="5"/>
          <w:rFonts w:hint="eastAsia" w:ascii="Times New Roman" w:hAnsi="Times New Roman" w:eastAsia="华文中宋"/>
          <w:b/>
          <w:bCs/>
          <w:sz w:val="44"/>
          <w:lang w:val="en-US" w:eastAsia="zh-CN"/>
        </w:rPr>
      </w:pPr>
      <w:bookmarkStart w:id="0" w:name="_Toc11701"/>
      <w:r>
        <w:rPr>
          <w:rStyle w:val="5"/>
          <w:rFonts w:hint="eastAsia" w:ascii="Times New Roman" w:hAnsi="Times New Roman" w:eastAsia="华文中宋"/>
          <w:b/>
          <w:bCs/>
          <w:sz w:val="44"/>
          <w:lang w:val="en-US" w:eastAsia="zh-CN"/>
        </w:rPr>
        <w:t>新乡县环境保护局</w:t>
      </w:r>
    </w:p>
    <w:p>
      <w:pPr>
        <w:keepNext w:val="0"/>
        <w:keepLines w:val="0"/>
        <w:pageBreakBefore w:val="0"/>
        <w:widowControl w:val="0"/>
        <w:kinsoku/>
        <w:wordWrap/>
        <w:overflowPunct/>
        <w:topLinePunct w:val="0"/>
        <w:autoSpaceDE/>
        <w:autoSpaceDN/>
        <w:bidi w:val="0"/>
        <w:spacing w:line="600" w:lineRule="exact"/>
        <w:ind w:left="0" w:leftChars="0" w:right="0" w:rightChars="0"/>
        <w:jc w:val="center"/>
        <w:textAlignment w:val="auto"/>
        <w:outlineLvl w:val="9"/>
        <w:rPr>
          <w:rFonts w:ascii="Times New Roman" w:hAnsi="Times New Roman" w:eastAsia="楷体_GB2312"/>
          <w:sz w:val="28"/>
          <w:szCs w:val="28"/>
          <w:u w:val="none"/>
        </w:rPr>
      </w:pPr>
      <w:r>
        <w:rPr>
          <w:rStyle w:val="5"/>
          <w:rFonts w:ascii="Times New Roman" w:hAnsi="Times New Roman" w:eastAsia="华文中宋"/>
          <w:b/>
          <w:bCs/>
          <w:sz w:val="44"/>
        </w:rPr>
        <w:t>责令改正决定书</w:t>
      </w:r>
      <w:bookmarkEnd w:id="0"/>
      <w:r>
        <w:rPr>
          <w:rFonts w:ascii="Times New Roman" w:hAnsi="Times New Roman" w:eastAsia="华文中宋"/>
          <w:bCs/>
          <w:sz w:val="44"/>
        </w:rPr>
        <w:br w:type="textWrapping"/>
      </w:r>
      <w:r>
        <w:rPr>
          <w:rFonts w:hint="eastAsia" w:ascii="Times New Roman" w:hAnsi="Times New Roman" w:eastAsia="华文中宋"/>
          <w:bCs/>
          <w:sz w:val="44"/>
          <w:lang w:val="en-US" w:eastAsia="zh-CN"/>
        </w:rPr>
        <w:t xml:space="preserve">                      </w:t>
      </w:r>
      <w:r>
        <w:rPr>
          <w:rFonts w:hint="eastAsia" w:ascii="Times New Roman" w:hAnsi="Times New Roman" w:eastAsia="楷体_GB2312"/>
          <w:sz w:val="28"/>
          <w:szCs w:val="28"/>
          <w:u w:val="none"/>
          <w:lang w:eastAsia="zh-CN"/>
        </w:rPr>
        <w:t>新环</w:t>
      </w:r>
      <w:r>
        <w:rPr>
          <w:rFonts w:ascii="Times New Roman" w:hAnsi="Times New Roman" w:eastAsia="楷体_GB2312"/>
          <w:sz w:val="28"/>
          <w:szCs w:val="28"/>
          <w:u w:val="none"/>
        </w:rPr>
        <w:t>罚责改〔</w:t>
      </w:r>
      <w:r>
        <w:rPr>
          <w:rFonts w:hint="eastAsia" w:ascii="Times New Roman" w:hAnsi="Times New Roman" w:eastAsia="楷体_GB2312"/>
          <w:sz w:val="28"/>
          <w:szCs w:val="28"/>
          <w:u w:val="none"/>
          <w:lang w:val="en-US" w:eastAsia="zh-CN"/>
        </w:rPr>
        <w:t>2018</w:t>
      </w:r>
      <w:r>
        <w:rPr>
          <w:rFonts w:ascii="Times New Roman" w:hAnsi="Times New Roman" w:eastAsia="楷体_GB2312"/>
          <w:sz w:val="28"/>
          <w:szCs w:val="28"/>
          <w:u w:val="none"/>
        </w:rPr>
        <w:t>〕第</w:t>
      </w:r>
      <w:r>
        <w:rPr>
          <w:rFonts w:hint="eastAsia" w:ascii="Times New Roman" w:hAnsi="Times New Roman" w:eastAsia="楷体_GB2312"/>
          <w:sz w:val="28"/>
          <w:szCs w:val="28"/>
          <w:u w:val="none"/>
          <w:lang w:val="en-US" w:eastAsia="zh-CN"/>
        </w:rPr>
        <w:t>17</w:t>
      </w:r>
      <w:r>
        <w:rPr>
          <w:rFonts w:ascii="Times New Roman" w:hAnsi="Times New Roman" w:eastAsia="楷体_GB2312"/>
          <w:sz w:val="28"/>
          <w:szCs w:val="28"/>
          <w:u w:val="none"/>
        </w:rPr>
        <w:t>号</w:t>
      </w:r>
    </w:p>
    <w:p>
      <w:pPr>
        <w:keepNext w:val="0"/>
        <w:keepLines w:val="0"/>
        <w:pageBreakBefore w:val="0"/>
        <w:widowControl w:val="0"/>
        <w:kinsoku/>
        <w:wordWrap/>
        <w:overflowPunct/>
        <w:topLinePunct w:val="0"/>
        <w:autoSpaceDE/>
        <w:autoSpaceDN/>
        <w:bidi w:val="0"/>
        <w:spacing w:line="600" w:lineRule="exact"/>
        <w:ind w:left="0" w:leftChars="0" w:right="0" w:rightChars="0" w:firstLine="480" w:firstLineChars="200"/>
        <w:textAlignment w:val="auto"/>
        <w:outlineLvl w:val="9"/>
        <w:rPr>
          <w:rFonts w:ascii="Times New Roman" w:hAnsi="Times New Roman"/>
          <w:sz w:val="24"/>
        </w:rPr>
      </w:pPr>
    </w:p>
    <w:p>
      <w:pPr>
        <w:keepNext w:val="0"/>
        <w:keepLines w:val="0"/>
        <w:pageBreakBefore w:val="0"/>
        <w:widowControl w:val="0"/>
        <w:kinsoku/>
        <w:wordWrap/>
        <w:overflowPunct/>
        <w:topLinePunct w:val="0"/>
        <w:autoSpaceDE/>
        <w:autoSpaceDN/>
        <w:bidi w:val="0"/>
        <w:adjustRightInd w:val="0"/>
        <w:snapToGrid w:val="0"/>
        <w:spacing w:line="600" w:lineRule="exact"/>
        <w:ind w:right="0" w:rightChars="0"/>
        <w:textAlignment w:val="auto"/>
        <w:outlineLvl w:val="9"/>
        <w:rPr>
          <w:rFonts w:ascii="Times New Roman" w:hAnsi="Times New Roman" w:eastAsia="仿宋_GB2312"/>
          <w:color w:val="000000"/>
          <w:sz w:val="28"/>
          <w:szCs w:val="28"/>
          <w:u w:val="none"/>
        </w:rPr>
      </w:pPr>
      <w:r>
        <w:rPr>
          <w:rFonts w:hint="eastAsia" w:ascii="Times New Roman" w:hAnsi="Times New Roman" w:eastAsia="仿宋_GB2312"/>
          <w:color w:val="000000"/>
          <w:sz w:val="28"/>
          <w:szCs w:val="28"/>
          <w:u w:val="none"/>
          <w:lang w:val="en-US" w:eastAsia="zh-CN"/>
        </w:rPr>
        <w:t>新乡市互利纺织品有限公司</w:t>
      </w:r>
      <w:r>
        <w:rPr>
          <w:rFonts w:ascii="Times New Roman" w:hAnsi="Times New Roman" w:eastAsia="仿宋_GB2312"/>
          <w:color w:val="000000"/>
          <w:sz w:val="28"/>
          <w:szCs w:val="28"/>
          <w:u w:val="none"/>
        </w:rPr>
        <w:t>：</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560"/>
        <w:textAlignment w:val="auto"/>
        <w:outlineLvl w:val="9"/>
        <w:rPr>
          <w:rFonts w:hint="eastAsia" w:ascii="Times New Roman" w:hAnsi="Times New Roman" w:eastAsia="仿宋_GB2312"/>
          <w:color w:val="000000"/>
          <w:sz w:val="28"/>
          <w:szCs w:val="28"/>
          <w:u w:val="none"/>
          <w:lang w:val="en-US" w:eastAsia="zh-CN"/>
        </w:rPr>
      </w:pPr>
      <w:r>
        <w:rPr>
          <w:rFonts w:hint="eastAsia" w:ascii="Times New Roman" w:hAnsi="Times New Roman" w:eastAsia="仿宋_GB2312"/>
          <w:color w:val="000000"/>
          <w:sz w:val="28"/>
          <w:szCs w:val="28"/>
          <w:u w:val="none"/>
          <w:lang w:eastAsia="zh-CN"/>
        </w:rPr>
        <w:t>统一社会信用代码：</w:t>
      </w:r>
      <w:r>
        <w:rPr>
          <w:rFonts w:hint="eastAsia" w:ascii="Times New Roman" w:hAnsi="Times New Roman" w:eastAsia="仿宋_GB2312"/>
          <w:color w:val="000000"/>
          <w:sz w:val="28"/>
          <w:szCs w:val="28"/>
          <w:u w:val="none"/>
          <w:lang w:val="en-US" w:eastAsia="zh-CN"/>
        </w:rPr>
        <w:t>914107217721767940</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560"/>
        <w:textAlignment w:val="auto"/>
        <w:outlineLvl w:val="9"/>
        <w:rPr>
          <w:rFonts w:hint="eastAsia" w:ascii="Times New Roman" w:hAnsi="Times New Roman" w:eastAsia="仿宋_GB2312"/>
          <w:color w:val="000000"/>
          <w:sz w:val="28"/>
          <w:szCs w:val="28"/>
          <w:u w:val="none"/>
          <w:lang w:eastAsia="zh-CN"/>
        </w:rPr>
      </w:pPr>
      <w:r>
        <w:rPr>
          <w:rFonts w:hint="eastAsia" w:ascii="Times New Roman" w:hAnsi="Times New Roman" w:eastAsia="仿宋_GB2312"/>
          <w:color w:val="000000"/>
          <w:sz w:val="28"/>
          <w:szCs w:val="28"/>
          <w:u w:val="none"/>
          <w:lang w:eastAsia="zh-CN"/>
        </w:rPr>
        <w:t>地址：新乡县大召营镇店后营村</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560"/>
        <w:textAlignment w:val="auto"/>
        <w:outlineLvl w:val="9"/>
        <w:rPr>
          <w:rFonts w:ascii="Times New Roman" w:hAnsi="Times New Roman" w:eastAsia="仿宋_GB2312"/>
          <w:color w:val="000000"/>
          <w:sz w:val="32"/>
          <w:szCs w:val="32"/>
        </w:rPr>
      </w:pPr>
      <w:r>
        <w:rPr>
          <w:rFonts w:hint="eastAsia" w:ascii="Times New Roman" w:hAnsi="Times New Roman" w:eastAsia="仿宋_GB2312"/>
          <w:color w:val="000000"/>
          <w:sz w:val="28"/>
          <w:szCs w:val="28"/>
          <w:u w:val="none"/>
          <w:lang w:eastAsia="zh-CN"/>
        </w:rPr>
        <w:t>法定代表人：赵国峰</w:t>
      </w:r>
    </w:p>
    <w:p>
      <w:pPr>
        <w:keepNext w:val="0"/>
        <w:keepLines w:val="0"/>
        <w:pageBreakBefore w:val="0"/>
        <w:widowControl w:val="0"/>
        <w:kinsoku/>
        <w:wordWrap/>
        <w:overflowPunct/>
        <w:topLinePunct w:val="0"/>
        <w:autoSpaceDE/>
        <w:autoSpaceDN/>
        <w:bidi w:val="0"/>
        <w:spacing w:line="600" w:lineRule="exact"/>
        <w:ind w:left="0" w:leftChars="0" w:right="0" w:rightChars="0" w:firstLine="640"/>
        <w:textAlignment w:val="auto"/>
        <w:outlineLvl w:val="9"/>
        <w:rPr>
          <w:rFonts w:hint="eastAsia" w:ascii="Times New Roman" w:hAnsi="Times New Roman" w:eastAsia="仿宋_GB2312"/>
          <w:color w:val="000000"/>
          <w:sz w:val="28"/>
          <w:szCs w:val="28"/>
          <w:lang w:val="en-US" w:eastAsia="zh-CN"/>
        </w:rPr>
      </w:pPr>
    </w:p>
    <w:p>
      <w:pPr>
        <w:keepNext w:val="0"/>
        <w:keepLines w:val="0"/>
        <w:pageBreakBefore w:val="0"/>
        <w:widowControl w:val="0"/>
        <w:kinsoku/>
        <w:wordWrap/>
        <w:overflowPunct/>
        <w:topLinePunct w:val="0"/>
        <w:autoSpaceDE/>
        <w:autoSpaceDN/>
        <w:bidi w:val="0"/>
        <w:spacing w:line="600" w:lineRule="exact"/>
        <w:ind w:left="0" w:leftChars="0" w:right="0" w:rightChars="0" w:firstLine="640"/>
        <w:textAlignment w:val="auto"/>
        <w:outlineLvl w:val="9"/>
        <w:rPr>
          <w:rFonts w:hint="eastAsia" w:ascii="Times New Roman" w:hAnsi="Times New Roman" w:eastAsia="仿宋_GB2312"/>
          <w:color w:val="000000"/>
          <w:spacing w:val="10"/>
          <w:sz w:val="28"/>
          <w:szCs w:val="28"/>
          <w:lang w:eastAsia="zh-CN"/>
        </w:rPr>
      </w:pPr>
      <w:r>
        <w:rPr>
          <w:rFonts w:hint="eastAsia" w:ascii="Times New Roman" w:hAnsi="Times New Roman" w:eastAsia="仿宋_GB2312"/>
          <w:color w:val="000000"/>
          <w:sz w:val="28"/>
          <w:szCs w:val="28"/>
          <w:lang w:val="en-US" w:eastAsia="zh-CN"/>
        </w:rPr>
        <w:t>2018年10月26日，我局接到新乡市环境保护监测站出具的新乡市公安局治安和出入境管理支队委托监测的水质监测报告，监测报告显示，2018年10月19日你单位废水总排口总磷浓度为</w:t>
      </w:r>
      <w:bookmarkStart w:id="1" w:name="_GoBack"/>
      <w:bookmarkEnd w:id="1"/>
      <w:r>
        <w:rPr>
          <w:rFonts w:hint="eastAsia" w:ascii="Times New Roman" w:hAnsi="Times New Roman" w:eastAsia="仿宋_GB2312"/>
          <w:color w:val="000000"/>
          <w:sz w:val="28"/>
          <w:szCs w:val="28"/>
          <w:lang w:val="en-US" w:eastAsia="zh-CN"/>
        </w:rPr>
        <w:t>0.63mg/L（排放标准为0.5mg/L），超标26%，该行为</w:t>
      </w:r>
      <w:r>
        <w:rPr>
          <w:rFonts w:ascii="Times New Roman" w:hAnsi="Times New Roman" w:eastAsia="仿宋_GB2312"/>
          <w:color w:val="000000"/>
          <w:sz w:val="28"/>
          <w:szCs w:val="28"/>
          <w:u w:val="none"/>
        </w:rPr>
        <w:t>违反了</w:t>
      </w:r>
      <w:r>
        <w:rPr>
          <w:rFonts w:hint="eastAsia" w:ascii="Times New Roman" w:hAnsi="Times New Roman" w:eastAsia="仿宋_GB2312"/>
          <w:color w:val="000000"/>
          <w:sz w:val="28"/>
          <w:szCs w:val="28"/>
          <w:u w:val="none"/>
        </w:rPr>
        <w:t>《中华人民共和国</w:t>
      </w:r>
      <w:r>
        <w:rPr>
          <w:rFonts w:hint="eastAsia" w:ascii="Times New Roman" w:hAnsi="Times New Roman" w:eastAsia="仿宋_GB2312"/>
          <w:color w:val="000000"/>
          <w:sz w:val="28"/>
          <w:szCs w:val="28"/>
          <w:u w:val="none"/>
          <w:lang w:eastAsia="zh-CN"/>
        </w:rPr>
        <w:t>水</w:t>
      </w:r>
      <w:r>
        <w:rPr>
          <w:rFonts w:hint="eastAsia" w:ascii="Times New Roman" w:hAnsi="Times New Roman" w:eastAsia="仿宋_GB2312"/>
          <w:color w:val="000000"/>
          <w:sz w:val="28"/>
          <w:szCs w:val="28"/>
          <w:u w:val="none"/>
        </w:rPr>
        <w:t>污染防治法》第</w:t>
      </w:r>
      <w:r>
        <w:rPr>
          <w:rFonts w:hint="eastAsia" w:ascii="Times New Roman" w:hAnsi="Times New Roman" w:eastAsia="仿宋_GB2312"/>
          <w:color w:val="000000"/>
          <w:sz w:val="28"/>
          <w:szCs w:val="28"/>
          <w:u w:val="none"/>
          <w:lang w:eastAsia="zh-CN"/>
        </w:rPr>
        <w:t>十</w:t>
      </w:r>
      <w:r>
        <w:rPr>
          <w:rFonts w:hint="eastAsia" w:ascii="Times New Roman" w:hAnsi="Times New Roman" w:eastAsia="仿宋_GB2312"/>
          <w:color w:val="000000"/>
          <w:sz w:val="28"/>
          <w:szCs w:val="28"/>
          <w:u w:val="none"/>
        </w:rPr>
        <w:t>条</w:t>
      </w:r>
      <w:r>
        <w:rPr>
          <w:rFonts w:hint="eastAsia" w:ascii="Times New Roman" w:hAnsi="Times New Roman" w:eastAsia="仿宋_GB2312"/>
          <w:color w:val="000000"/>
          <w:sz w:val="28"/>
          <w:szCs w:val="28"/>
          <w:u w:val="none"/>
          <w:lang w:eastAsia="zh-CN"/>
        </w:rPr>
        <w:t>“排放水污染物，不得超过国家或者地方规定的水污染物排放标准和重点水污染物排放总量控制指标”</w:t>
      </w:r>
      <w:r>
        <w:rPr>
          <w:rFonts w:hint="eastAsia" w:ascii="Times New Roman" w:hAnsi="Times New Roman" w:eastAsia="仿宋_GB2312"/>
          <w:color w:val="000000"/>
          <w:sz w:val="28"/>
          <w:szCs w:val="28"/>
          <w:u w:val="none"/>
        </w:rPr>
        <w:t>的规定</w:t>
      </w:r>
      <w:r>
        <w:rPr>
          <w:rFonts w:hint="eastAsia" w:ascii="Times New Roman" w:hAnsi="Times New Roman" w:eastAsia="仿宋_GB2312"/>
          <w:color w:val="000000"/>
          <w:spacing w:val="10"/>
          <w:sz w:val="28"/>
          <w:szCs w:val="28"/>
          <w:lang w:eastAsia="zh-CN"/>
        </w:rPr>
        <w:t>。</w:t>
      </w:r>
    </w:p>
    <w:p>
      <w:pPr>
        <w:keepNext w:val="0"/>
        <w:keepLines w:val="0"/>
        <w:pageBreakBefore w:val="0"/>
        <w:widowControl w:val="0"/>
        <w:kinsoku/>
        <w:wordWrap/>
        <w:overflowPunct/>
        <w:topLinePunct w:val="0"/>
        <w:autoSpaceDE/>
        <w:autoSpaceDN/>
        <w:bidi w:val="0"/>
        <w:snapToGrid w:val="0"/>
        <w:spacing w:line="600" w:lineRule="exact"/>
        <w:ind w:left="0" w:leftChars="0" w:right="0" w:rightChars="0" w:firstLine="560" w:firstLineChars="200"/>
        <w:textAlignment w:val="auto"/>
        <w:rPr>
          <w:rFonts w:hint="eastAsia" w:ascii="Times New Roman" w:hAnsi="Times New Roman" w:eastAsia="仿宋_GB2312"/>
          <w:color w:val="000000"/>
          <w:sz w:val="28"/>
          <w:szCs w:val="28"/>
          <w:u w:val="none"/>
          <w:lang w:eastAsia="zh-CN"/>
        </w:rPr>
      </w:pPr>
      <w:r>
        <w:rPr>
          <w:rFonts w:ascii="Times New Roman" w:hAnsi="Times New Roman" w:eastAsia="仿宋_GB2312"/>
          <w:color w:val="000000"/>
          <w:sz w:val="28"/>
          <w:szCs w:val="28"/>
          <w:u w:val="none"/>
        </w:rPr>
        <w:t>根据</w:t>
      </w:r>
      <w:r>
        <w:rPr>
          <w:rFonts w:hint="eastAsia" w:ascii="Times New Roman" w:hAnsi="Times New Roman" w:eastAsia="仿宋_GB2312"/>
          <w:color w:val="000000"/>
          <w:sz w:val="28"/>
          <w:szCs w:val="28"/>
          <w:u w:val="none"/>
        </w:rPr>
        <w:t>《中华人民共和国</w:t>
      </w:r>
      <w:r>
        <w:rPr>
          <w:rFonts w:hint="eastAsia" w:ascii="Times New Roman" w:hAnsi="Times New Roman" w:eastAsia="仿宋_GB2312"/>
          <w:color w:val="000000"/>
          <w:sz w:val="28"/>
          <w:szCs w:val="28"/>
          <w:u w:val="none"/>
          <w:lang w:eastAsia="zh-CN"/>
        </w:rPr>
        <w:t>水</w:t>
      </w:r>
      <w:r>
        <w:rPr>
          <w:rFonts w:hint="eastAsia" w:ascii="Times New Roman" w:hAnsi="Times New Roman" w:eastAsia="仿宋_GB2312"/>
          <w:color w:val="000000"/>
          <w:sz w:val="28"/>
          <w:szCs w:val="28"/>
          <w:u w:val="none"/>
        </w:rPr>
        <w:t>污染防治法》第</w:t>
      </w:r>
      <w:r>
        <w:rPr>
          <w:rFonts w:hint="eastAsia" w:ascii="Times New Roman" w:hAnsi="Times New Roman" w:eastAsia="仿宋_GB2312"/>
          <w:color w:val="000000"/>
          <w:sz w:val="28"/>
          <w:szCs w:val="28"/>
          <w:u w:val="none"/>
          <w:lang w:eastAsia="zh-CN"/>
        </w:rPr>
        <w:t>八十三</w:t>
      </w:r>
      <w:r>
        <w:rPr>
          <w:rFonts w:hint="eastAsia" w:ascii="Times New Roman" w:hAnsi="Times New Roman" w:eastAsia="仿宋_GB2312"/>
          <w:color w:val="000000"/>
          <w:sz w:val="28"/>
          <w:szCs w:val="28"/>
          <w:u w:val="none"/>
        </w:rPr>
        <w:t>条</w:t>
      </w:r>
      <w:r>
        <w:rPr>
          <w:rFonts w:hint="eastAsia" w:ascii="Times New Roman" w:hAnsi="Times New Roman" w:eastAsia="仿宋_GB2312"/>
          <w:color w:val="000000"/>
          <w:sz w:val="28"/>
          <w:szCs w:val="28"/>
          <w:u w:val="none"/>
          <w:lang w:eastAsia="zh-CN"/>
        </w:rPr>
        <w:t>“违反本法规定，有下列行为之一的，由县级以上人民政府环境保护主管部门责令改正或者责令限制生产、停产整治，并处十万元以上一百万元以下的罚款;情节严重的，报经有批准权的人民政府批准，责令停业、关闭:</w:t>
      </w:r>
    </w:p>
    <w:p>
      <w:pPr>
        <w:keepNext w:val="0"/>
        <w:keepLines w:val="0"/>
        <w:pageBreakBefore w:val="0"/>
        <w:widowControl w:val="0"/>
        <w:kinsoku/>
        <w:wordWrap/>
        <w:overflowPunct/>
        <w:topLinePunct w:val="0"/>
        <w:autoSpaceDE/>
        <w:autoSpaceDN/>
        <w:bidi w:val="0"/>
        <w:snapToGrid w:val="0"/>
        <w:spacing w:line="600" w:lineRule="exact"/>
        <w:ind w:right="0" w:rightChars="0"/>
        <w:textAlignment w:val="auto"/>
        <w:rPr>
          <w:rFonts w:hint="eastAsia" w:ascii="Times New Roman" w:hAnsi="Times New Roman" w:eastAsia="仿宋_GB2312"/>
          <w:b/>
          <w:bCs/>
          <w:color w:val="000000"/>
          <w:spacing w:val="10"/>
          <w:sz w:val="28"/>
          <w:szCs w:val="28"/>
          <w:lang w:eastAsia="zh-CN"/>
        </w:rPr>
      </w:pPr>
      <w:r>
        <w:rPr>
          <w:rFonts w:hint="eastAsia" w:ascii="Times New Roman" w:hAnsi="Times New Roman" w:eastAsia="仿宋_GB2312"/>
          <w:color w:val="000000"/>
          <w:sz w:val="28"/>
          <w:szCs w:val="28"/>
          <w:u w:val="none"/>
          <w:lang w:eastAsia="zh-CN"/>
        </w:rPr>
        <w:t>(二)超过水污染物排放标准或者超过重点水污染物排放总量控制指标排放水污染物的”之</w:t>
      </w:r>
      <w:r>
        <w:rPr>
          <w:rFonts w:ascii="Times New Roman" w:hAnsi="Times New Roman" w:eastAsia="仿宋_GB2312"/>
          <w:color w:val="000000"/>
          <w:sz w:val="28"/>
          <w:szCs w:val="28"/>
          <w:u w:val="none"/>
        </w:rPr>
        <w:t>规定，</w:t>
      </w:r>
      <w:r>
        <w:rPr>
          <w:rFonts w:ascii="Times New Roman" w:hAnsi="Times New Roman" w:eastAsia="仿宋_GB2312"/>
          <w:color w:val="000000"/>
          <w:spacing w:val="10"/>
          <w:sz w:val="28"/>
          <w:szCs w:val="28"/>
        </w:rPr>
        <w:t>现责令你单位</w:t>
      </w:r>
      <w:r>
        <w:rPr>
          <w:rFonts w:hint="eastAsia" w:ascii="Times New Roman" w:hAnsi="Times New Roman" w:eastAsia="仿宋_GB2312"/>
          <w:color w:val="000000"/>
          <w:spacing w:val="10"/>
          <w:sz w:val="28"/>
          <w:szCs w:val="28"/>
          <w:lang w:eastAsia="zh-CN"/>
        </w:rPr>
        <w:t>：</w:t>
      </w:r>
      <w:r>
        <w:rPr>
          <w:rFonts w:hint="eastAsia" w:ascii="Times New Roman" w:hAnsi="Times New Roman" w:eastAsia="仿宋_GB2312"/>
          <w:b/>
          <w:bCs/>
          <w:color w:val="000000"/>
          <w:spacing w:val="10"/>
          <w:sz w:val="28"/>
          <w:szCs w:val="28"/>
          <w:lang w:eastAsia="zh-CN"/>
        </w:rPr>
        <w:t>立即停止违法行为。</w:t>
      </w:r>
    </w:p>
    <w:p>
      <w:pPr>
        <w:keepNext w:val="0"/>
        <w:keepLines w:val="0"/>
        <w:pageBreakBefore w:val="0"/>
        <w:widowControl w:val="0"/>
        <w:kinsoku/>
        <w:wordWrap/>
        <w:overflowPunct/>
        <w:topLinePunct w:val="0"/>
        <w:autoSpaceDE/>
        <w:autoSpaceDN/>
        <w:bidi w:val="0"/>
        <w:snapToGrid w:val="0"/>
        <w:spacing w:line="600" w:lineRule="exact"/>
        <w:ind w:left="0" w:leftChars="0" w:right="0" w:rightChars="0" w:firstLine="560" w:firstLineChars="200"/>
        <w:textAlignment w:val="auto"/>
        <w:rPr>
          <w:rFonts w:ascii="Times New Roman" w:hAnsi="Times New Roman" w:eastAsia="仿宋_GB2312"/>
          <w:color w:val="000000"/>
          <w:sz w:val="28"/>
          <w:szCs w:val="28"/>
        </w:rPr>
      </w:pPr>
      <w:r>
        <w:rPr>
          <w:rFonts w:ascii="Times New Roman" w:hAnsi="Times New Roman" w:eastAsia="仿宋_GB2312"/>
          <w:color w:val="000000"/>
          <w:sz w:val="28"/>
          <w:szCs w:val="28"/>
        </w:rPr>
        <w:t>我局将在30日内对你单位改正违法行为的情况进行复查。如你单位拒不改正违法行为，我局将按照</w:t>
      </w:r>
      <w:r>
        <w:rPr>
          <w:rFonts w:hint="eastAsia" w:ascii="Times New Roman" w:hAnsi="Times New Roman" w:eastAsia="仿宋_GB2312"/>
          <w:color w:val="000000"/>
          <w:sz w:val="28"/>
          <w:szCs w:val="28"/>
        </w:rPr>
        <w:t>《中华人民共和国环境保护法》第五十九条第一款</w:t>
      </w:r>
      <w:r>
        <w:rPr>
          <w:rFonts w:ascii="Times New Roman" w:hAnsi="Times New Roman" w:eastAsia="仿宋_GB2312"/>
          <w:color w:val="000000"/>
          <w:sz w:val="28"/>
          <w:szCs w:val="28"/>
        </w:rPr>
        <w:t>的规定，对你单位实施按日连续处罚。</w:t>
      </w:r>
    </w:p>
    <w:p>
      <w:pPr>
        <w:keepNext w:val="0"/>
        <w:keepLines w:val="0"/>
        <w:pageBreakBefore w:val="0"/>
        <w:widowControl w:val="0"/>
        <w:kinsoku/>
        <w:wordWrap/>
        <w:overflowPunct/>
        <w:topLinePunct w:val="0"/>
        <w:autoSpaceDE/>
        <w:autoSpaceDN/>
        <w:bidi w:val="0"/>
        <w:snapToGrid w:val="0"/>
        <w:spacing w:line="600" w:lineRule="exact"/>
        <w:ind w:left="0" w:leftChars="0" w:right="0" w:rightChars="0" w:firstLine="560" w:firstLineChars="200"/>
        <w:textAlignment w:val="auto"/>
        <w:rPr>
          <w:rFonts w:ascii="Times New Roman" w:hAnsi="Times New Roman" w:eastAsia="仿宋_GB2312"/>
          <w:color w:val="000000"/>
          <w:sz w:val="28"/>
          <w:szCs w:val="28"/>
        </w:rPr>
      </w:pPr>
      <w:r>
        <w:rPr>
          <w:rFonts w:ascii="Times New Roman" w:hAnsi="Times New Roman" w:eastAsia="仿宋_GB2312"/>
          <w:color w:val="000000"/>
          <w:sz w:val="28"/>
          <w:szCs w:val="28"/>
        </w:rPr>
        <w:t>你单位如对本决定不服，可在收到本决定书之日起60日内向</w:t>
      </w:r>
      <w:r>
        <w:rPr>
          <w:rFonts w:hint="eastAsia" w:ascii="Times New Roman" w:hAnsi="Times New Roman" w:eastAsia="仿宋_GB2312"/>
          <w:color w:val="000000"/>
          <w:sz w:val="28"/>
          <w:szCs w:val="28"/>
          <w:lang w:eastAsia="zh-CN"/>
        </w:rPr>
        <w:t>新乡市</w:t>
      </w:r>
      <w:r>
        <w:rPr>
          <w:rFonts w:ascii="Times New Roman" w:hAnsi="Times New Roman" w:eastAsia="仿宋_GB2312"/>
          <w:color w:val="000000"/>
          <w:sz w:val="28"/>
          <w:szCs w:val="28"/>
        </w:rPr>
        <w:t>环境保护局或者</w:t>
      </w:r>
      <w:r>
        <w:rPr>
          <w:rFonts w:hint="eastAsia" w:ascii="Times New Roman" w:hAnsi="Times New Roman" w:eastAsia="仿宋_GB2312"/>
          <w:color w:val="000000"/>
          <w:sz w:val="28"/>
          <w:szCs w:val="28"/>
          <w:lang w:eastAsia="zh-CN"/>
        </w:rPr>
        <w:t>新乡县</w:t>
      </w:r>
      <w:r>
        <w:rPr>
          <w:rFonts w:ascii="Times New Roman" w:hAnsi="Times New Roman" w:eastAsia="仿宋_GB2312"/>
          <w:color w:val="000000"/>
          <w:sz w:val="28"/>
          <w:szCs w:val="28"/>
        </w:rPr>
        <w:t>人民政府申请行政复议，也可在收到本决定书之日起6个月内向人民法院提起行政诉讼。</w:t>
      </w:r>
    </w:p>
    <w:p>
      <w:pPr>
        <w:keepNext w:val="0"/>
        <w:keepLines w:val="0"/>
        <w:pageBreakBefore w:val="0"/>
        <w:widowControl w:val="0"/>
        <w:kinsoku/>
        <w:wordWrap/>
        <w:overflowPunct/>
        <w:topLinePunct w:val="0"/>
        <w:autoSpaceDE/>
        <w:autoSpaceDN/>
        <w:bidi w:val="0"/>
        <w:spacing w:line="600" w:lineRule="exact"/>
        <w:ind w:left="0" w:leftChars="0" w:right="0" w:rightChars="0"/>
        <w:textAlignment w:val="auto"/>
        <w:rPr>
          <w:rFonts w:ascii="Times New Roman" w:hAnsi="Times New Roman" w:eastAsia="仿宋_GB2312"/>
          <w:color w:val="000000"/>
          <w:sz w:val="28"/>
          <w:szCs w:val="28"/>
        </w:rPr>
      </w:pPr>
    </w:p>
    <w:p>
      <w:pPr>
        <w:keepNext w:val="0"/>
        <w:keepLines w:val="0"/>
        <w:pageBreakBefore w:val="0"/>
        <w:widowControl w:val="0"/>
        <w:kinsoku/>
        <w:wordWrap/>
        <w:overflowPunct/>
        <w:topLinePunct w:val="0"/>
        <w:autoSpaceDE/>
        <w:autoSpaceDN/>
        <w:bidi w:val="0"/>
        <w:spacing w:line="600" w:lineRule="exact"/>
        <w:ind w:left="0" w:leftChars="0" w:right="0" w:rightChars="0" w:firstLine="600" w:firstLineChars="200"/>
        <w:textAlignment w:val="auto"/>
        <w:rPr>
          <w:rFonts w:ascii="Times New Roman" w:hAnsi="Times New Roman" w:eastAsia="仿宋_GB2312"/>
          <w:color w:val="000000"/>
          <w:spacing w:val="10"/>
          <w:sz w:val="28"/>
          <w:szCs w:val="28"/>
        </w:rPr>
      </w:pPr>
      <w:r>
        <w:rPr>
          <w:rFonts w:ascii="Times New Roman" w:hAnsi="Times New Roman" w:eastAsia="仿宋_GB2312"/>
          <w:color w:val="000000"/>
          <w:spacing w:val="10"/>
          <w:sz w:val="28"/>
          <w:szCs w:val="28"/>
        </w:rPr>
        <w:t>联系人：</w:t>
      </w:r>
      <w:r>
        <w:rPr>
          <w:rFonts w:hint="eastAsia" w:ascii="Times New Roman" w:hAnsi="Times New Roman" w:eastAsia="仿宋_GB2312"/>
          <w:color w:val="000000"/>
          <w:spacing w:val="10"/>
          <w:sz w:val="28"/>
          <w:szCs w:val="28"/>
          <w:lang w:eastAsia="zh-CN"/>
        </w:rPr>
        <w:t>崔鹏鹏</w:t>
      </w:r>
      <w:r>
        <w:rPr>
          <w:rFonts w:hint="eastAsia" w:ascii="Times New Roman" w:hAnsi="Times New Roman" w:eastAsia="仿宋_GB2312"/>
          <w:color w:val="000000"/>
          <w:spacing w:val="10"/>
          <w:sz w:val="28"/>
          <w:szCs w:val="28"/>
          <w:lang w:val="en-US" w:eastAsia="zh-CN"/>
        </w:rPr>
        <w:t xml:space="preserve"> </w:t>
      </w:r>
      <w:r>
        <w:rPr>
          <w:rFonts w:ascii="Times New Roman" w:hAnsi="Times New Roman" w:eastAsia="仿宋_GB2312"/>
          <w:color w:val="000000"/>
          <w:spacing w:val="10"/>
          <w:sz w:val="28"/>
          <w:szCs w:val="28"/>
        </w:rPr>
        <w:t xml:space="preserve">         电  话：</w:t>
      </w:r>
      <w:r>
        <w:rPr>
          <w:rFonts w:hint="eastAsia" w:ascii="Times New Roman" w:hAnsi="Times New Roman" w:eastAsia="仿宋_GB2312"/>
          <w:color w:val="000000"/>
          <w:spacing w:val="10"/>
          <w:sz w:val="28"/>
          <w:szCs w:val="28"/>
          <w:lang w:val="en-US" w:eastAsia="zh-CN"/>
        </w:rPr>
        <w:t>0373-5085015</w:t>
      </w:r>
      <w:r>
        <w:rPr>
          <w:rFonts w:ascii="Times New Roman" w:hAnsi="Times New Roman" w:eastAsia="仿宋_GB2312"/>
          <w:color w:val="000000"/>
          <w:spacing w:val="10"/>
          <w:sz w:val="28"/>
          <w:szCs w:val="28"/>
        </w:rPr>
        <w:t xml:space="preserve">                           </w:t>
      </w:r>
    </w:p>
    <w:p>
      <w:pPr>
        <w:keepNext w:val="0"/>
        <w:keepLines w:val="0"/>
        <w:pageBreakBefore w:val="0"/>
        <w:widowControl w:val="0"/>
        <w:kinsoku/>
        <w:wordWrap/>
        <w:overflowPunct/>
        <w:topLinePunct w:val="0"/>
        <w:autoSpaceDE/>
        <w:autoSpaceDN/>
        <w:bidi w:val="0"/>
        <w:spacing w:line="600" w:lineRule="exact"/>
        <w:ind w:left="0" w:leftChars="0" w:right="0" w:rightChars="0" w:firstLine="600" w:firstLineChars="200"/>
        <w:textAlignment w:val="auto"/>
        <w:rPr>
          <w:rFonts w:ascii="Times New Roman" w:hAnsi="Times New Roman" w:eastAsia="仿宋_GB2312"/>
          <w:color w:val="000000"/>
          <w:spacing w:val="10"/>
          <w:sz w:val="28"/>
          <w:szCs w:val="28"/>
        </w:rPr>
      </w:pPr>
      <w:r>
        <w:rPr>
          <w:rFonts w:ascii="Times New Roman" w:hAnsi="Times New Roman" w:eastAsia="仿宋_GB2312"/>
          <w:color w:val="000000"/>
          <w:spacing w:val="10"/>
          <w:sz w:val="28"/>
          <w:szCs w:val="28"/>
        </w:rPr>
        <w:t>地  址：</w:t>
      </w:r>
      <w:r>
        <w:rPr>
          <w:rFonts w:hint="eastAsia" w:ascii="Times New Roman" w:hAnsi="Times New Roman" w:eastAsia="仿宋_GB2312"/>
          <w:color w:val="000000"/>
          <w:sz w:val="28"/>
          <w:szCs w:val="28"/>
          <w:u w:val="none"/>
        </w:rPr>
        <w:t>河南省新乡县金融大道商务中心3号楼北楼三楼</w:t>
      </w:r>
      <w:r>
        <w:rPr>
          <w:rFonts w:ascii="Times New Roman" w:hAnsi="Times New Roman" w:eastAsia="仿宋_GB2312"/>
          <w:color w:val="000000"/>
          <w:spacing w:val="10"/>
          <w:sz w:val="28"/>
          <w:szCs w:val="28"/>
        </w:rPr>
        <w:t xml:space="preserve">                           </w:t>
      </w:r>
    </w:p>
    <w:p>
      <w:pPr>
        <w:keepNext w:val="0"/>
        <w:keepLines w:val="0"/>
        <w:pageBreakBefore w:val="0"/>
        <w:widowControl w:val="0"/>
        <w:kinsoku/>
        <w:wordWrap/>
        <w:overflowPunct/>
        <w:topLinePunct w:val="0"/>
        <w:autoSpaceDE/>
        <w:autoSpaceDN/>
        <w:bidi w:val="0"/>
        <w:spacing w:line="600" w:lineRule="exact"/>
        <w:ind w:left="0" w:leftChars="0" w:right="0" w:rightChars="0"/>
        <w:textAlignment w:val="auto"/>
        <w:rPr>
          <w:rFonts w:hint="eastAsia" w:ascii="Times New Roman" w:hAnsi="Times New Roman" w:eastAsia="仿宋_GB2312"/>
          <w:color w:val="000000"/>
          <w:spacing w:val="10"/>
          <w:sz w:val="28"/>
          <w:szCs w:val="28"/>
        </w:rPr>
      </w:pPr>
    </w:p>
    <w:p>
      <w:pPr>
        <w:keepNext w:val="0"/>
        <w:keepLines w:val="0"/>
        <w:pageBreakBefore w:val="0"/>
        <w:widowControl w:val="0"/>
        <w:kinsoku/>
        <w:wordWrap/>
        <w:overflowPunct/>
        <w:topLinePunct w:val="0"/>
        <w:autoSpaceDE/>
        <w:autoSpaceDN/>
        <w:bidi w:val="0"/>
        <w:spacing w:line="600" w:lineRule="exact"/>
        <w:ind w:left="0" w:leftChars="0" w:right="0" w:rightChars="0"/>
        <w:textAlignment w:val="auto"/>
        <w:rPr>
          <w:rFonts w:hint="eastAsia" w:ascii="Times New Roman" w:hAnsi="Times New Roman" w:eastAsia="仿宋_GB2312"/>
          <w:color w:val="000000"/>
          <w:spacing w:val="10"/>
          <w:sz w:val="28"/>
          <w:szCs w:val="28"/>
        </w:rPr>
      </w:pPr>
    </w:p>
    <w:p>
      <w:pPr>
        <w:keepNext w:val="0"/>
        <w:keepLines w:val="0"/>
        <w:pageBreakBefore w:val="0"/>
        <w:widowControl w:val="0"/>
        <w:kinsoku/>
        <w:wordWrap/>
        <w:overflowPunct/>
        <w:topLinePunct w:val="0"/>
        <w:autoSpaceDE/>
        <w:autoSpaceDN/>
        <w:bidi w:val="0"/>
        <w:spacing w:line="600" w:lineRule="exact"/>
        <w:ind w:left="0" w:leftChars="0" w:right="0" w:rightChars="0"/>
        <w:textAlignment w:val="auto"/>
        <w:rPr>
          <w:rFonts w:hint="eastAsia" w:ascii="Times New Roman" w:hAnsi="Times New Roman" w:eastAsia="仿宋_GB2312"/>
          <w:color w:val="000000"/>
          <w:spacing w:val="10"/>
          <w:sz w:val="28"/>
          <w:szCs w:val="28"/>
        </w:rPr>
      </w:pPr>
    </w:p>
    <w:p>
      <w:pPr>
        <w:keepNext w:val="0"/>
        <w:keepLines w:val="0"/>
        <w:pageBreakBefore w:val="0"/>
        <w:widowControl w:val="0"/>
        <w:kinsoku/>
        <w:wordWrap/>
        <w:overflowPunct/>
        <w:topLinePunct w:val="0"/>
        <w:autoSpaceDE/>
        <w:autoSpaceDN/>
        <w:bidi w:val="0"/>
        <w:spacing w:line="600" w:lineRule="exact"/>
        <w:ind w:left="0" w:leftChars="0" w:right="0" w:rightChars="0"/>
        <w:jc w:val="right"/>
        <w:textAlignment w:val="auto"/>
        <w:rPr>
          <w:rFonts w:hint="eastAsia" w:ascii="Times New Roman" w:hAnsi="Times New Roman" w:eastAsia="仿宋_GB2312"/>
          <w:color w:val="000000"/>
          <w:spacing w:val="10"/>
          <w:sz w:val="28"/>
          <w:szCs w:val="28"/>
          <w:lang w:eastAsia="zh-CN"/>
        </w:rPr>
      </w:pPr>
      <w:r>
        <w:rPr>
          <w:rFonts w:ascii="Times New Roman" w:hAnsi="Times New Roman" w:eastAsia="仿宋_GB2312"/>
          <w:color w:val="000000"/>
          <w:spacing w:val="10"/>
          <w:sz w:val="28"/>
          <w:szCs w:val="28"/>
        </w:rPr>
        <w:t xml:space="preserve">                              </w:t>
      </w:r>
      <w:r>
        <w:rPr>
          <w:rFonts w:hint="eastAsia" w:ascii="Times New Roman" w:hAnsi="Times New Roman" w:eastAsia="仿宋_GB2312"/>
          <w:color w:val="000000"/>
          <w:spacing w:val="10"/>
          <w:sz w:val="28"/>
          <w:szCs w:val="28"/>
          <w:lang w:eastAsia="zh-CN"/>
        </w:rPr>
        <w:t>新乡县环境保护局</w:t>
      </w:r>
    </w:p>
    <w:p>
      <w:pPr>
        <w:keepNext w:val="0"/>
        <w:keepLines w:val="0"/>
        <w:pageBreakBefore w:val="0"/>
        <w:widowControl w:val="0"/>
        <w:kinsoku/>
        <w:wordWrap/>
        <w:overflowPunct/>
        <w:topLinePunct w:val="0"/>
        <w:autoSpaceDE/>
        <w:autoSpaceDN/>
        <w:bidi w:val="0"/>
        <w:spacing w:line="600" w:lineRule="exact"/>
        <w:ind w:left="0" w:leftChars="0" w:right="0" w:rightChars="0"/>
        <w:jc w:val="right"/>
        <w:textAlignment w:val="auto"/>
        <w:rPr>
          <w:rFonts w:ascii="Times New Roman" w:hAnsi="Times New Roman" w:eastAsia="仿宋_GB2312"/>
          <w:color w:val="000000"/>
          <w:spacing w:val="10"/>
          <w:sz w:val="28"/>
          <w:szCs w:val="28"/>
          <w:lang w:val="en-US"/>
        </w:rPr>
      </w:pPr>
      <w:r>
        <w:rPr>
          <w:rFonts w:hint="eastAsia" w:ascii="Times New Roman" w:hAnsi="Times New Roman" w:eastAsia="仿宋_GB2312"/>
          <w:color w:val="000000"/>
          <w:spacing w:val="10"/>
          <w:sz w:val="28"/>
          <w:szCs w:val="28"/>
          <w:lang w:val="en-US" w:eastAsia="zh-CN"/>
        </w:rPr>
        <w:t>2018年10月29日</w:t>
      </w:r>
    </w:p>
    <w:p>
      <w:pPr>
        <w:keepNext w:val="0"/>
        <w:keepLines w:val="0"/>
        <w:pageBreakBefore w:val="0"/>
        <w:widowControl w:val="0"/>
        <w:kinsoku/>
        <w:wordWrap/>
        <w:overflowPunct/>
        <w:topLinePunct w:val="0"/>
        <w:autoSpaceDE/>
        <w:autoSpaceDN/>
        <w:bidi w:val="0"/>
        <w:spacing w:line="600" w:lineRule="exact"/>
        <w:ind w:left="0" w:leftChars="0" w:right="0" w:rightChars="0"/>
        <w:textAlignment w:val="auto"/>
        <w:rPr>
          <w:sz w:val="32"/>
          <w:szCs w:val="32"/>
        </w:rPr>
      </w:pPr>
    </w:p>
    <w:p>
      <w:pPr>
        <w:keepNext w:val="0"/>
        <w:keepLines w:val="0"/>
        <w:pageBreakBefore w:val="0"/>
        <w:widowControl w:val="0"/>
        <w:kinsoku/>
        <w:wordWrap/>
        <w:overflowPunct/>
        <w:topLinePunct w:val="0"/>
        <w:autoSpaceDE/>
        <w:autoSpaceDN/>
        <w:bidi w:val="0"/>
        <w:spacing w:line="600" w:lineRule="exact"/>
        <w:ind w:left="0" w:leftChars="0" w:right="0" w:rightChars="0"/>
        <w:jc w:val="right"/>
        <w:textAlignment w:val="auto"/>
        <w:outlineLvl w:val="9"/>
        <w:rPr>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4E52D3"/>
    <w:rsid w:val="03945919"/>
    <w:rsid w:val="0A080644"/>
    <w:rsid w:val="0AB87AE0"/>
    <w:rsid w:val="0CBC058F"/>
    <w:rsid w:val="0FA44A58"/>
    <w:rsid w:val="18F316F8"/>
    <w:rsid w:val="19C31D1B"/>
    <w:rsid w:val="1F5616D6"/>
    <w:rsid w:val="20254E6E"/>
    <w:rsid w:val="2262295A"/>
    <w:rsid w:val="22CA370D"/>
    <w:rsid w:val="23912C3F"/>
    <w:rsid w:val="2BD53F94"/>
    <w:rsid w:val="2C5F7266"/>
    <w:rsid w:val="34C16377"/>
    <w:rsid w:val="35C879CF"/>
    <w:rsid w:val="37406354"/>
    <w:rsid w:val="38B2538B"/>
    <w:rsid w:val="399B0732"/>
    <w:rsid w:val="39AE5C68"/>
    <w:rsid w:val="3A2E79E8"/>
    <w:rsid w:val="3D8F6E17"/>
    <w:rsid w:val="3DE23555"/>
    <w:rsid w:val="47954C9F"/>
    <w:rsid w:val="49364E07"/>
    <w:rsid w:val="4F6467F2"/>
    <w:rsid w:val="4F6A5E45"/>
    <w:rsid w:val="59DB60C7"/>
    <w:rsid w:val="5B9260A6"/>
    <w:rsid w:val="5CCF02A9"/>
    <w:rsid w:val="61F44D9E"/>
    <w:rsid w:val="623D2D05"/>
    <w:rsid w:val="657127BF"/>
    <w:rsid w:val="65ED1020"/>
    <w:rsid w:val="661E5A1D"/>
    <w:rsid w:val="6C046568"/>
    <w:rsid w:val="6CBF0BA9"/>
    <w:rsid w:val="6DC12A84"/>
    <w:rsid w:val="6E4E4F00"/>
    <w:rsid w:val="71C05F59"/>
    <w:rsid w:val="73842105"/>
    <w:rsid w:val="7C1C2589"/>
    <w:rsid w:val="7C674A4A"/>
    <w:rsid w:val="7E997C6E"/>
    <w:rsid w:val="7FB3098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header"/>
    <w:basedOn w:val="1"/>
    <w:link w:val="5"/>
    <w:qFormat/>
    <w:uiPriority w:val="0"/>
    <w:pPr>
      <w:pBdr>
        <w:bottom w:val="single" w:color="auto" w:sz="6" w:space="1"/>
      </w:pBdr>
      <w:tabs>
        <w:tab w:val="center" w:pos="4153"/>
        <w:tab w:val="right" w:pos="8306"/>
      </w:tabs>
      <w:snapToGrid w:val="0"/>
      <w:jc w:val="center"/>
    </w:pPr>
    <w:rPr>
      <w:sz w:val="18"/>
      <w:szCs w:val="18"/>
    </w:rPr>
  </w:style>
  <w:style w:type="character" w:customStyle="1" w:styleId="5">
    <w:name w:val="页眉 Char"/>
    <w:basedOn w:val="3"/>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34</TotalTime>
  <ScaleCrop>false</ScaleCrop>
  <LinksUpToDate>false</LinksUpToDate>
  <CharactersWithSpaces>0</CharactersWithSpaces>
  <Application>WPS Office_10.1.0.7566_F1E327BC-269C-435d-A152-05C5408002CA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2018-07-30T03:04:00Z</cp:lastPrinted>
  <dcterms:modified xsi:type="dcterms:W3CDTF">2018-10-29T02:48:27Z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2052-10.1.0.7566</vt:lpwstr>
  </property>
</Properties>
</file>