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0C" w:rsidRDefault="0092160C">
      <w:pPr>
        <w:widowControl w:val="0"/>
        <w:spacing w:after="0"/>
        <w:jc w:val="both"/>
        <w:rPr>
          <w:rFonts w:ascii="黑体" w:eastAsia="黑体" w:hAnsi="黑体" w:cs="黑体"/>
          <w:b/>
          <w:kern w:val="2"/>
          <w:sz w:val="30"/>
          <w:szCs w:val="30"/>
        </w:rPr>
      </w:pPr>
      <w:r>
        <w:rPr>
          <w:rFonts w:ascii="黑体" w:eastAsia="黑体" w:hAnsi="黑体" w:cs="黑体" w:hint="eastAsia"/>
          <w:b/>
          <w:kern w:val="2"/>
          <w:sz w:val="30"/>
          <w:szCs w:val="30"/>
        </w:rPr>
        <w:t>建设项目基本情况</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886"/>
        <w:gridCol w:w="1146"/>
        <w:gridCol w:w="639"/>
        <w:gridCol w:w="1012"/>
        <w:gridCol w:w="1275"/>
        <w:gridCol w:w="1559"/>
        <w:gridCol w:w="32"/>
        <w:gridCol w:w="1808"/>
      </w:tblGrid>
      <w:tr w:rsidR="0092160C" w:rsidTr="00DE7030">
        <w:trPr>
          <w:trHeight w:val="454"/>
          <w:jc w:val="center"/>
        </w:trPr>
        <w:tc>
          <w:tcPr>
            <w:tcW w:w="1886" w:type="dxa"/>
            <w:vAlign w:val="center"/>
          </w:tcPr>
          <w:p w:rsidR="0092160C" w:rsidRDefault="0092160C">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项目名称</w:t>
            </w:r>
          </w:p>
        </w:tc>
        <w:tc>
          <w:tcPr>
            <w:tcW w:w="7471" w:type="dxa"/>
            <w:gridSpan w:val="7"/>
            <w:vAlign w:val="center"/>
          </w:tcPr>
          <w:p w:rsidR="0092160C" w:rsidRDefault="0092160C">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新乡市兴澳弹簧制造有限公司年产</w:t>
            </w:r>
            <w:r>
              <w:rPr>
                <w:rFonts w:ascii="Times New Roman" w:hAnsi="Times New Roman"/>
                <w:color w:val="000000"/>
                <w:kern w:val="2"/>
                <w:sz w:val="24"/>
                <w:szCs w:val="24"/>
              </w:rPr>
              <w:t>300</w:t>
            </w:r>
            <w:r>
              <w:rPr>
                <w:rFonts w:ascii="Times New Roman" w:hAnsi="Times New Roman"/>
                <w:color w:val="000000"/>
                <w:kern w:val="2"/>
                <w:sz w:val="24"/>
                <w:szCs w:val="24"/>
              </w:rPr>
              <w:t>吨弹簧制造产品项目</w:t>
            </w:r>
          </w:p>
        </w:tc>
      </w:tr>
      <w:tr w:rsidR="0092160C" w:rsidTr="00DE7030">
        <w:trPr>
          <w:trHeight w:val="454"/>
          <w:jc w:val="center"/>
        </w:trPr>
        <w:tc>
          <w:tcPr>
            <w:tcW w:w="1886" w:type="dxa"/>
            <w:vAlign w:val="center"/>
          </w:tcPr>
          <w:p w:rsidR="0092160C" w:rsidRDefault="0092160C">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建设单位</w:t>
            </w:r>
          </w:p>
        </w:tc>
        <w:tc>
          <w:tcPr>
            <w:tcW w:w="7471" w:type="dxa"/>
            <w:gridSpan w:val="7"/>
            <w:vAlign w:val="center"/>
          </w:tcPr>
          <w:p w:rsidR="0092160C" w:rsidRDefault="0092160C">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新乡市兴澳弹簧制造有限公司</w:t>
            </w:r>
          </w:p>
        </w:tc>
      </w:tr>
      <w:tr w:rsidR="0092160C" w:rsidTr="00DE7030">
        <w:trPr>
          <w:trHeight w:val="454"/>
          <w:jc w:val="center"/>
        </w:trPr>
        <w:tc>
          <w:tcPr>
            <w:tcW w:w="1886" w:type="dxa"/>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法人代表</w:t>
            </w:r>
          </w:p>
        </w:tc>
        <w:tc>
          <w:tcPr>
            <w:tcW w:w="2797" w:type="dxa"/>
            <w:gridSpan w:val="3"/>
            <w:vAlign w:val="center"/>
          </w:tcPr>
          <w:p w:rsidR="0092160C" w:rsidRDefault="0092160C">
            <w:pPr>
              <w:widowControl w:val="0"/>
              <w:tabs>
                <w:tab w:val="left" w:pos="5760"/>
              </w:tabs>
              <w:spacing w:after="0"/>
              <w:jc w:val="center"/>
              <w:rPr>
                <w:rFonts w:ascii="Times New Roman" w:hAnsi="Times New Roman"/>
                <w:kern w:val="2"/>
                <w:sz w:val="24"/>
                <w:szCs w:val="24"/>
              </w:rPr>
            </w:pPr>
            <w:r>
              <w:rPr>
                <w:rFonts w:ascii="Times New Roman" w:hAnsi="Times New Roman"/>
                <w:kern w:val="2"/>
                <w:sz w:val="24"/>
                <w:szCs w:val="24"/>
              </w:rPr>
              <w:t>张必强</w:t>
            </w:r>
          </w:p>
        </w:tc>
        <w:tc>
          <w:tcPr>
            <w:tcW w:w="1275" w:type="dxa"/>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联系人</w:t>
            </w:r>
          </w:p>
        </w:tc>
        <w:tc>
          <w:tcPr>
            <w:tcW w:w="3399" w:type="dxa"/>
            <w:gridSpan w:val="3"/>
            <w:vAlign w:val="center"/>
          </w:tcPr>
          <w:p w:rsidR="0092160C" w:rsidRDefault="0092160C">
            <w:pPr>
              <w:widowControl w:val="0"/>
              <w:tabs>
                <w:tab w:val="left" w:pos="5760"/>
              </w:tabs>
              <w:spacing w:after="0"/>
              <w:jc w:val="center"/>
              <w:rPr>
                <w:rFonts w:ascii="Times New Roman" w:hAnsi="Times New Roman"/>
                <w:kern w:val="2"/>
                <w:sz w:val="24"/>
                <w:szCs w:val="24"/>
              </w:rPr>
            </w:pPr>
            <w:r>
              <w:rPr>
                <w:rFonts w:ascii="Times New Roman" w:hAnsi="Times New Roman"/>
                <w:kern w:val="2"/>
                <w:sz w:val="24"/>
                <w:szCs w:val="24"/>
              </w:rPr>
              <w:t>祁建民</w:t>
            </w:r>
          </w:p>
        </w:tc>
      </w:tr>
      <w:tr w:rsidR="0092160C" w:rsidTr="00DE7030">
        <w:trPr>
          <w:trHeight w:val="454"/>
          <w:jc w:val="center"/>
        </w:trPr>
        <w:tc>
          <w:tcPr>
            <w:tcW w:w="1886" w:type="dxa"/>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通讯地址</w:t>
            </w:r>
          </w:p>
        </w:tc>
        <w:tc>
          <w:tcPr>
            <w:tcW w:w="7471" w:type="dxa"/>
            <w:gridSpan w:val="7"/>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新乡市新乡县新乡经济开发区中央大道</w:t>
            </w:r>
            <w:r>
              <w:rPr>
                <w:rFonts w:ascii="Times New Roman" w:hAnsi="Times New Roman"/>
                <w:kern w:val="2"/>
                <w:sz w:val="24"/>
                <w:szCs w:val="24"/>
              </w:rPr>
              <w:t>58</w:t>
            </w:r>
            <w:r>
              <w:rPr>
                <w:rFonts w:ascii="Times New Roman" w:hAnsi="Times New Roman"/>
                <w:kern w:val="2"/>
                <w:sz w:val="24"/>
                <w:szCs w:val="24"/>
              </w:rPr>
              <w:t>号</w:t>
            </w:r>
          </w:p>
        </w:tc>
      </w:tr>
      <w:tr w:rsidR="0092160C" w:rsidTr="00DE7030">
        <w:trPr>
          <w:trHeight w:val="454"/>
          <w:jc w:val="center"/>
        </w:trPr>
        <w:tc>
          <w:tcPr>
            <w:tcW w:w="1886" w:type="dxa"/>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联系电话</w:t>
            </w:r>
          </w:p>
        </w:tc>
        <w:tc>
          <w:tcPr>
            <w:tcW w:w="1785" w:type="dxa"/>
            <w:gridSpan w:val="2"/>
            <w:tcBorders>
              <w:bottom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15937382471</w:t>
            </w:r>
          </w:p>
        </w:tc>
        <w:tc>
          <w:tcPr>
            <w:tcW w:w="1012" w:type="dxa"/>
            <w:tcBorders>
              <w:bottom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传真</w:t>
            </w:r>
          </w:p>
        </w:tc>
        <w:tc>
          <w:tcPr>
            <w:tcW w:w="1275" w:type="dxa"/>
            <w:tcBorders>
              <w:bottom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w:t>
            </w:r>
          </w:p>
        </w:tc>
        <w:tc>
          <w:tcPr>
            <w:tcW w:w="1591" w:type="dxa"/>
            <w:gridSpan w:val="2"/>
            <w:tcBorders>
              <w:bottom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邮政编码</w:t>
            </w:r>
          </w:p>
        </w:tc>
        <w:tc>
          <w:tcPr>
            <w:tcW w:w="1808" w:type="dxa"/>
            <w:tcBorders>
              <w:bottom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453700</w:t>
            </w:r>
          </w:p>
        </w:tc>
      </w:tr>
      <w:tr w:rsidR="0092160C" w:rsidTr="00DE7030">
        <w:trPr>
          <w:trHeight w:val="454"/>
          <w:jc w:val="center"/>
        </w:trPr>
        <w:tc>
          <w:tcPr>
            <w:tcW w:w="1886" w:type="dxa"/>
            <w:tcBorders>
              <w:right w:val="nil"/>
            </w:tcBorders>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建设地点</w:t>
            </w:r>
          </w:p>
        </w:tc>
        <w:tc>
          <w:tcPr>
            <w:tcW w:w="7471" w:type="dxa"/>
            <w:gridSpan w:val="7"/>
            <w:tcBorders>
              <w:top w:val="single" w:sz="4" w:space="0" w:color="auto"/>
              <w:left w:val="single" w:sz="4" w:space="0" w:color="auto"/>
              <w:bottom w:val="single" w:sz="4" w:space="0" w:color="auto"/>
              <w:right w:val="single" w:sz="4" w:space="0" w:color="auto"/>
            </w:tcBorders>
            <w:vAlign w:val="center"/>
          </w:tcPr>
          <w:p w:rsidR="0092160C" w:rsidRDefault="0092160C">
            <w:pPr>
              <w:widowControl w:val="0"/>
              <w:tabs>
                <w:tab w:val="left" w:pos="5760"/>
              </w:tabs>
              <w:spacing w:after="0"/>
              <w:jc w:val="center"/>
              <w:rPr>
                <w:rFonts w:ascii="Times New Roman" w:hAnsi="Times New Roman"/>
                <w:color w:val="000000"/>
                <w:kern w:val="2"/>
                <w:sz w:val="24"/>
                <w:szCs w:val="24"/>
              </w:rPr>
            </w:pPr>
            <w:r>
              <w:rPr>
                <w:rFonts w:ascii="Times New Roman" w:hAnsi="Times New Roman"/>
                <w:kern w:val="2"/>
                <w:sz w:val="24"/>
                <w:szCs w:val="24"/>
              </w:rPr>
              <w:t>新乡市新乡县新乡经济开发区中央大道</w:t>
            </w:r>
            <w:r>
              <w:rPr>
                <w:rFonts w:ascii="Times New Roman" w:hAnsi="Times New Roman"/>
                <w:kern w:val="2"/>
                <w:sz w:val="24"/>
                <w:szCs w:val="24"/>
              </w:rPr>
              <w:t>58</w:t>
            </w:r>
            <w:r>
              <w:rPr>
                <w:rFonts w:ascii="Times New Roman" w:hAnsi="Times New Roman"/>
                <w:kern w:val="2"/>
                <w:sz w:val="24"/>
                <w:szCs w:val="24"/>
              </w:rPr>
              <w:t>号</w:t>
            </w:r>
          </w:p>
        </w:tc>
      </w:tr>
      <w:tr w:rsidR="0092160C" w:rsidTr="00DE7030">
        <w:trPr>
          <w:trHeight w:val="454"/>
          <w:jc w:val="center"/>
        </w:trPr>
        <w:tc>
          <w:tcPr>
            <w:tcW w:w="1886" w:type="dxa"/>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立项备案</w:t>
            </w:r>
          </w:p>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部门</w:t>
            </w:r>
          </w:p>
        </w:tc>
        <w:tc>
          <w:tcPr>
            <w:tcW w:w="2797" w:type="dxa"/>
            <w:gridSpan w:val="3"/>
            <w:tcBorders>
              <w:top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河南新乡经济技术集聚区管理委员会</w:t>
            </w:r>
          </w:p>
        </w:tc>
        <w:tc>
          <w:tcPr>
            <w:tcW w:w="1275" w:type="dxa"/>
            <w:tcBorders>
              <w:top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备案文号</w:t>
            </w:r>
          </w:p>
        </w:tc>
        <w:tc>
          <w:tcPr>
            <w:tcW w:w="3399" w:type="dxa"/>
            <w:gridSpan w:val="3"/>
            <w:tcBorders>
              <w:top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2018-410721-34-03-034638</w:t>
            </w:r>
          </w:p>
        </w:tc>
      </w:tr>
      <w:tr w:rsidR="0092160C" w:rsidTr="00DE7030">
        <w:trPr>
          <w:trHeight w:val="454"/>
          <w:jc w:val="center"/>
        </w:trPr>
        <w:tc>
          <w:tcPr>
            <w:tcW w:w="1886" w:type="dxa"/>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建设性质</w:t>
            </w:r>
          </w:p>
        </w:tc>
        <w:tc>
          <w:tcPr>
            <w:tcW w:w="2797" w:type="dxa"/>
            <w:gridSpan w:val="3"/>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新建</w:t>
            </w:r>
            <w:r>
              <w:rPr>
                <w:rFonts w:ascii="Times New Roman" w:hAnsi="Times New Roman"/>
                <w:kern w:val="2"/>
                <w:sz w:val="24"/>
                <w:szCs w:val="24"/>
              </w:rPr>
              <w:t>■</w:t>
            </w:r>
            <w:r>
              <w:rPr>
                <w:rFonts w:ascii="Times New Roman" w:hAnsi="Times New Roman"/>
                <w:kern w:val="2"/>
                <w:sz w:val="24"/>
                <w:szCs w:val="24"/>
              </w:rPr>
              <w:t>改扩建</w:t>
            </w:r>
            <w:r>
              <w:rPr>
                <w:rFonts w:ascii="Times New Roman" w:hAnsi="Times New Roman"/>
                <w:kern w:val="2"/>
                <w:sz w:val="24"/>
                <w:szCs w:val="24"/>
              </w:rPr>
              <w:t>□</w:t>
            </w:r>
            <w:r>
              <w:rPr>
                <w:rFonts w:ascii="Times New Roman" w:hAnsi="Times New Roman"/>
                <w:kern w:val="2"/>
                <w:sz w:val="24"/>
                <w:szCs w:val="24"/>
              </w:rPr>
              <w:t>技改</w:t>
            </w:r>
            <w:r>
              <w:rPr>
                <w:rFonts w:ascii="Times New Roman" w:hAnsi="Times New Roman"/>
                <w:kern w:val="2"/>
                <w:sz w:val="24"/>
                <w:szCs w:val="24"/>
              </w:rPr>
              <w:t>□</w:t>
            </w:r>
          </w:p>
        </w:tc>
        <w:tc>
          <w:tcPr>
            <w:tcW w:w="1275" w:type="dxa"/>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行业类别</w:t>
            </w:r>
          </w:p>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及代码</w:t>
            </w:r>
          </w:p>
        </w:tc>
        <w:tc>
          <w:tcPr>
            <w:tcW w:w="3399" w:type="dxa"/>
            <w:gridSpan w:val="3"/>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sz w:val="24"/>
                <w:szCs w:val="24"/>
              </w:rPr>
              <w:t>C3483</w:t>
            </w:r>
            <w:r>
              <w:rPr>
                <w:rFonts w:ascii="Times New Roman" w:hAnsi="Times New Roman"/>
                <w:sz w:val="24"/>
                <w:szCs w:val="24"/>
              </w:rPr>
              <w:t>弹簧制造</w:t>
            </w:r>
          </w:p>
        </w:tc>
      </w:tr>
      <w:tr w:rsidR="0092160C" w:rsidTr="00DE7030">
        <w:trPr>
          <w:trHeight w:val="454"/>
          <w:jc w:val="center"/>
        </w:trPr>
        <w:tc>
          <w:tcPr>
            <w:tcW w:w="1886" w:type="dxa"/>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占地面积</w:t>
            </w:r>
          </w:p>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（平方米）</w:t>
            </w:r>
          </w:p>
        </w:tc>
        <w:tc>
          <w:tcPr>
            <w:tcW w:w="2797" w:type="dxa"/>
            <w:gridSpan w:val="3"/>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700</w:t>
            </w:r>
          </w:p>
        </w:tc>
        <w:tc>
          <w:tcPr>
            <w:tcW w:w="1275" w:type="dxa"/>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绿化面积</w:t>
            </w:r>
          </w:p>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（平方米）</w:t>
            </w:r>
          </w:p>
        </w:tc>
        <w:tc>
          <w:tcPr>
            <w:tcW w:w="3399" w:type="dxa"/>
            <w:gridSpan w:val="3"/>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w:t>
            </w:r>
          </w:p>
        </w:tc>
      </w:tr>
      <w:tr w:rsidR="0092160C" w:rsidTr="00DE7030">
        <w:trPr>
          <w:trHeight w:val="454"/>
          <w:jc w:val="center"/>
        </w:trPr>
        <w:tc>
          <w:tcPr>
            <w:tcW w:w="1886" w:type="dxa"/>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总投资</w:t>
            </w:r>
          </w:p>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（万元）</w:t>
            </w:r>
          </w:p>
        </w:tc>
        <w:tc>
          <w:tcPr>
            <w:tcW w:w="1146" w:type="dxa"/>
            <w:tcBorders>
              <w:bottom w:val="single" w:sz="4" w:space="0" w:color="auto"/>
            </w:tcBorders>
            <w:vAlign w:val="center"/>
          </w:tcPr>
          <w:p w:rsidR="0092160C" w:rsidRDefault="0092160C">
            <w:pPr>
              <w:widowControl w:val="0"/>
              <w:spacing w:after="0"/>
              <w:jc w:val="center"/>
              <w:rPr>
                <w:rFonts w:ascii="Times New Roman" w:hAnsi="Times New Roman"/>
                <w:color w:val="FF0000"/>
                <w:kern w:val="2"/>
                <w:sz w:val="24"/>
                <w:szCs w:val="24"/>
              </w:rPr>
            </w:pPr>
            <w:r>
              <w:rPr>
                <w:rFonts w:ascii="Times New Roman" w:hAnsi="Times New Roman"/>
                <w:kern w:val="2"/>
                <w:sz w:val="24"/>
                <w:szCs w:val="24"/>
              </w:rPr>
              <w:t>500</w:t>
            </w:r>
          </w:p>
        </w:tc>
        <w:tc>
          <w:tcPr>
            <w:tcW w:w="1651" w:type="dxa"/>
            <w:gridSpan w:val="2"/>
            <w:tcBorders>
              <w:bottom w:val="single" w:sz="4" w:space="0" w:color="auto"/>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其中：环保投资（万元）</w:t>
            </w:r>
          </w:p>
        </w:tc>
        <w:tc>
          <w:tcPr>
            <w:tcW w:w="1275" w:type="dxa"/>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18</w:t>
            </w:r>
          </w:p>
        </w:tc>
        <w:tc>
          <w:tcPr>
            <w:tcW w:w="1559" w:type="dxa"/>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环保投资占总投资比例</w:t>
            </w:r>
            <w:r>
              <w:rPr>
                <w:rFonts w:ascii="Times New Roman" w:hAnsi="Times New Roman"/>
                <w:kern w:val="2"/>
                <w:sz w:val="24"/>
                <w:szCs w:val="24"/>
              </w:rPr>
              <w:t>(%)</w:t>
            </w:r>
          </w:p>
        </w:tc>
        <w:tc>
          <w:tcPr>
            <w:tcW w:w="1840" w:type="dxa"/>
            <w:gridSpan w:val="2"/>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3.6</w:t>
            </w:r>
          </w:p>
        </w:tc>
      </w:tr>
      <w:tr w:rsidR="0092160C" w:rsidTr="00DE7030">
        <w:trPr>
          <w:trHeight w:val="454"/>
          <w:jc w:val="center"/>
        </w:trPr>
        <w:tc>
          <w:tcPr>
            <w:tcW w:w="1886" w:type="dxa"/>
            <w:tcBorders>
              <w:right w:val="single" w:sz="4" w:space="0" w:color="auto"/>
            </w:tcBorders>
            <w:vAlign w:val="center"/>
          </w:tcPr>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评价经费</w:t>
            </w:r>
          </w:p>
          <w:p w:rsidR="0092160C" w:rsidRDefault="0092160C">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（万元）</w:t>
            </w:r>
          </w:p>
        </w:tc>
        <w:tc>
          <w:tcPr>
            <w:tcW w:w="2797" w:type="dxa"/>
            <w:gridSpan w:val="3"/>
            <w:tcBorders>
              <w:top w:val="single" w:sz="4" w:space="0" w:color="auto"/>
              <w:left w:val="nil"/>
              <w:bottom w:val="single" w:sz="4" w:space="0" w:color="auto"/>
              <w:right w:val="single" w:sz="4" w:space="0" w:color="auto"/>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w:t>
            </w:r>
          </w:p>
        </w:tc>
        <w:tc>
          <w:tcPr>
            <w:tcW w:w="1275" w:type="dxa"/>
            <w:tcBorders>
              <w:left w:val="nil"/>
            </w:tcBorders>
            <w:vAlign w:val="center"/>
          </w:tcPr>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预期投产</w:t>
            </w:r>
          </w:p>
          <w:p w:rsidR="0092160C" w:rsidRDefault="0092160C">
            <w:pPr>
              <w:widowControl w:val="0"/>
              <w:spacing w:after="0"/>
              <w:jc w:val="center"/>
              <w:rPr>
                <w:rFonts w:ascii="Times New Roman" w:hAnsi="Times New Roman"/>
                <w:kern w:val="2"/>
                <w:sz w:val="24"/>
                <w:szCs w:val="24"/>
              </w:rPr>
            </w:pPr>
            <w:r>
              <w:rPr>
                <w:rFonts w:ascii="Times New Roman" w:hAnsi="Times New Roman"/>
                <w:kern w:val="2"/>
                <w:sz w:val="24"/>
                <w:szCs w:val="24"/>
              </w:rPr>
              <w:t>日期</w:t>
            </w:r>
          </w:p>
        </w:tc>
        <w:tc>
          <w:tcPr>
            <w:tcW w:w="3399" w:type="dxa"/>
            <w:gridSpan w:val="3"/>
            <w:vAlign w:val="center"/>
          </w:tcPr>
          <w:p w:rsidR="0092160C" w:rsidRDefault="0092160C" w:rsidP="00871F70">
            <w:pPr>
              <w:widowControl w:val="0"/>
              <w:spacing w:after="0"/>
              <w:jc w:val="center"/>
              <w:rPr>
                <w:rFonts w:ascii="Times New Roman" w:hAnsi="Times New Roman"/>
                <w:kern w:val="2"/>
                <w:sz w:val="24"/>
                <w:szCs w:val="24"/>
              </w:rPr>
            </w:pPr>
            <w:r>
              <w:rPr>
                <w:rFonts w:ascii="Times New Roman" w:hAnsi="Times New Roman"/>
                <w:kern w:val="2"/>
                <w:sz w:val="24"/>
                <w:szCs w:val="24"/>
              </w:rPr>
              <w:t>2019</w:t>
            </w:r>
            <w:r>
              <w:rPr>
                <w:rFonts w:ascii="Times New Roman" w:hAnsi="Times New Roman"/>
                <w:kern w:val="2"/>
                <w:sz w:val="24"/>
                <w:szCs w:val="24"/>
              </w:rPr>
              <w:t>年</w:t>
            </w:r>
            <w:r w:rsidR="00871F70">
              <w:rPr>
                <w:rFonts w:ascii="Times New Roman" w:hAnsi="Times New Roman" w:hint="eastAsia"/>
                <w:kern w:val="2"/>
                <w:sz w:val="24"/>
                <w:szCs w:val="24"/>
              </w:rPr>
              <w:t>3</w:t>
            </w:r>
            <w:r>
              <w:rPr>
                <w:rFonts w:ascii="Times New Roman" w:hAnsi="Times New Roman"/>
                <w:kern w:val="2"/>
                <w:sz w:val="24"/>
                <w:szCs w:val="24"/>
              </w:rPr>
              <w:t>月</w:t>
            </w:r>
          </w:p>
        </w:tc>
      </w:tr>
      <w:tr w:rsidR="0092160C" w:rsidTr="00DE7030">
        <w:trPr>
          <w:trHeight w:val="470"/>
          <w:jc w:val="center"/>
        </w:trPr>
        <w:tc>
          <w:tcPr>
            <w:tcW w:w="9357" w:type="dxa"/>
            <w:gridSpan w:val="8"/>
            <w:tcBorders>
              <w:bottom w:val="single" w:sz="8" w:space="0" w:color="auto"/>
            </w:tcBorders>
            <w:vAlign w:val="center"/>
          </w:tcPr>
          <w:p w:rsidR="0092160C" w:rsidRDefault="0092160C">
            <w:pPr>
              <w:widowControl w:val="0"/>
              <w:spacing w:after="0" w:line="520" w:lineRule="exact"/>
              <w:rPr>
                <w:rFonts w:ascii="Times New Roman" w:hAnsi="Times New Roman"/>
                <w:b/>
                <w:bCs/>
                <w:color w:val="000000"/>
                <w:kern w:val="2"/>
                <w:sz w:val="28"/>
                <w:szCs w:val="28"/>
              </w:rPr>
            </w:pPr>
            <w:r>
              <w:rPr>
                <w:rFonts w:ascii="Times New Roman" w:hAnsi="Times New Roman"/>
                <w:b/>
                <w:bCs/>
                <w:color w:val="000000"/>
                <w:kern w:val="2"/>
                <w:sz w:val="28"/>
                <w:szCs w:val="28"/>
              </w:rPr>
              <w:t>工程内容及规模</w:t>
            </w:r>
          </w:p>
          <w:p w:rsidR="0092160C" w:rsidRDefault="0092160C">
            <w:pPr>
              <w:widowControl w:val="0"/>
              <w:spacing w:after="0" w:line="520" w:lineRule="exact"/>
              <w:rPr>
                <w:rFonts w:ascii="Times New Roman" w:hAnsi="Times New Roman"/>
                <w:b/>
                <w:bCs/>
                <w:color w:val="000000"/>
                <w:kern w:val="2"/>
                <w:sz w:val="24"/>
                <w:szCs w:val="24"/>
              </w:rPr>
            </w:pPr>
            <w:r>
              <w:rPr>
                <w:rFonts w:ascii="Times New Roman" w:hAnsi="Times New Roman"/>
                <w:b/>
                <w:bCs/>
                <w:color w:val="000000"/>
                <w:kern w:val="2"/>
                <w:sz w:val="24"/>
                <w:szCs w:val="24"/>
              </w:rPr>
              <w:t>1.1</w:t>
            </w:r>
            <w:r>
              <w:rPr>
                <w:rFonts w:ascii="Times New Roman" w:hAnsi="Times New Roman"/>
                <w:b/>
                <w:bCs/>
                <w:color w:val="000000"/>
                <w:kern w:val="2"/>
                <w:sz w:val="24"/>
                <w:szCs w:val="24"/>
              </w:rPr>
              <w:t>项目由来</w:t>
            </w:r>
          </w:p>
          <w:p w:rsidR="0092160C" w:rsidRDefault="0092160C" w:rsidP="00DE7030">
            <w:pPr>
              <w:spacing w:after="0" w:line="440" w:lineRule="exact"/>
              <w:ind w:firstLineChars="200" w:firstLine="480"/>
              <w:jc w:val="both"/>
              <w:rPr>
                <w:rFonts w:ascii="Times New Roman" w:hAnsi="Times New Roman"/>
                <w:color w:val="000000"/>
                <w:kern w:val="2"/>
                <w:sz w:val="24"/>
                <w:szCs w:val="24"/>
              </w:rPr>
            </w:pPr>
            <w:r>
              <w:rPr>
                <w:rFonts w:ascii="Times New Roman" w:hAnsi="Times New Roman"/>
                <w:color w:val="000000"/>
                <w:kern w:val="2"/>
                <w:sz w:val="24"/>
                <w:szCs w:val="24"/>
              </w:rPr>
              <w:t>新乡市兴澳弹簧制造有限公司拟投资</w:t>
            </w:r>
            <w:r>
              <w:rPr>
                <w:rFonts w:ascii="Times New Roman" w:hAnsi="Times New Roman"/>
                <w:color w:val="000000"/>
                <w:kern w:val="2"/>
                <w:sz w:val="24"/>
                <w:szCs w:val="24"/>
              </w:rPr>
              <w:t>500</w:t>
            </w:r>
            <w:r>
              <w:rPr>
                <w:rFonts w:ascii="Times New Roman" w:hAnsi="Times New Roman"/>
                <w:color w:val="000000"/>
                <w:kern w:val="2"/>
                <w:sz w:val="24"/>
                <w:szCs w:val="24"/>
              </w:rPr>
              <w:t>万元，在</w:t>
            </w:r>
            <w:r>
              <w:rPr>
                <w:rFonts w:ascii="Times New Roman" w:hAnsi="Times New Roman"/>
                <w:kern w:val="2"/>
                <w:sz w:val="24"/>
                <w:szCs w:val="24"/>
              </w:rPr>
              <w:t>新乡市新乡县新乡经济开发区中央大道</w:t>
            </w:r>
            <w:r>
              <w:rPr>
                <w:rFonts w:ascii="Times New Roman" w:hAnsi="Times New Roman"/>
                <w:kern w:val="2"/>
                <w:sz w:val="24"/>
                <w:szCs w:val="24"/>
              </w:rPr>
              <w:t>58</w:t>
            </w:r>
            <w:r>
              <w:rPr>
                <w:rFonts w:ascii="Times New Roman" w:hAnsi="Times New Roman"/>
                <w:kern w:val="2"/>
                <w:sz w:val="24"/>
                <w:szCs w:val="24"/>
              </w:rPr>
              <w:t>号建设</w:t>
            </w:r>
            <w:r>
              <w:rPr>
                <w:rFonts w:ascii="Times New Roman" w:hAnsi="Times New Roman"/>
                <w:color w:val="000000"/>
                <w:kern w:val="2"/>
                <w:sz w:val="24"/>
                <w:szCs w:val="24"/>
              </w:rPr>
              <w:t>新乡市兴澳弹簧制造有限公司年产</w:t>
            </w:r>
            <w:r>
              <w:rPr>
                <w:rFonts w:ascii="Times New Roman" w:hAnsi="Times New Roman"/>
                <w:color w:val="000000"/>
                <w:kern w:val="2"/>
                <w:sz w:val="24"/>
                <w:szCs w:val="24"/>
              </w:rPr>
              <w:t>300</w:t>
            </w:r>
            <w:r>
              <w:rPr>
                <w:rFonts w:ascii="Times New Roman" w:hAnsi="Times New Roman"/>
                <w:color w:val="000000"/>
                <w:kern w:val="2"/>
                <w:sz w:val="24"/>
                <w:szCs w:val="24"/>
              </w:rPr>
              <w:t>吨弹簧制造产品项目。本项目</w:t>
            </w:r>
            <w:r>
              <w:rPr>
                <w:rFonts w:ascii="Times New Roman" w:hAnsi="Times New Roman"/>
                <w:kern w:val="2"/>
                <w:sz w:val="24"/>
                <w:szCs w:val="24"/>
              </w:rPr>
              <w:t>租赁新乡市博恒机械有限公司现有厂房</w:t>
            </w:r>
            <w:r>
              <w:rPr>
                <w:rFonts w:ascii="Times New Roman" w:hAnsi="Times New Roman"/>
                <w:color w:val="000000"/>
                <w:kern w:val="2"/>
                <w:sz w:val="24"/>
                <w:szCs w:val="24"/>
              </w:rPr>
              <w:t>，厂房占地面积为</w:t>
            </w:r>
            <w:r>
              <w:rPr>
                <w:rFonts w:ascii="Times New Roman" w:hAnsi="Times New Roman"/>
                <w:color w:val="000000"/>
                <w:kern w:val="2"/>
                <w:sz w:val="24"/>
                <w:szCs w:val="24"/>
              </w:rPr>
              <w:t>700m</w:t>
            </w:r>
            <w:r>
              <w:rPr>
                <w:rFonts w:ascii="Times New Roman" w:hAnsi="Times New Roman"/>
                <w:color w:val="000000"/>
                <w:kern w:val="2"/>
                <w:sz w:val="24"/>
                <w:szCs w:val="24"/>
                <w:vertAlign w:val="superscript"/>
              </w:rPr>
              <w:t>2</w:t>
            </w:r>
            <w:r>
              <w:rPr>
                <w:rFonts w:ascii="Times New Roman" w:hAnsi="Times New Roman"/>
                <w:color w:val="000000"/>
                <w:kern w:val="2"/>
                <w:sz w:val="24"/>
                <w:szCs w:val="24"/>
              </w:rPr>
              <w:t>，设备尚未安装。</w:t>
            </w:r>
          </w:p>
          <w:p w:rsidR="0092160C" w:rsidRDefault="0092160C" w:rsidP="00DE7030">
            <w:pPr>
              <w:spacing w:after="0" w:line="440" w:lineRule="exact"/>
              <w:ind w:firstLineChars="200" w:firstLine="480"/>
              <w:jc w:val="both"/>
              <w:rPr>
                <w:rFonts w:ascii="Times New Roman" w:hAnsi="Times New Roman"/>
                <w:color w:val="FF0000"/>
                <w:sz w:val="24"/>
              </w:rPr>
            </w:pPr>
            <w:r>
              <w:rPr>
                <w:rFonts w:ascii="Times New Roman" w:hAnsi="Times New Roman"/>
                <w:color w:val="000000"/>
                <w:sz w:val="24"/>
              </w:rPr>
              <w:t>按照《中华人民共和国环境保护法》、《中华人民共和国环境影响评价法》以及国务</w:t>
            </w:r>
            <w:r>
              <w:rPr>
                <w:rFonts w:ascii="Times New Roman" w:hAnsi="Times New Roman"/>
                <w:color w:val="000000"/>
                <w:sz w:val="24"/>
              </w:rPr>
              <w:t xml:space="preserve"> </w:t>
            </w:r>
            <w:r>
              <w:rPr>
                <w:rFonts w:ascii="Times New Roman" w:hAnsi="Times New Roman"/>
                <w:color w:val="000000"/>
                <w:sz w:val="24"/>
              </w:rPr>
              <w:t>院第</w:t>
            </w:r>
            <w:r>
              <w:rPr>
                <w:rFonts w:ascii="Times New Roman" w:hAnsi="Times New Roman"/>
                <w:color w:val="000000"/>
                <w:kern w:val="2"/>
                <w:sz w:val="24"/>
                <w:szCs w:val="24"/>
              </w:rPr>
              <w:t>253</w:t>
            </w:r>
            <w:r>
              <w:rPr>
                <w:rFonts w:ascii="Times New Roman" w:hAnsi="Times New Roman"/>
                <w:color w:val="000000"/>
                <w:kern w:val="2"/>
                <w:sz w:val="24"/>
                <w:szCs w:val="24"/>
              </w:rPr>
              <w:t>号令的要求，该项目需要进行环境影响评价</w:t>
            </w:r>
            <w:r>
              <w:rPr>
                <w:rFonts w:ascii="Times New Roman" w:hAnsi="Times New Roman"/>
                <w:kern w:val="2"/>
                <w:sz w:val="24"/>
                <w:szCs w:val="24"/>
              </w:rPr>
              <w:t>。依据《建设项目环境影响评价分类管理名录》（环境保护部令第</w:t>
            </w:r>
            <w:r>
              <w:rPr>
                <w:rFonts w:ascii="Times New Roman" w:hAnsi="Times New Roman"/>
                <w:kern w:val="2"/>
                <w:sz w:val="24"/>
                <w:szCs w:val="24"/>
              </w:rPr>
              <w:t>44</w:t>
            </w:r>
            <w:r>
              <w:rPr>
                <w:rFonts w:ascii="Times New Roman" w:hAnsi="Times New Roman"/>
                <w:kern w:val="2"/>
                <w:sz w:val="24"/>
                <w:szCs w:val="24"/>
              </w:rPr>
              <w:t>号）及《关于修改〈建设项目环境影响评价分类管理名录〉部分内容的决定》（生态环境部令第</w:t>
            </w:r>
            <w:r>
              <w:rPr>
                <w:rFonts w:ascii="Times New Roman" w:hAnsi="Times New Roman"/>
                <w:kern w:val="2"/>
                <w:sz w:val="24"/>
                <w:szCs w:val="24"/>
              </w:rPr>
              <w:t>1</w:t>
            </w:r>
            <w:r>
              <w:rPr>
                <w:rFonts w:ascii="Times New Roman" w:hAnsi="Times New Roman"/>
                <w:kern w:val="2"/>
                <w:sz w:val="24"/>
                <w:szCs w:val="24"/>
              </w:rPr>
              <w:t>号），本项目属</w:t>
            </w:r>
            <w:r>
              <w:rPr>
                <w:rFonts w:ascii="Times New Roman" w:hAnsi="Times New Roman"/>
                <w:sz w:val="24"/>
              </w:rPr>
              <w:t>于</w:t>
            </w:r>
            <w:r>
              <w:rPr>
                <w:rFonts w:ascii="Times New Roman" w:hAnsi="Times New Roman"/>
                <w:kern w:val="2"/>
                <w:sz w:val="24"/>
                <w:szCs w:val="24"/>
              </w:rPr>
              <w:t>二十三、通用设备制造业的</w:t>
            </w:r>
            <w:r>
              <w:rPr>
                <w:rFonts w:ascii="Times New Roman" w:hAnsi="Times New Roman"/>
                <w:kern w:val="2"/>
                <w:sz w:val="24"/>
                <w:szCs w:val="24"/>
              </w:rPr>
              <w:t>“69</w:t>
            </w:r>
            <w:r>
              <w:rPr>
                <w:rFonts w:ascii="Times New Roman" w:hAnsi="Times New Roman"/>
                <w:kern w:val="2"/>
                <w:sz w:val="24"/>
                <w:szCs w:val="24"/>
              </w:rPr>
              <w:t>、通用设备制造及维修</w:t>
            </w:r>
            <w:r>
              <w:rPr>
                <w:rFonts w:ascii="Times New Roman" w:hAnsi="Times New Roman"/>
                <w:kern w:val="2"/>
                <w:sz w:val="24"/>
                <w:szCs w:val="24"/>
              </w:rPr>
              <w:t>”</w:t>
            </w:r>
            <w:r>
              <w:rPr>
                <w:rFonts w:ascii="Times New Roman" w:hAnsi="Times New Roman"/>
                <w:kern w:val="2"/>
                <w:sz w:val="24"/>
                <w:szCs w:val="24"/>
              </w:rPr>
              <w:t>其他（仅组装的除外），应编制环境影响报告表。</w:t>
            </w:r>
          </w:p>
          <w:p w:rsidR="0092160C" w:rsidRDefault="0092160C" w:rsidP="00DE7030">
            <w:pPr>
              <w:spacing w:after="0" w:line="440" w:lineRule="exact"/>
              <w:ind w:firstLineChars="200" w:firstLine="480"/>
              <w:jc w:val="both"/>
              <w:rPr>
                <w:rFonts w:ascii="Times New Roman" w:hAnsi="Times New Roman"/>
                <w:color w:val="000000"/>
                <w:sz w:val="24"/>
                <w:szCs w:val="24"/>
              </w:rPr>
            </w:pPr>
            <w:r>
              <w:rPr>
                <w:rFonts w:ascii="Times New Roman" w:hAnsi="Times New Roman"/>
                <w:color w:val="000000"/>
                <w:sz w:val="24"/>
              </w:rPr>
              <w:t>受</w:t>
            </w:r>
            <w:r>
              <w:rPr>
                <w:rFonts w:ascii="Times New Roman" w:hAnsi="Times New Roman"/>
                <w:color w:val="000000"/>
                <w:kern w:val="2"/>
                <w:sz w:val="24"/>
                <w:szCs w:val="24"/>
              </w:rPr>
              <w:t>新乡市兴澳弹簧制造有限公司的委托（委托书见附件</w:t>
            </w:r>
            <w:r>
              <w:rPr>
                <w:rFonts w:ascii="Times New Roman" w:hAnsi="Times New Roman"/>
                <w:color w:val="000000"/>
                <w:kern w:val="2"/>
                <w:sz w:val="24"/>
                <w:szCs w:val="24"/>
              </w:rPr>
              <w:t>1)</w:t>
            </w:r>
            <w:r>
              <w:rPr>
                <w:rFonts w:ascii="Times New Roman" w:hAnsi="Times New Roman"/>
                <w:color w:val="000000"/>
                <w:kern w:val="2"/>
                <w:sz w:val="24"/>
                <w:szCs w:val="24"/>
              </w:rPr>
              <w:t>，我公司承担了该公司</w:t>
            </w:r>
            <w:r>
              <w:rPr>
                <w:rFonts w:ascii="Times New Roman" w:hAnsi="Times New Roman"/>
                <w:color w:val="000000"/>
                <w:kern w:val="2"/>
                <w:sz w:val="24"/>
                <w:szCs w:val="24"/>
              </w:rPr>
              <w:t>“</w:t>
            </w:r>
            <w:r>
              <w:rPr>
                <w:rFonts w:ascii="Times New Roman" w:hAnsi="Times New Roman"/>
                <w:color w:val="000000"/>
                <w:kern w:val="2"/>
                <w:sz w:val="24"/>
                <w:szCs w:val="24"/>
              </w:rPr>
              <w:t>新乡市兴澳弹簧制造有限公司年产</w:t>
            </w:r>
            <w:r>
              <w:rPr>
                <w:rFonts w:ascii="Times New Roman" w:hAnsi="Times New Roman"/>
                <w:color w:val="000000"/>
                <w:kern w:val="2"/>
                <w:sz w:val="24"/>
                <w:szCs w:val="24"/>
              </w:rPr>
              <w:t>300</w:t>
            </w:r>
            <w:r>
              <w:rPr>
                <w:rFonts w:ascii="Times New Roman" w:hAnsi="Times New Roman"/>
                <w:color w:val="000000"/>
                <w:kern w:val="2"/>
                <w:sz w:val="24"/>
                <w:szCs w:val="24"/>
              </w:rPr>
              <w:t>吨弹簧制造产品项目</w:t>
            </w:r>
            <w:r>
              <w:rPr>
                <w:rFonts w:ascii="Times New Roman" w:hAnsi="Times New Roman"/>
                <w:color w:val="000000"/>
                <w:sz w:val="24"/>
              </w:rPr>
              <w:t>”</w:t>
            </w:r>
            <w:r>
              <w:rPr>
                <w:rFonts w:ascii="Times New Roman" w:hAnsi="Times New Roman"/>
                <w:color w:val="000000"/>
                <w:sz w:val="24"/>
              </w:rPr>
              <w:t>的环境影响评价工作。经过对现场调查，并查阅有关资料，本着</w:t>
            </w:r>
            <w:r>
              <w:rPr>
                <w:rFonts w:ascii="Times New Roman" w:hAnsi="Times New Roman"/>
                <w:color w:val="000000"/>
                <w:sz w:val="24"/>
              </w:rPr>
              <w:t>“</w:t>
            </w:r>
            <w:r>
              <w:rPr>
                <w:rFonts w:ascii="Times New Roman" w:hAnsi="Times New Roman"/>
                <w:color w:val="000000"/>
                <w:sz w:val="24"/>
              </w:rPr>
              <w:t>科学、公正、客观</w:t>
            </w:r>
            <w:r>
              <w:rPr>
                <w:rFonts w:ascii="Times New Roman" w:hAnsi="Times New Roman"/>
                <w:color w:val="000000"/>
                <w:sz w:val="24"/>
              </w:rPr>
              <w:t>”</w:t>
            </w:r>
            <w:r>
              <w:rPr>
                <w:rFonts w:ascii="Times New Roman" w:hAnsi="Times New Roman"/>
                <w:color w:val="000000"/>
                <w:sz w:val="24"/>
              </w:rPr>
              <w:t>的态度，编制了本项目的环境影响报告表。</w:t>
            </w:r>
          </w:p>
          <w:p w:rsidR="0092160C" w:rsidRDefault="0092160C">
            <w:pPr>
              <w:spacing w:after="0" w:line="520" w:lineRule="exact"/>
              <w:rPr>
                <w:rFonts w:ascii="Times New Roman" w:hAnsi="Times New Roman"/>
                <w:b/>
                <w:bCs/>
                <w:color w:val="000000"/>
                <w:sz w:val="24"/>
                <w:szCs w:val="24"/>
              </w:rPr>
            </w:pPr>
            <w:r>
              <w:rPr>
                <w:rFonts w:ascii="Times New Roman" w:hAnsi="Times New Roman"/>
                <w:b/>
                <w:bCs/>
                <w:color w:val="000000"/>
                <w:sz w:val="24"/>
                <w:szCs w:val="24"/>
              </w:rPr>
              <w:t>1.2</w:t>
            </w:r>
            <w:r>
              <w:rPr>
                <w:rFonts w:ascii="Times New Roman" w:hAnsi="Times New Roman"/>
                <w:b/>
                <w:bCs/>
                <w:color w:val="000000"/>
                <w:sz w:val="24"/>
                <w:szCs w:val="24"/>
              </w:rPr>
              <w:t>项目概况</w:t>
            </w:r>
          </w:p>
          <w:p w:rsidR="0092160C" w:rsidRDefault="0092160C" w:rsidP="00066A6C">
            <w:pPr>
              <w:spacing w:after="0" w:line="440" w:lineRule="exact"/>
              <w:rPr>
                <w:rFonts w:ascii="Times New Roman" w:hAnsi="Times New Roman"/>
                <w:color w:val="000000"/>
                <w:sz w:val="24"/>
                <w:szCs w:val="24"/>
              </w:rPr>
            </w:pPr>
            <w:r>
              <w:rPr>
                <w:rFonts w:ascii="Times New Roman" w:hAnsi="Times New Roman"/>
                <w:color w:val="000000"/>
                <w:sz w:val="24"/>
                <w:szCs w:val="24"/>
              </w:rPr>
              <w:t>1.2.1</w:t>
            </w:r>
            <w:r>
              <w:rPr>
                <w:rFonts w:ascii="Times New Roman" w:hAnsi="Times New Roman"/>
                <w:color w:val="000000"/>
                <w:sz w:val="24"/>
                <w:szCs w:val="24"/>
              </w:rPr>
              <w:t>产业政策分析</w:t>
            </w:r>
          </w:p>
          <w:p w:rsidR="0092160C" w:rsidRDefault="0092160C" w:rsidP="00066A6C">
            <w:pPr>
              <w:spacing w:after="0" w:line="440" w:lineRule="exact"/>
              <w:ind w:firstLineChars="200" w:firstLine="480"/>
              <w:jc w:val="both"/>
              <w:rPr>
                <w:rFonts w:ascii="Times New Roman" w:hAnsi="Times New Roman"/>
                <w:color w:val="000000"/>
                <w:kern w:val="2"/>
                <w:sz w:val="24"/>
                <w:szCs w:val="24"/>
              </w:rPr>
            </w:pPr>
            <w:r>
              <w:rPr>
                <w:rFonts w:ascii="Times New Roman" w:hAnsi="Times New Roman"/>
                <w:color w:val="000000"/>
                <w:sz w:val="24"/>
                <w:szCs w:val="24"/>
              </w:rPr>
              <w:lastRenderedPageBreak/>
              <w:t>经查阅《产业结构调整指导目录（</w:t>
            </w:r>
            <w:r>
              <w:rPr>
                <w:rFonts w:ascii="Times New Roman" w:hAnsi="Times New Roman"/>
                <w:color w:val="000000"/>
                <w:sz w:val="24"/>
                <w:szCs w:val="24"/>
              </w:rPr>
              <w:t>2011</w:t>
            </w:r>
            <w:r>
              <w:rPr>
                <w:rFonts w:ascii="Times New Roman" w:hAnsi="Times New Roman"/>
                <w:color w:val="000000"/>
                <w:sz w:val="24"/>
                <w:szCs w:val="24"/>
              </w:rPr>
              <w:t>年本）》（</w:t>
            </w:r>
            <w:r>
              <w:rPr>
                <w:rFonts w:ascii="Times New Roman" w:hAnsi="Times New Roman"/>
                <w:color w:val="000000"/>
                <w:sz w:val="24"/>
                <w:szCs w:val="24"/>
              </w:rPr>
              <w:t>2013</w:t>
            </w:r>
            <w:r>
              <w:rPr>
                <w:rFonts w:ascii="Times New Roman" w:hAnsi="Times New Roman"/>
                <w:color w:val="000000"/>
                <w:sz w:val="24"/>
                <w:szCs w:val="24"/>
              </w:rPr>
              <w:t>年修正），本项目不属于限制类和淘汰类，应为允许类，本项目行业类别、生产工艺、产品及生产过程中使用的生产设备均没有涉及限制类及淘汰类。</w:t>
            </w:r>
            <w:r>
              <w:rPr>
                <w:rFonts w:ascii="Times New Roman" w:hAnsi="Times New Roman"/>
                <w:kern w:val="2"/>
                <w:sz w:val="24"/>
                <w:szCs w:val="24"/>
              </w:rPr>
              <w:t>本项目已在</w:t>
            </w:r>
            <w:r>
              <w:rPr>
                <w:rFonts w:ascii="Times New Roman" w:hAnsi="Times New Roman"/>
                <w:kern w:val="2"/>
                <w:sz w:val="24"/>
                <w:szCs w:val="24"/>
              </w:rPr>
              <w:t>2018</w:t>
            </w:r>
            <w:r>
              <w:rPr>
                <w:rFonts w:ascii="Times New Roman" w:hAnsi="Times New Roman"/>
                <w:kern w:val="2"/>
                <w:sz w:val="24"/>
                <w:szCs w:val="24"/>
              </w:rPr>
              <w:t>年</w:t>
            </w:r>
            <w:r>
              <w:rPr>
                <w:rFonts w:ascii="Times New Roman" w:hAnsi="Times New Roman"/>
                <w:kern w:val="2"/>
                <w:sz w:val="24"/>
                <w:szCs w:val="24"/>
              </w:rPr>
              <w:t>6</w:t>
            </w:r>
            <w:r>
              <w:rPr>
                <w:rFonts w:ascii="Times New Roman" w:hAnsi="Times New Roman"/>
                <w:kern w:val="2"/>
                <w:sz w:val="24"/>
                <w:szCs w:val="24"/>
              </w:rPr>
              <w:t>月于河南新乡经济技术集聚区管理委员会，备案文号为：</w:t>
            </w:r>
            <w:r>
              <w:rPr>
                <w:rFonts w:ascii="Times New Roman" w:hAnsi="Times New Roman"/>
                <w:kern w:val="2"/>
                <w:sz w:val="24"/>
                <w:szCs w:val="24"/>
              </w:rPr>
              <w:t>2018-410721-34-03-034638</w:t>
            </w:r>
            <w:r>
              <w:rPr>
                <w:rFonts w:ascii="Times New Roman" w:hAnsi="Times New Roman"/>
                <w:kern w:val="2"/>
                <w:sz w:val="24"/>
                <w:szCs w:val="24"/>
              </w:rPr>
              <w:t>（见附件</w:t>
            </w:r>
            <w:r>
              <w:rPr>
                <w:rFonts w:ascii="Times New Roman" w:hAnsi="Times New Roman"/>
                <w:kern w:val="2"/>
                <w:sz w:val="24"/>
                <w:szCs w:val="24"/>
              </w:rPr>
              <w:t>2</w:t>
            </w:r>
            <w:r>
              <w:rPr>
                <w:rFonts w:ascii="Times New Roman" w:hAnsi="Times New Roman"/>
                <w:kern w:val="2"/>
                <w:sz w:val="24"/>
                <w:szCs w:val="24"/>
              </w:rPr>
              <w:t>），</w:t>
            </w:r>
            <w:r>
              <w:rPr>
                <w:rFonts w:ascii="Times New Roman" w:hAnsi="Times New Roman"/>
                <w:color w:val="000000"/>
                <w:kern w:val="2"/>
                <w:sz w:val="24"/>
                <w:szCs w:val="24"/>
              </w:rPr>
              <w:t>项目的建设符合国家产业政策。</w:t>
            </w:r>
          </w:p>
          <w:p w:rsidR="0092160C" w:rsidRDefault="0092160C" w:rsidP="00066A6C">
            <w:pPr>
              <w:spacing w:after="0" w:line="440" w:lineRule="exact"/>
              <w:rPr>
                <w:rFonts w:ascii="Times New Roman" w:hAnsi="Times New Roman"/>
                <w:color w:val="000000"/>
                <w:kern w:val="2"/>
                <w:sz w:val="24"/>
                <w:szCs w:val="24"/>
              </w:rPr>
            </w:pPr>
            <w:r>
              <w:rPr>
                <w:rFonts w:ascii="Times New Roman" w:hAnsi="Times New Roman"/>
                <w:color w:val="000000"/>
                <w:kern w:val="2"/>
                <w:sz w:val="24"/>
                <w:szCs w:val="24"/>
              </w:rPr>
              <w:t>1.2.2</w:t>
            </w:r>
            <w:r>
              <w:rPr>
                <w:rFonts w:ascii="Times New Roman" w:hAnsi="Times New Roman"/>
                <w:sz w:val="24"/>
                <w:szCs w:val="24"/>
              </w:rPr>
              <w:t>项目用地及规划符合性分析</w:t>
            </w:r>
          </w:p>
          <w:p w:rsidR="0092160C" w:rsidRDefault="0092160C" w:rsidP="00066A6C">
            <w:pPr>
              <w:spacing w:after="0" w:line="440" w:lineRule="exact"/>
              <w:ind w:firstLineChars="200" w:firstLine="480"/>
              <w:jc w:val="both"/>
              <w:rPr>
                <w:rFonts w:ascii="Times New Roman" w:hAnsi="Times New Roman"/>
                <w:sz w:val="24"/>
              </w:rPr>
            </w:pPr>
            <w:r>
              <w:rPr>
                <w:rFonts w:ascii="Times New Roman" w:hAnsi="Times New Roman"/>
                <w:kern w:val="2"/>
                <w:sz w:val="24"/>
                <w:szCs w:val="24"/>
              </w:rPr>
              <w:t>根据新乡县</w:t>
            </w:r>
            <w:r>
              <w:rPr>
                <w:rFonts w:ascii="Times New Roman" w:hAnsi="Times New Roman"/>
                <w:sz w:val="24"/>
                <w:szCs w:val="24"/>
              </w:rPr>
              <w:t>城乡总体规划（</w:t>
            </w:r>
            <w:r>
              <w:rPr>
                <w:rFonts w:ascii="Times New Roman" w:hAnsi="Times New Roman"/>
                <w:sz w:val="24"/>
                <w:szCs w:val="24"/>
              </w:rPr>
              <w:t>2012-2030</w:t>
            </w:r>
            <w:r>
              <w:rPr>
                <w:rFonts w:ascii="Times New Roman" w:hAnsi="Times New Roman"/>
                <w:sz w:val="24"/>
                <w:szCs w:val="24"/>
              </w:rPr>
              <w:t>）中心城区土地利用规划图可知（见附图</w:t>
            </w:r>
            <w:r>
              <w:rPr>
                <w:rFonts w:ascii="Times New Roman" w:hAnsi="Times New Roman"/>
                <w:sz w:val="24"/>
                <w:szCs w:val="24"/>
              </w:rPr>
              <w:t>3</w:t>
            </w:r>
            <w:r>
              <w:rPr>
                <w:rFonts w:ascii="Times New Roman" w:hAnsi="Times New Roman"/>
                <w:sz w:val="24"/>
                <w:szCs w:val="24"/>
              </w:rPr>
              <w:t>），本项目属于工业用地。根据新乡经济开发区管理委员会规划建设局出具的证明可知（见附件</w:t>
            </w:r>
            <w:r>
              <w:rPr>
                <w:rFonts w:ascii="Times New Roman" w:hAnsi="Times New Roman"/>
                <w:sz w:val="24"/>
                <w:szCs w:val="24"/>
              </w:rPr>
              <w:t>3</w:t>
            </w:r>
            <w:r>
              <w:rPr>
                <w:rFonts w:ascii="Times New Roman" w:hAnsi="Times New Roman"/>
                <w:sz w:val="24"/>
                <w:szCs w:val="24"/>
              </w:rPr>
              <w:t>），项目符合新乡经济开发区总体发展规划、土地利用总体规划和产业发展规划</w:t>
            </w:r>
            <w:r>
              <w:rPr>
                <w:rFonts w:ascii="Times New Roman" w:hAnsi="Times New Roman"/>
                <w:kern w:val="2"/>
                <w:sz w:val="24"/>
                <w:szCs w:val="24"/>
              </w:rPr>
              <w:t>。因此，本项目符合新乡县总体发展规划、土地利用规划。</w:t>
            </w:r>
          </w:p>
          <w:p w:rsidR="0092160C" w:rsidRDefault="0092160C" w:rsidP="00066A6C">
            <w:pPr>
              <w:spacing w:after="0" w:line="440" w:lineRule="exact"/>
              <w:textAlignment w:val="baseline"/>
              <w:rPr>
                <w:rFonts w:ascii="Times New Roman" w:hAnsi="Times New Roman"/>
                <w:sz w:val="24"/>
              </w:rPr>
            </w:pPr>
            <w:r>
              <w:rPr>
                <w:rFonts w:ascii="Times New Roman" w:hAnsi="Times New Roman"/>
                <w:sz w:val="24"/>
              </w:rPr>
              <w:t>1.2.3</w:t>
            </w:r>
            <w:r>
              <w:rPr>
                <w:rFonts w:ascii="Times New Roman" w:hAnsi="Times New Roman"/>
                <w:sz w:val="24"/>
              </w:rPr>
              <w:t>项目地理位置</w:t>
            </w:r>
          </w:p>
          <w:p w:rsidR="0092160C" w:rsidRDefault="0092160C" w:rsidP="00066A6C">
            <w:pPr>
              <w:spacing w:after="0" w:line="440" w:lineRule="exact"/>
              <w:ind w:firstLineChars="200" w:firstLine="480"/>
              <w:jc w:val="both"/>
              <w:rPr>
                <w:rFonts w:ascii="Times New Roman" w:hAnsi="Times New Roman"/>
              </w:rPr>
            </w:pPr>
            <w:r>
              <w:rPr>
                <w:rFonts w:ascii="Times New Roman" w:hAnsi="Times New Roman"/>
                <w:sz w:val="24"/>
              </w:rPr>
              <w:t>本项目位于</w:t>
            </w:r>
            <w:r>
              <w:rPr>
                <w:rFonts w:ascii="Times New Roman" w:hAnsi="Times New Roman"/>
                <w:kern w:val="2"/>
                <w:sz w:val="24"/>
                <w:szCs w:val="24"/>
              </w:rPr>
              <w:t>新乡市新乡县经济开发区中央大道</w:t>
            </w:r>
            <w:r>
              <w:rPr>
                <w:rFonts w:ascii="Times New Roman" w:hAnsi="Times New Roman"/>
                <w:kern w:val="2"/>
                <w:sz w:val="24"/>
                <w:szCs w:val="24"/>
              </w:rPr>
              <w:t>58</w:t>
            </w:r>
            <w:r>
              <w:rPr>
                <w:rFonts w:ascii="Times New Roman" w:hAnsi="Times New Roman"/>
                <w:kern w:val="2"/>
                <w:sz w:val="24"/>
                <w:szCs w:val="24"/>
              </w:rPr>
              <w:t>号</w:t>
            </w:r>
            <w:r>
              <w:rPr>
                <w:rFonts w:ascii="Times New Roman" w:hAnsi="Times New Roman"/>
                <w:sz w:val="24"/>
              </w:rPr>
              <w:t>，项目西侧为空地，项目北侧紧邻兴隆路，隔路为旺彬商贸电子商务产业园，项目东侧、南侧均为生产厂房，项目东南侧约</w:t>
            </w:r>
            <w:r>
              <w:rPr>
                <w:rFonts w:ascii="Times New Roman" w:hAnsi="Times New Roman"/>
                <w:sz w:val="24"/>
              </w:rPr>
              <w:t>217m</w:t>
            </w:r>
            <w:r>
              <w:rPr>
                <w:rFonts w:ascii="Times New Roman" w:hAnsi="Times New Roman"/>
                <w:sz w:val="24"/>
              </w:rPr>
              <w:t>为娄村，项目西北侧约</w:t>
            </w:r>
            <w:r>
              <w:rPr>
                <w:rFonts w:ascii="Times New Roman" w:hAnsi="Times New Roman"/>
                <w:sz w:val="24"/>
              </w:rPr>
              <w:t>732m</w:t>
            </w:r>
            <w:r>
              <w:rPr>
                <w:rFonts w:ascii="Times New Roman" w:hAnsi="Times New Roman"/>
                <w:sz w:val="24"/>
              </w:rPr>
              <w:t>处为聂庄村。项目地理位置图见附图</w:t>
            </w:r>
            <w:r>
              <w:rPr>
                <w:rFonts w:ascii="Times New Roman" w:hAnsi="Times New Roman"/>
                <w:sz w:val="24"/>
              </w:rPr>
              <w:t>1</w:t>
            </w:r>
            <w:r>
              <w:rPr>
                <w:rFonts w:ascii="Times New Roman" w:hAnsi="Times New Roman"/>
                <w:sz w:val="24"/>
              </w:rPr>
              <w:t>，项目周边概况图见附图</w:t>
            </w:r>
            <w:r>
              <w:rPr>
                <w:rFonts w:ascii="Times New Roman" w:hAnsi="Times New Roman"/>
                <w:sz w:val="24"/>
              </w:rPr>
              <w:t>2</w:t>
            </w:r>
            <w:r>
              <w:rPr>
                <w:rFonts w:ascii="Times New Roman" w:hAnsi="Times New Roman"/>
                <w:sz w:val="24"/>
              </w:rPr>
              <w:t>，项目平面布置图见附图</w:t>
            </w:r>
            <w:r>
              <w:rPr>
                <w:rFonts w:ascii="Times New Roman" w:hAnsi="Times New Roman"/>
                <w:sz w:val="24"/>
              </w:rPr>
              <w:t>4</w:t>
            </w:r>
            <w:r>
              <w:rPr>
                <w:rFonts w:ascii="Times New Roman" w:hAnsi="Times New Roman"/>
                <w:sz w:val="24"/>
              </w:rPr>
              <w:t>，项目现场照片见附图</w:t>
            </w:r>
            <w:r>
              <w:rPr>
                <w:rFonts w:ascii="Times New Roman" w:hAnsi="Times New Roman"/>
                <w:sz w:val="24"/>
              </w:rPr>
              <w:t>5</w:t>
            </w:r>
            <w:r>
              <w:rPr>
                <w:rFonts w:ascii="Times New Roman" w:hAnsi="Times New Roman"/>
                <w:sz w:val="24"/>
              </w:rPr>
              <w:t>。</w:t>
            </w:r>
          </w:p>
          <w:p w:rsidR="0092160C" w:rsidRDefault="0092160C" w:rsidP="00066A6C">
            <w:pPr>
              <w:spacing w:after="0" w:line="440" w:lineRule="exact"/>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建设内容</w:t>
            </w:r>
          </w:p>
          <w:p w:rsidR="0092160C" w:rsidRPr="00DE7030" w:rsidRDefault="0092160C" w:rsidP="00066A6C">
            <w:pPr>
              <w:spacing w:after="0" w:line="440" w:lineRule="exact"/>
              <w:ind w:firstLineChars="200" w:firstLine="480"/>
              <w:jc w:val="both"/>
              <w:rPr>
                <w:rFonts w:ascii="Times New Roman" w:hAnsi="Times New Roman"/>
                <w:szCs w:val="24"/>
              </w:rPr>
            </w:pPr>
            <w:r w:rsidRPr="00DE7030">
              <w:rPr>
                <w:rFonts w:ascii="Times New Roman" w:hAnsi="宋体"/>
                <w:sz w:val="24"/>
                <w:szCs w:val="24"/>
              </w:rPr>
              <w:t>项目总投资</w:t>
            </w:r>
            <w:r w:rsidRPr="00DE7030">
              <w:rPr>
                <w:rFonts w:ascii="Times New Roman" w:hAnsi="Times New Roman"/>
                <w:sz w:val="24"/>
                <w:szCs w:val="24"/>
              </w:rPr>
              <w:t>500</w:t>
            </w:r>
            <w:r w:rsidRPr="00DE7030">
              <w:rPr>
                <w:rFonts w:ascii="Times New Roman" w:hAnsi="宋体"/>
                <w:sz w:val="24"/>
                <w:szCs w:val="24"/>
              </w:rPr>
              <w:t>万元，项目租赁</w:t>
            </w:r>
            <w:r w:rsidRPr="00DE7030">
              <w:rPr>
                <w:rFonts w:ascii="Times New Roman" w:hAnsi="宋体"/>
                <w:kern w:val="2"/>
                <w:sz w:val="24"/>
                <w:szCs w:val="24"/>
              </w:rPr>
              <w:t>新乡市博恒机械有限公司厂房</w:t>
            </w:r>
            <w:r w:rsidRPr="00DE7030">
              <w:rPr>
                <w:rFonts w:ascii="Times New Roman" w:hAnsi="Times New Roman"/>
                <w:color w:val="000000"/>
                <w:kern w:val="2"/>
                <w:sz w:val="24"/>
                <w:szCs w:val="24"/>
              </w:rPr>
              <w:t>700m</w:t>
            </w:r>
            <w:r w:rsidRPr="00DE7030">
              <w:rPr>
                <w:rFonts w:ascii="Times New Roman" w:hAnsi="Times New Roman"/>
                <w:color w:val="000000"/>
                <w:kern w:val="2"/>
                <w:sz w:val="24"/>
                <w:szCs w:val="24"/>
                <w:vertAlign w:val="superscript"/>
              </w:rPr>
              <w:t>2</w:t>
            </w:r>
            <w:r w:rsidRPr="00DE7030">
              <w:rPr>
                <w:rFonts w:ascii="Times New Roman" w:hAnsi="宋体"/>
                <w:sz w:val="24"/>
                <w:szCs w:val="24"/>
              </w:rPr>
              <w:t>，房屋租赁协议见附件</w:t>
            </w:r>
            <w:r w:rsidRPr="00DE7030">
              <w:rPr>
                <w:rFonts w:ascii="Times New Roman" w:hAnsi="Times New Roman"/>
                <w:sz w:val="24"/>
                <w:szCs w:val="24"/>
              </w:rPr>
              <w:t>3</w:t>
            </w:r>
            <w:r w:rsidRPr="00DE7030">
              <w:rPr>
                <w:rFonts w:ascii="Times New Roman" w:hAnsi="宋体"/>
                <w:sz w:val="24"/>
                <w:szCs w:val="24"/>
              </w:rPr>
              <w:t>，拟建设</w:t>
            </w:r>
            <w:r w:rsidRPr="00DE7030">
              <w:rPr>
                <w:rFonts w:ascii="Times New Roman" w:hAnsi="宋体"/>
                <w:color w:val="000000"/>
                <w:kern w:val="2"/>
                <w:sz w:val="24"/>
                <w:szCs w:val="24"/>
              </w:rPr>
              <w:t>年产</w:t>
            </w:r>
            <w:r w:rsidRPr="00DE7030">
              <w:rPr>
                <w:rFonts w:ascii="Times New Roman" w:hAnsi="Times New Roman"/>
                <w:color w:val="000000"/>
                <w:kern w:val="2"/>
                <w:sz w:val="24"/>
                <w:szCs w:val="24"/>
              </w:rPr>
              <w:t>300</w:t>
            </w:r>
            <w:r w:rsidRPr="00DE7030">
              <w:rPr>
                <w:rFonts w:ascii="Times New Roman" w:hAnsi="宋体"/>
                <w:color w:val="000000"/>
                <w:kern w:val="2"/>
                <w:sz w:val="24"/>
                <w:szCs w:val="24"/>
              </w:rPr>
              <w:t>吨弹簧制造产品</w:t>
            </w:r>
            <w:r w:rsidRPr="00DE7030">
              <w:rPr>
                <w:rFonts w:ascii="Times New Roman" w:hAnsi="宋体"/>
                <w:kern w:val="2"/>
                <w:sz w:val="24"/>
                <w:szCs w:val="24"/>
              </w:rPr>
              <w:t>项目</w:t>
            </w:r>
            <w:r w:rsidRPr="00DE7030">
              <w:rPr>
                <w:rFonts w:ascii="Times New Roman" w:hAnsi="宋体"/>
                <w:sz w:val="24"/>
                <w:szCs w:val="24"/>
              </w:rPr>
              <w:t>。本项目主要生产工艺为：外购钢丝</w:t>
            </w:r>
            <w:r w:rsidRPr="00DE7030">
              <w:rPr>
                <w:rFonts w:ascii="Times New Roman" w:hAnsi="Times New Roman"/>
                <w:sz w:val="24"/>
                <w:szCs w:val="24"/>
              </w:rPr>
              <w:t>-</w:t>
            </w:r>
            <w:r w:rsidRPr="00DE7030">
              <w:rPr>
                <w:rFonts w:ascii="Times New Roman" w:hAnsi="宋体"/>
                <w:sz w:val="24"/>
                <w:szCs w:val="24"/>
              </w:rPr>
              <w:t>弹簧缠制</w:t>
            </w:r>
            <w:r w:rsidRPr="00DE7030">
              <w:rPr>
                <w:rFonts w:ascii="Times New Roman" w:hAnsi="Times New Roman"/>
                <w:sz w:val="24"/>
                <w:szCs w:val="24"/>
              </w:rPr>
              <w:t>-</w:t>
            </w:r>
            <w:r w:rsidRPr="00DE7030">
              <w:rPr>
                <w:rFonts w:ascii="Times New Roman" w:hAnsi="宋体"/>
                <w:sz w:val="24"/>
                <w:szCs w:val="24"/>
              </w:rPr>
              <w:t>绕成形</w:t>
            </w:r>
            <w:r w:rsidRPr="00DE7030">
              <w:rPr>
                <w:rFonts w:ascii="Times New Roman" w:hAnsi="Times New Roman"/>
                <w:sz w:val="24"/>
                <w:szCs w:val="24"/>
              </w:rPr>
              <w:t>-</w:t>
            </w:r>
            <w:r w:rsidRPr="00DE7030">
              <w:rPr>
                <w:rFonts w:ascii="Times New Roman" w:hAnsi="宋体"/>
                <w:sz w:val="24"/>
                <w:szCs w:val="24"/>
              </w:rPr>
              <w:t>热卷</w:t>
            </w:r>
            <w:r w:rsidRPr="00DE7030">
              <w:rPr>
                <w:rFonts w:ascii="Times New Roman" w:hAnsi="Times New Roman"/>
                <w:sz w:val="24"/>
                <w:szCs w:val="24"/>
              </w:rPr>
              <w:t>-</w:t>
            </w:r>
            <w:r w:rsidRPr="00DE7030">
              <w:rPr>
                <w:rFonts w:ascii="Times New Roman" w:hAnsi="宋体"/>
                <w:sz w:val="24"/>
                <w:szCs w:val="24"/>
              </w:rPr>
              <w:t>冷卷</w:t>
            </w:r>
            <w:r w:rsidRPr="00DE7030">
              <w:rPr>
                <w:rFonts w:ascii="Times New Roman" w:hAnsi="Times New Roman"/>
                <w:sz w:val="24"/>
                <w:szCs w:val="24"/>
              </w:rPr>
              <w:t>-</w:t>
            </w:r>
            <w:r w:rsidRPr="00DE7030">
              <w:rPr>
                <w:rFonts w:ascii="Times New Roman" w:hAnsi="宋体"/>
                <w:sz w:val="24"/>
                <w:szCs w:val="24"/>
              </w:rPr>
              <w:t>切割</w:t>
            </w:r>
            <w:r w:rsidRPr="00DE7030">
              <w:rPr>
                <w:rFonts w:ascii="Times New Roman" w:hAnsi="Times New Roman"/>
                <w:sz w:val="24"/>
                <w:szCs w:val="24"/>
              </w:rPr>
              <w:t>-</w:t>
            </w:r>
            <w:r w:rsidRPr="00DE7030">
              <w:rPr>
                <w:rFonts w:ascii="Times New Roman" w:hAnsi="宋体"/>
                <w:sz w:val="24"/>
                <w:szCs w:val="24"/>
              </w:rPr>
              <w:t>磨平</w:t>
            </w:r>
            <w:r w:rsidRPr="00DE7030">
              <w:rPr>
                <w:rFonts w:ascii="Times New Roman" w:hAnsi="Times New Roman"/>
                <w:sz w:val="24"/>
                <w:szCs w:val="24"/>
              </w:rPr>
              <w:t>-</w:t>
            </w:r>
            <w:r w:rsidRPr="00DE7030">
              <w:rPr>
                <w:rFonts w:ascii="Times New Roman" w:hAnsi="宋体"/>
                <w:sz w:val="24"/>
                <w:szCs w:val="24"/>
              </w:rPr>
              <w:t>质检</w:t>
            </w:r>
            <w:r w:rsidRPr="00DE7030">
              <w:rPr>
                <w:rFonts w:ascii="Times New Roman" w:hAnsi="Times New Roman"/>
                <w:sz w:val="24"/>
                <w:szCs w:val="24"/>
              </w:rPr>
              <w:t>-</w:t>
            </w:r>
            <w:r w:rsidRPr="00DE7030">
              <w:rPr>
                <w:rFonts w:ascii="Times New Roman" w:hAnsi="宋体"/>
                <w:sz w:val="24"/>
                <w:szCs w:val="24"/>
              </w:rPr>
              <w:t>成品。主要设备：热卷机、冷卷机、磨簧机、加热炉、试压机、抛丸机等。本项目主要建设内容见表</w:t>
            </w:r>
            <w:r w:rsidRPr="00DE7030">
              <w:rPr>
                <w:rFonts w:ascii="Times New Roman" w:hAnsi="Times New Roman"/>
                <w:sz w:val="24"/>
                <w:szCs w:val="24"/>
              </w:rPr>
              <w:t>1</w:t>
            </w:r>
            <w:r w:rsidRPr="00DE7030">
              <w:rPr>
                <w:rFonts w:ascii="Times New Roman" w:hAnsi="宋体"/>
                <w:sz w:val="24"/>
                <w:szCs w:val="24"/>
              </w:rPr>
              <w:t>。</w:t>
            </w:r>
          </w:p>
          <w:p w:rsidR="0092160C" w:rsidRDefault="0092160C">
            <w:pPr>
              <w:pStyle w:val="21"/>
              <w:spacing w:after="0" w:line="520" w:lineRule="exact"/>
              <w:ind w:rightChars="65" w:right="143" w:firstLineChars="200" w:firstLine="480"/>
              <w:rPr>
                <w:rFonts w:eastAsia="黑体"/>
                <w:szCs w:val="24"/>
              </w:rPr>
            </w:pPr>
            <w:r>
              <w:rPr>
                <w:rFonts w:eastAsia="黑体"/>
                <w:szCs w:val="24"/>
              </w:rPr>
              <w:t>表</w:t>
            </w:r>
            <w:r>
              <w:rPr>
                <w:rFonts w:eastAsia="黑体"/>
                <w:szCs w:val="24"/>
              </w:rPr>
              <w:t xml:space="preserve">1                 </w:t>
            </w:r>
            <w:r>
              <w:rPr>
                <w:rFonts w:eastAsia="黑体"/>
                <w:szCs w:val="24"/>
              </w:rPr>
              <w:t>本项目主要建设内容一览表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97"/>
              <w:gridCol w:w="1973"/>
              <w:gridCol w:w="5517"/>
            </w:tblGrid>
            <w:tr w:rsidR="0092160C" w:rsidRPr="00DE7030" w:rsidTr="00DE7030">
              <w:trPr>
                <w:trHeight w:val="397"/>
                <w:jc w:val="center"/>
              </w:trPr>
              <w:tc>
                <w:tcPr>
                  <w:tcW w:w="1297" w:type="dxa"/>
                  <w:tcBorders>
                    <w:top w:val="single" w:sz="8" w:space="0" w:color="auto"/>
                  </w:tcBorders>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工程类别</w:t>
                  </w:r>
                </w:p>
              </w:tc>
              <w:tc>
                <w:tcPr>
                  <w:tcW w:w="1973" w:type="dxa"/>
                  <w:tcBorders>
                    <w:top w:val="single" w:sz="8" w:space="0" w:color="auto"/>
                  </w:tcBorders>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工程内容</w:t>
                  </w:r>
                </w:p>
              </w:tc>
              <w:tc>
                <w:tcPr>
                  <w:tcW w:w="5517" w:type="dxa"/>
                  <w:tcBorders>
                    <w:top w:val="single" w:sz="8" w:space="0" w:color="auto"/>
                  </w:tcBorders>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建设规模</w:t>
                  </w:r>
                </w:p>
              </w:tc>
            </w:tr>
            <w:tr w:rsidR="0092160C" w:rsidRPr="00DE7030" w:rsidTr="00DE7030">
              <w:trPr>
                <w:trHeight w:val="397"/>
                <w:jc w:val="center"/>
              </w:trPr>
              <w:tc>
                <w:tcPr>
                  <w:tcW w:w="1297"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主体工程</w:t>
                  </w:r>
                </w:p>
              </w:tc>
              <w:tc>
                <w:tcPr>
                  <w:tcW w:w="1973"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生产车间</w:t>
                  </w:r>
                </w:p>
              </w:tc>
              <w:tc>
                <w:tcPr>
                  <w:tcW w:w="5517"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占地面积</w:t>
                  </w:r>
                  <w:r w:rsidRPr="00DE7030">
                    <w:rPr>
                      <w:sz w:val="21"/>
                      <w:szCs w:val="21"/>
                    </w:rPr>
                    <w:t>700m</w:t>
                  </w:r>
                  <w:r w:rsidRPr="00DE7030">
                    <w:rPr>
                      <w:sz w:val="21"/>
                      <w:szCs w:val="21"/>
                      <w:vertAlign w:val="superscript"/>
                    </w:rPr>
                    <w:t>2</w:t>
                  </w:r>
                  <w:r w:rsidRPr="00DE7030">
                    <w:rPr>
                      <w:rFonts w:hAnsi="宋体"/>
                      <w:sz w:val="21"/>
                      <w:szCs w:val="21"/>
                    </w:rPr>
                    <w:t>，彩钢结构全密闭厂房</w:t>
                  </w:r>
                </w:p>
              </w:tc>
            </w:tr>
            <w:tr w:rsidR="0092160C" w:rsidRPr="00DE7030" w:rsidTr="00DE7030">
              <w:trPr>
                <w:trHeight w:val="397"/>
                <w:jc w:val="center"/>
              </w:trPr>
              <w:tc>
                <w:tcPr>
                  <w:tcW w:w="1297" w:type="dxa"/>
                  <w:vMerge w:val="restart"/>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公用工程</w:t>
                  </w:r>
                </w:p>
              </w:tc>
              <w:tc>
                <w:tcPr>
                  <w:tcW w:w="1973"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给水工程</w:t>
                  </w:r>
                </w:p>
              </w:tc>
              <w:tc>
                <w:tcPr>
                  <w:tcW w:w="5517"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市政供水</w:t>
                  </w:r>
                </w:p>
              </w:tc>
            </w:tr>
            <w:tr w:rsidR="0092160C" w:rsidRPr="00DE7030" w:rsidTr="00DE7030">
              <w:trPr>
                <w:trHeight w:val="397"/>
                <w:jc w:val="center"/>
              </w:trPr>
              <w:tc>
                <w:tcPr>
                  <w:tcW w:w="1297" w:type="dxa"/>
                  <w:vMerge/>
                  <w:vAlign w:val="center"/>
                </w:tcPr>
                <w:p w:rsidR="0092160C" w:rsidRPr="00DE7030" w:rsidRDefault="0092160C">
                  <w:pPr>
                    <w:pStyle w:val="21"/>
                    <w:spacing w:after="0" w:line="240" w:lineRule="auto"/>
                    <w:ind w:rightChars="64" w:right="141"/>
                    <w:jc w:val="center"/>
                    <w:rPr>
                      <w:sz w:val="21"/>
                      <w:szCs w:val="21"/>
                    </w:rPr>
                  </w:pPr>
                </w:p>
              </w:tc>
              <w:tc>
                <w:tcPr>
                  <w:tcW w:w="1973"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排水工程</w:t>
                  </w:r>
                </w:p>
              </w:tc>
              <w:tc>
                <w:tcPr>
                  <w:tcW w:w="5517"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生活污水经化粪池处理后由周围居民清运用于农田施肥</w:t>
                  </w:r>
                </w:p>
              </w:tc>
            </w:tr>
            <w:tr w:rsidR="0092160C" w:rsidRPr="00DE7030" w:rsidTr="00DE7030">
              <w:trPr>
                <w:trHeight w:val="397"/>
                <w:jc w:val="center"/>
              </w:trPr>
              <w:tc>
                <w:tcPr>
                  <w:tcW w:w="1297" w:type="dxa"/>
                  <w:vMerge/>
                  <w:vAlign w:val="center"/>
                </w:tcPr>
                <w:p w:rsidR="0092160C" w:rsidRPr="00DE7030" w:rsidRDefault="0092160C">
                  <w:pPr>
                    <w:pStyle w:val="21"/>
                    <w:spacing w:after="0" w:line="240" w:lineRule="auto"/>
                    <w:ind w:rightChars="64" w:right="141"/>
                    <w:jc w:val="center"/>
                    <w:rPr>
                      <w:sz w:val="21"/>
                      <w:szCs w:val="21"/>
                    </w:rPr>
                  </w:pPr>
                </w:p>
              </w:tc>
              <w:tc>
                <w:tcPr>
                  <w:tcW w:w="1973"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用电工程</w:t>
                  </w:r>
                </w:p>
              </w:tc>
              <w:tc>
                <w:tcPr>
                  <w:tcW w:w="5517"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市政供电</w:t>
                  </w:r>
                </w:p>
              </w:tc>
            </w:tr>
            <w:tr w:rsidR="0092160C" w:rsidRPr="00DE7030" w:rsidTr="00DE7030">
              <w:trPr>
                <w:trHeight w:val="397"/>
                <w:jc w:val="center"/>
              </w:trPr>
              <w:tc>
                <w:tcPr>
                  <w:tcW w:w="1297" w:type="dxa"/>
                  <w:vMerge w:val="restart"/>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环保工程</w:t>
                  </w:r>
                </w:p>
              </w:tc>
              <w:tc>
                <w:tcPr>
                  <w:tcW w:w="1973" w:type="dxa"/>
                  <w:vAlign w:val="center"/>
                </w:tcPr>
                <w:p w:rsidR="0092160C" w:rsidRPr="00DE7030" w:rsidRDefault="0092160C" w:rsidP="00DE7030">
                  <w:pPr>
                    <w:pStyle w:val="21"/>
                    <w:spacing w:after="0" w:line="240" w:lineRule="auto"/>
                    <w:ind w:rightChars="64" w:right="141"/>
                    <w:jc w:val="center"/>
                    <w:rPr>
                      <w:sz w:val="21"/>
                      <w:szCs w:val="21"/>
                    </w:rPr>
                  </w:pPr>
                  <w:r w:rsidRPr="00DE7030">
                    <w:rPr>
                      <w:rFonts w:hAnsi="宋体"/>
                      <w:sz w:val="21"/>
                      <w:szCs w:val="21"/>
                    </w:rPr>
                    <w:t>废气治理措施</w:t>
                  </w:r>
                </w:p>
              </w:tc>
              <w:tc>
                <w:tcPr>
                  <w:tcW w:w="5517" w:type="dxa"/>
                  <w:vAlign w:val="center"/>
                </w:tcPr>
                <w:p w:rsidR="0092160C" w:rsidRPr="00DE7030" w:rsidRDefault="0092160C" w:rsidP="00DE7030">
                  <w:pPr>
                    <w:widowControl w:val="0"/>
                    <w:adjustRightInd/>
                    <w:snapToGrid/>
                    <w:spacing w:after="0"/>
                    <w:jc w:val="center"/>
                    <w:rPr>
                      <w:rFonts w:ascii="Times New Roman" w:hAnsi="Times New Roman"/>
                      <w:sz w:val="21"/>
                      <w:szCs w:val="21"/>
                    </w:rPr>
                  </w:pPr>
                  <w:r w:rsidRPr="00DE7030">
                    <w:rPr>
                      <w:rFonts w:ascii="Times New Roman" w:hAnsi="Times New Roman"/>
                      <w:sz w:val="21"/>
                      <w:szCs w:val="21"/>
                    </w:rPr>
                    <w:t>3</w:t>
                  </w:r>
                  <w:r w:rsidRPr="00DE7030">
                    <w:rPr>
                      <w:rFonts w:ascii="Times New Roman" w:hAnsi="宋体"/>
                      <w:sz w:val="21"/>
                      <w:szCs w:val="21"/>
                    </w:rPr>
                    <w:t>套集气罩</w:t>
                  </w:r>
                  <w:r w:rsidRPr="00DE7030">
                    <w:rPr>
                      <w:rFonts w:ascii="Times New Roman" w:hAnsi="Times New Roman"/>
                      <w:sz w:val="21"/>
                      <w:szCs w:val="21"/>
                    </w:rPr>
                    <w:t>+1</w:t>
                  </w:r>
                  <w:r w:rsidRPr="00DE7030">
                    <w:rPr>
                      <w:rFonts w:ascii="Times New Roman" w:hAnsi="宋体"/>
                      <w:sz w:val="21"/>
                      <w:szCs w:val="21"/>
                    </w:rPr>
                    <w:t>台袋式除尘器</w:t>
                  </w:r>
                  <w:r w:rsidRPr="00DE7030">
                    <w:rPr>
                      <w:rFonts w:ascii="Times New Roman" w:hAnsi="Times New Roman"/>
                      <w:sz w:val="21"/>
                      <w:szCs w:val="21"/>
                    </w:rPr>
                    <w:t>+1</w:t>
                  </w:r>
                  <w:r w:rsidRPr="00DE7030">
                    <w:rPr>
                      <w:rFonts w:ascii="Times New Roman" w:hAnsi="宋体"/>
                      <w:sz w:val="21"/>
                      <w:szCs w:val="21"/>
                    </w:rPr>
                    <w:t>根</w:t>
                  </w:r>
                  <w:r w:rsidRPr="00DE7030">
                    <w:rPr>
                      <w:rFonts w:ascii="Times New Roman" w:hAnsi="Times New Roman"/>
                      <w:sz w:val="21"/>
                      <w:szCs w:val="21"/>
                    </w:rPr>
                    <w:t>15m</w:t>
                  </w:r>
                  <w:r w:rsidRPr="00DE7030">
                    <w:rPr>
                      <w:rFonts w:ascii="Times New Roman" w:hAnsi="宋体"/>
                      <w:sz w:val="21"/>
                      <w:szCs w:val="21"/>
                    </w:rPr>
                    <w:t>高排气筒</w:t>
                  </w:r>
                </w:p>
              </w:tc>
            </w:tr>
            <w:tr w:rsidR="0092160C" w:rsidRPr="00DE7030" w:rsidTr="00DE7030">
              <w:trPr>
                <w:trHeight w:val="397"/>
                <w:jc w:val="center"/>
              </w:trPr>
              <w:tc>
                <w:tcPr>
                  <w:tcW w:w="1297" w:type="dxa"/>
                  <w:vMerge/>
                  <w:vAlign w:val="center"/>
                </w:tcPr>
                <w:p w:rsidR="0092160C" w:rsidRPr="00DE7030" w:rsidRDefault="0092160C">
                  <w:pPr>
                    <w:pStyle w:val="21"/>
                    <w:spacing w:after="0" w:line="240" w:lineRule="auto"/>
                    <w:ind w:rightChars="64" w:right="141"/>
                    <w:jc w:val="center"/>
                    <w:rPr>
                      <w:sz w:val="21"/>
                      <w:szCs w:val="21"/>
                    </w:rPr>
                  </w:pPr>
                </w:p>
              </w:tc>
              <w:tc>
                <w:tcPr>
                  <w:tcW w:w="1973" w:type="dxa"/>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废水治理措施</w:t>
                  </w:r>
                </w:p>
              </w:tc>
              <w:tc>
                <w:tcPr>
                  <w:tcW w:w="5517"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color w:val="000000"/>
                      <w:kern w:val="2"/>
                      <w:sz w:val="21"/>
                      <w:szCs w:val="21"/>
                    </w:rPr>
                    <w:t>经现有化粪池处理后由周围村民清运用于肥田</w:t>
                  </w:r>
                </w:p>
              </w:tc>
            </w:tr>
            <w:tr w:rsidR="0092160C" w:rsidRPr="00DE7030" w:rsidTr="00DE7030">
              <w:trPr>
                <w:trHeight w:val="397"/>
                <w:jc w:val="center"/>
              </w:trPr>
              <w:tc>
                <w:tcPr>
                  <w:tcW w:w="1297" w:type="dxa"/>
                  <w:vMerge/>
                  <w:vAlign w:val="center"/>
                </w:tcPr>
                <w:p w:rsidR="0092160C" w:rsidRPr="00DE7030" w:rsidRDefault="0092160C">
                  <w:pPr>
                    <w:pStyle w:val="21"/>
                    <w:spacing w:after="0" w:line="240" w:lineRule="auto"/>
                    <w:ind w:rightChars="64" w:right="141"/>
                    <w:jc w:val="center"/>
                    <w:rPr>
                      <w:sz w:val="21"/>
                      <w:szCs w:val="21"/>
                    </w:rPr>
                  </w:pPr>
                </w:p>
              </w:tc>
              <w:tc>
                <w:tcPr>
                  <w:tcW w:w="1973" w:type="dxa"/>
                  <w:vAlign w:val="center"/>
                </w:tcPr>
                <w:p w:rsidR="0092160C" w:rsidRPr="00DE7030" w:rsidRDefault="0092160C" w:rsidP="00DE7030">
                  <w:pPr>
                    <w:pStyle w:val="21"/>
                    <w:spacing w:after="0" w:line="240" w:lineRule="auto"/>
                    <w:ind w:rightChars="64" w:right="141"/>
                    <w:jc w:val="center"/>
                    <w:rPr>
                      <w:sz w:val="21"/>
                      <w:szCs w:val="21"/>
                    </w:rPr>
                  </w:pPr>
                  <w:r w:rsidRPr="00DE7030">
                    <w:rPr>
                      <w:rFonts w:hAnsi="宋体"/>
                      <w:sz w:val="21"/>
                      <w:szCs w:val="21"/>
                    </w:rPr>
                    <w:t>固废治理措施</w:t>
                  </w:r>
                </w:p>
              </w:tc>
              <w:tc>
                <w:tcPr>
                  <w:tcW w:w="5517" w:type="dxa"/>
                  <w:vAlign w:val="center"/>
                </w:tcPr>
                <w:p w:rsidR="0092160C" w:rsidRPr="00DE7030" w:rsidRDefault="0092160C">
                  <w:pPr>
                    <w:pStyle w:val="21"/>
                    <w:spacing w:after="0" w:line="240" w:lineRule="auto"/>
                    <w:ind w:rightChars="64" w:right="141"/>
                    <w:jc w:val="center"/>
                    <w:rPr>
                      <w:color w:val="000000"/>
                      <w:sz w:val="21"/>
                      <w:szCs w:val="21"/>
                    </w:rPr>
                  </w:pPr>
                  <w:r w:rsidRPr="00DE7030">
                    <w:rPr>
                      <w:rFonts w:hAnsi="宋体"/>
                      <w:color w:val="000000"/>
                      <w:sz w:val="21"/>
                      <w:szCs w:val="21"/>
                    </w:rPr>
                    <w:t>生活垃圾经垃圾桶收集后定期交由环卫部门处置，</w:t>
                  </w:r>
                  <w:r w:rsidRPr="00DE7030">
                    <w:rPr>
                      <w:rFonts w:hAnsi="宋体"/>
                      <w:color w:val="000000"/>
                      <w:sz w:val="21"/>
                      <w:szCs w:val="21"/>
                      <w:lang w:val="en-GB"/>
                    </w:rPr>
                    <w:t>设置</w:t>
                  </w:r>
                  <w:r w:rsidRPr="00DE7030">
                    <w:rPr>
                      <w:color w:val="000000"/>
                      <w:sz w:val="21"/>
                      <w:szCs w:val="21"/>
                      <w:lang w:val="en-GB"/>
                    </w:rPr>
                    <w:t>10m</w:t>
                  </w:r>
                  <w:r w:rsidRPr="00DE7030">
                    <w:rPr>
                      <w:color w:val="000000"/>
                      <w:sz w:val="21"/>
                      <w:szCs w:val="21"/>
                      <w:vertAlign w:val="superscript"/>
                      <w:lang w:val="en-GB"/>
                    </w:rPr>
                    <w:t>2</w:t>
                  </w:r>
                  <w:r w:rsidRPr="00DE7030">
                    <w:rPr>
                      <w:rFonts w:hAnsi="宋体"/>
                      <w:color w:val="000000"/>
                      <w:sz w:val="21"/>
                      <w:szCs w:val="21"/>
                      <w:lang w:val="en-GB"/>
                    </w:rPr>
                    <w:t>的一般固废暂存间，设置</w:t>
                  </w:r>
                  <w:r w:rsidRPr="00DE7030">
                    <w:rPr>
                      <w:color w:val="000000"/>
                      <w:sz w:val="21"/>
                      <w:szCs w:val="21"/>
                      <w:lang w:val="en-GB"/>
                    </w:rPr>
                    <w:t>5m</w:t>
                  </w:r>
                  <w:r w:rsidRPr="00DE7030">
                    <w:rPr>
                      <w:color w:val="000000"/>
                      <w:sz w:val="21"/>
                      <w:szCs w:val="21"/>
                      <w:vertAlign w:val="superscript"/>
                      <w:lang w:val="en-GB"/>
                    </w:rPr>
                    <w:t>2</w:t>
                  </w:r>
                  <w:r w:rsidRPr="00DE7030">
                    <w:rPr>
                      <w:rFonts w:hAnsi="宋体"/>
                      <w:color w:val="000000"/>
                      <w:sz w:val="21"/>
                      <w:szCs w:val="21"/>
                      <w:lang w:val="en-GB"/>
                    </w:rPr>
                    <w:t>的危废暂存间</w:t>
                  </w:r>
                </w:p>
              </w:tc>
            </w:tr>
            <w:tr w:rsidR="0092160C" w:rsidRPr="00DE7030" w:rsidTr="00DE7030">
              <w:trPr>
                <w:trHeight w:val="397"/>
                <w:jc w:val="center"/>
              </w:trPr>
              <w:tc>
                <w:tcPr>
                  <w:tcW w:w="1297" w:type="dxa"/>
                  <w:vMerge/>
                  <w:tcBorders>
                    <w:bottom w:val="single" w:sz="8" w:space="0" w:color="auto"/>
                  </w:tcBorders>
                  <w:vAlign w:val="center"/>
                </w:tcPr>
                <w:p w:rsidR="0092160C" w:rsidRPr="00DE7030" w:rsidRDefault="0092160C">
                  <w:pPr>
                    <w:pStyle w:val="21"/>
                    <w:spacing w:after="0" w:line="240" w:lineRule="auto"/>
                    <w:ind w:rightChars="64" w:right="141"/>
                    <w:jc w:val="center"/>
                    <w:rPr>
                      <w:sz w:val="21"/>
                      <w:szCs w:val="21"/>
                    </w:rPr>
                  </w:pPr>
                </w:p>
              </w:tc>
              <w:tc>
                <w:tcPr>
                  <w:tcW w:w="1973" w:type="dxa"/>
                  <w:tcBorders>
                    <w:bottom w:val="single" w:sz="8" w:space="0" w:color="auto"/>
                  </w:tcBorders>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噪声治理</w:t>
                  </w:r>
                </w:p>
              </w:tc>
              <w:tc>
                <w:tcPr>
                  <w:tcW w:w="5517" w:type="dxa"/>
                  <w:tcBorders>
                    <w:bottom w:val="single" w:sz="8" w:space="0" w:color="auto"/>
                  </w:tcBorders>
                  <w:vAlign w:val="center"/>
                </w:tcPr>
                <w:p w:rsidR="0092160C" w:rsidRPr="00DE7030" w:rsidRDefault="0092160C">
                  <w:pPr>
                    <w:pStyle w:val="21"/>
                    <w:spacing w:after="0" w:line="240" w:lineRule="auto"/>
                    <w:ind w:rightChars="64" w:right="141"/>
                    <w:jc w:val="center"/>
                    <w:rPr>
                      <w:sz w:val="21"/>
                      <w:szCs w:val="21"/>
                    </w:rPr>
                  </w:pPr>
                  <w:r w:rsidRPr="00DE7030">
                    <w:rPr>
                      <w:rFonts w:hAnsi="宋体"/>
                      <w:sz w:val="21"/>
                      <w:szCs w:val="21"/>
                    </w:rPr>
                    <w:t>基础减震、厂房隔声、距离衰减</w:t>
                  </w:r>
                </w:p>
              </w:tc>
            </w:tr>
          </w:tbl>
          <w:p w:rsidR="0092160C" w:rsidRDefault="0092160C">
            <w:pPr>
              <w:spacing w:after="0" w:line="520" w:lineRule="exact"/>
              <w:rPr>
                <w:rFonts w:ascii="Times New Roman" w:hAnsi="Times New Roman"/>
                <w:color w:val="000000"/>
                <w:sz w:val="24"/>
                <w:szCs w:val="24"/>
              </w:rPr>
            </w:pPr>
            <w:r>
              <w:rPr>
                <w:rFonts w:ascii="Times New Roman" w:hAnsi="Times New Roman"/>
                <w:color w:val="000000"/>
                <w:sz w:val="24"/>
                <w:szCs w:val="24"/>
              </w:rPr>
              <w:t>1.2.5</w:t>
            </w:r>
            <w:r>
              <w:rPr>
                <w:rFonts w:ascii="Times New Roman" w:hAnsi="Times New Roman"/>
                <w:color w:val="000000"/>
                <w:sz w:val="24"/>
                <w:szCs w:val="24"/>
              </w:rPr>
              <w:t>项目与备案相符性分析</w:t>
            </w:r>
          </w:p>
          <w:p w:rsidR="0092160C" w:rsidRDefault="0092160C">
            <w:pPr>
              <w:spacing w:after="0" w:line="520" w:lineRule="exact"/>
              <w:ind w:firstLineChars="200" w:firstLine="480"/>
              <w:rPr>
                <w:rFonts w:ascii="Times New Roman" w:hAnsi="Times New Roman"/>
                <w:color w:val="000000"/>
                <w:sz w:val="24"/>
                <w:szCs w:val="24"/>
              </w:rPr>
            </w:pPr>
            <w:r>
              <w:rPr>
                <w:rFonts w:ascii="Times New Roman" w:hAnsi="Times New Roman"/>
                <w:color w:val="000000"/>
                <w:sz w:val="24"/>
                <w:szCs w:val="24"/>
              </w:rPr>
              <w:lastRenderedPageBreak/>
              <w:t>本项目建设情况与备案相符性一览表见表</w:t>
            </w:r>
            <w:r>
              <w:rPr>
                <w:rFonts w:ascii="Times New Roman" w:hAnsi="Times New Roman"/>
                <w:color w:val="000000"/>
                <w:sz w:val="24"/>
                <w:szCs w:val="24"/>
              </w:rPr>
              <w:t>2</w:t>
            </w:r>
            <w:r>
              <w:rPr>
                <w:rFonts w:ascii="Times New Roman" w:hAnsi="Times New Roman"/>
                <w:color w:val="000000"/>
                <w:sz w:val="24"/>
                <w:szCs w:val="24"/>
              </w:rPr>
              <w:t>。</w:t>
            </w:r>
          </w:p>
          <w:p w:rsidR="0092160C" w:rsidRDefault="0092160C">
            <w:pPr>
              <w:pStyle w:val="21"/>
              <w:spacing w:after="0" w:line="520" w:lineRule="exact"/>
              <w:ind w:rightChars="64" w:right="141" w:firstLineChars="200" w:firstLine="480"/>
              <w:jc w:val="both"/>
              <w:rPr>
                <w:rFonts w:eastAsia="黑体"/>
                <w:szCs w:val="24"/>
              </w:rPr>
            </w:pPr>
            <w:r>
              <w:rPr>
                <w:rFonts w:eastAsia="黑体"/>
                <w:szCs w:val="24"/>
              </w:rPr>
              <w:t>表</w:t>
            </w:r>
            <w:r>
              <w:rPr>
                <w:rFonts w:eastAsia="黑体"/>
                <w:szCs w:val="24"/>
              </w:rPr>
              <w:t xml:space="preserve">2             </w:t>
            </w:r>
            <w:r>
              <w:rPr>
                <w:rFonts w:eastAsia="黑体"/>
                <w:szCs w:val="24"/>
              </w:rPr>
              <w:t>备案确认书相符性分析一览表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25"/>
              <w:gridCol w:w="1310"/>
              <w:gridCol w:w="2820"/>
              <w:gridCol w:w="2821"/>
              <w:gridCol w:w="1111"/>
            </w:tblGrid>
            <w:tr w:rsidR="0092160C" w:rsidRPr="00DE7030" w:rsidTr="00DE7030">
              <w:trPr>
                <w:trHeight w:val="397"/>
                <w:tblHeader/>
                <w:jc w:val="center"/>
              </w:trPr>
              <w:tc>
                <w:tcPr>
                  <w:tcW w:w="725" w:type="dxa"/>
                  <w:tcBorders>
                    <w:top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序号</w:t>
                  </w:r>
                </w:p>
              </w:tc>
              <w:tc>
                <w:tcPr>
                  <w:tcW w:w="1310" w:type="dxa"/>
                  <w:tcBorders>
                    <w:top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项目</w:t>
                  </w:r>
                </w:p>
              </w:tc>
              <w:tc>
                <w:tcPr>
                  <w:tcW w:w="2820" w:type="dxa"/>
                  <w:tcBorders>
                    <w:top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备案确认书相关要求</w:t>
                  </w:r>
                </w:p>
              </w:tc>
              <w:tc>
                <w:tcPr>
                  <w:tcW w:w="2821" w:type="dxa"/>
                  <w:tcBorders>
                    <w:top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拟建项目</w:t>
                  </w:r>
                </w:p>
              </w:tc>
              <w:tc>
                <w:tcPr>
                  <w:tcW w:w="1111" w:type="dxa"/>
                  <w:tcBorders>
                    <w:top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是否相符</w:t>
                  </w:r>
                </w:p>
              </w:tc>
            </w:tr>
            <w:tr w:rsidR="0092160C" w:rsidRPr="00DE7030" w:rsidTr="00DE7030">
              <w:trPr>
                <w:trHeight w:val="397"/>
                <w:tblHeader/>
                <w:jc w:val="center"/>
              </w:trPr>
              <w:tc>
                <w:tcPr>
                  <w:tcW w:w="725"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Times New Roman"/>
                      <w:sz w:val="21"/>
                      <w:szCs w:val="21"/>
                    </w:rPr>
                    <w:t>1</w:t>
                  </w:r>
                </w:p>
              </w:tc>
              <w:tc>
                <w:tcPr>
                  <w:tcW w:w="131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建设地点</w:t>
                  </w:r>
                </w:p>
              </w:tc>
              <w:tc>
                <w:tcPr>
                  <w:tcW w:w="282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kern w:val="2"/>
                      <w:sz w:val="21"/>
                      <w:szCs w:val="21"/>
                    </w:rPr>
                    <w:t>新乡市新乡县新乡经济开发区中央大道</w:t>
                  </w:r>
                  <w:r w:rsidRPr="00DE7030">
                    <w:rPr>
                      <w:rFonts w:ascii="Times New Roman" w:hAnsi="Times New Roman"/>
                      <w:kern w:val="2"/>
                      <w:sz w:val="21"/>
                      <w:szCs w:val="21"/>
                    </w:rPr>
                    <w:t>58</w:t>
                  </w:r>
                  <w:r w:rsidRPr="00DE7030">
                    <w:rPr>
                      <w:rFonts w:ascii="Times New Roman" w:hAnsi="宋体"/>
                      <w:kern w:val="2"/>
                      <w:sz w:val="21"/>
                      <w:szCs w:val="21"/>
                    </w:rPr>
                    <w:t>号</w:t>
                  </w:r>
                </w:p>
              </w:tc>
              <w:tc>
                <w:tcPr>
                  <w:tcW w:w="2821"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kern w:val="2"/>
                      <w:sz w:val="21"/>
                      <w:szCs w:val="21"/>
                    </w:rPr>
                    <w:t>新乡市新乡县新乡经济开发区中央大道</w:t>
                  </w:r>
                  <w:r w:rsidRPr="00DE7030">
                    <w:rPr>
                      <w:rFonts w:ascii="Times New Roman" w:hAnsi="Times New Roman"/>
                      <w:kern w:val="2"/>
                      <w:sz w:val="21"/>
                      <w:szCs w:val="21"/>
                    </w:rPr>
                    <w:t>58</w:t>
                  </w:r>
                  <w:r w:rsidRPr="00DE7030">
                    <w:rPr>
                      <w:rFonts w:ascii="Times New Roman" w:hAnsi="宋体"/>
                      <w:kern w:val="2"/>
                      <w:sz w:val="21"/>
                      <w:szCs w:val="21"/>
                    </w:rPr>
                    <w:t>号</w:t>
                  </w:r>
                </w:p>
              </w:tc>
              <w:tc>
                <w:tcPr>
                  <w:tcW w:w="1111"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相符</w:t>
                  </w:r>
                </w:p>
              </w:tc>
            </w:tr>
            <w:tr w:rsidR="0092160C" w:rsidRPr="00DE7030" w:rsidTr="00DE7030">
              <w:trPr>
                <w:trHeight w:val="397"/>
                <w:tblHeader/>
                <w:jc w:val="center"/>
              </w:trPr>
              <w:tc>
                <w:tcPr>
                  <w:tcW w:w="725"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Times New Roman"/>
                      <w:sz w:val="21"/>
                      <w:szCs w:val="21"/>
                    </w:rPr>
                    <w:t>2</w:t>
                  </w:r>
                </w:p>
              </w:tc>
              <w:tc>
                <w:tcPr>
                  <w:tcW w:w="131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建设主要</w:t>
                  </w:r>
                </w:p>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内容</w:t>
                  </w:r>
                </w:p>
              </w:tc>
              <w:tc>
                <w:tcPr>
                  <w:tcW w:w="282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color w:val="000000"/>
                      <w:kern w:val="2"/>
                      <w:sz w:val="21"/>
                      <w:szCs w:val="21"/>
                    </w:rPr>
                    <w:t>年产</w:t>
                  </w:r>
                  <w:r w:rsidRPr="00DE7030">
                    <w:rPr>
                      <w:rFonts w:ascii="Times New Roman" w:hAnsi="Times New Roman"/>
                      <w:color w:val="000000"/>
                      <w:kern w:val="2"/>
                      <w:sz w:val="21"/>
                      <w:szCs w:val="21"/>
                    </w:rPr>
                    <w:t>300</w:t>
                  </w:r>
                  <w:r w:rsidRPr="00DE7030">
                    <w:rPr>
                      <w:rFonts w:ascii="Times New Roman" w:hAnsi="宋体"/>
                      <w:color w:val="000000"/>
                      <w:kern w:val="2"/>
                      <w:sz w:val="21"/>
                      <w:szCs w:val="21"/>
                    </w:rPr>
                    <w:t>吨弹簧制造产品</w:t>
                  </w:r>
                </w:p>
              </w:tc>
              <w:tc>
                <w:tcPr>
                  <w:tcW w:w="2821"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color w:val="000000"/>
                      <w:kern w:val="2"/>
                      <w:sz w:val="21"/>
                      <w:szCs w:val="21"/>
                    </w:rPr>
                    <w:t>年产</w:t>
                  </w:r>
                  <w:r w:rsidRPr="00DE7030">
                    <w:rPr>
                      <w:rFonts w:ascii="Times New Roman" w:hAnsi="Times New Roman"/>
                      <w:color w:val="000000"/>
                      <w:kern w:val="2"/>
                      <w:sz w:val="21"/>
                      <w:szCs w:val="21"/>
                    </w:rPr>
                    <w:t>300</w:t>
                  </w:r>
                  <w:r w:rsidRPr="00DE7030">
                    <w:rPr>
                      <w:rFonts w:ascii="Times New Roman" w:hAnsi="宋体"/>
                      <w:color w:val="000000"/>
                      <w:kern w:val="2"/>
                      <w:sz w:val="21"/>
                      <w:szCs w:val="21"/>
                    </w:rPr>
                    <w:t>吨弹簧制造产品</w:t>
                  </w:r>
                </w:p>
              </w:tc>
              <w:tc>
                <w:tcPr>
                  <w:tcW w:w="1111"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相符</w:t>
                  </w:r>
                </w:p>
              </w:tc>
            </w:tr>
            <w:tr w:rsidR="0092160C" w:rsidRPr="00DE7030" w:rsidTr="00DE7030">
              <w:trPr>
                <w:trHeight w:val="397"/>
                <w:tblHeader/>
                <w:jc w:val="center"/>
              </w:trPr>
              <w:tc>
                <w:tcPr>
                  <w:tcW w:w="725"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Times New Roman"/>
                      <w:sz w:val="21"/>
                      <w:szCs w:val="21"/>
                    </w:rPr>
                    <w:t>3</w:t>
                  </w:r>
                </w:p>
              </w:tc>
              <w:tc>
                <w:tcPr>
                  <w:tcW w:w="131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主要设备</w:t>
                  </w:r>
                </w:p>
              </w:tc>
              <w:tc>
                <w:tcPr>
                  <w:tcW w:w="282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热卷机、冷卷机、磨簧机、加热炉、冷却箱、四柱液压弹簧试验机、履带式抛丸清理机</w:t>
                  </w:r>
                </w:p>
              </w:tc>
              <w:tc>
                <w:tcPr>
                  <w:tcW w:w="2821"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热卷机、冷卷机、磨簧机、加热炉、冷却池、四柱液压弹簧试验机、履带式抛丸清理机</w:t>
                  </w:r>
                </w:p>
              </w:tc>
              <w:tc>
                <w:tcPr>
                  <w:tcW w:w="1111"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基本相符</w:t>
                  </w:r>
                </w:p>
              </w:tc>
            </w:tr>
            <w:tr w:rsidR="0092160C" w:rsidRPr="00DE7030" w:rsidTr="00DE7030">
              <w:trPr>
                <w:trHeight w:val="397"/>
                <w:tblHeader/>
                <w:jc w:val="center"/>
              </w:trPr>
              <w:tc>
                <w:tcPr>
                  <w:tcW w:w="725"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Times New Roman"/>
                      <w:sz w:val="21"/>
                      <w:szCs w:val="21"/>
                    </w:rPr>
                    <w:t>4</w:t>
                  </w:r>
                </w:p>
              </w:tc>
              <w:tc>
                <w:tcPr>
                  <w:tcW w:w="131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总投资</w:t>
                  </w:r>
                </w:p>
              </w:tc>
              <w:tc>
                <w:tcPr>
                  <w:tcW w:w="282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Times New Roman"/>
                      <w:sz w:val="21"/>
                      <w:szCs w:val="21"/>
                    </w:rPr>
                    <w:t>500</w:t>
                  </w:r>
                  <w:r w:rsidRPr="00DE7030">
                    <w:rPr>
                      <w:rFonts w:ascii="Times New Roman" w:hAnsi="宋体"/>
                      <w:sz w:val="21"/>
                      <w:szCs w:val="21"/>
                    </w:rPr>
                    <w:t>万元</w:t>
                  </w:r>
                </w:p>
              </w:tc>
              <w:tc>
                <w:tcPr>
                  <w:tcW w:w="2821"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Times New Roman"/>
                      <w:sz w:val="21"/>
                      <w:szCs w:val="21"/>
                    </w:rPr>
                    <w:t>500</w:t>
                  </w:r>
                  <w:r w:rsidRPr="00DE7030">
                    <w:rPr>
                      <w:rFonts w:ascii="Times New Roman" w:hAnsi="宋体"/>
                      <w:sz w:val="21"/>
                      <w:szCs w:val="21"/>
                    </w:rPr>
                    <w:t>万元</w:t>
                  </w:r>
                </w:p>
              </w:tc>
              <w:tc>
                <w:tcPr>
                  <w:tcW w:w="1111"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相符</w:t>
                  </w:r>
                </w:p>
              </w:tc>
            </w:tr>
            <w:tr w:rsidR="0092160C" w:rsidRPr="00DE7030" w:rsidTr="00DE7030">
              <w:trPr>
                <w:trHeight w:val="397"/>
                <w:tblHeader/>
                <w:jc w:val="center"/>
              </w:trPr>
              <w:tc>
                <w:tcPr>
                  <w:tcW w:w="725"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Times New Roman"/>
                      <w:sz w:val="21"/>
                      <w:szCs w:val="21"/>
                    </w:rPr>
                    <w:t>5</w:t>
                  </w:r>
                </w:p>
              </w:tc>
              <w:tc>
                <w:tcPr>
                  <w:tcW w:w="131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租赁厂房</w:t>
                  </w:r>
                </w:p>
              </w:tc>
              <w:tc>
                <w:tcPr>
                  <w:tcW w:w="2820"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Times New Roman"/>
                      <w:sz w:val="21"/>
                      <w:szCs w:val="21"/>
                    </w:rPr>
                    <w:t>700</w:t>
                  </w:r>
                  <w:r w:rsidRPr="00DE7030">
                    <w:rPr>
                      <w:rFonts w:ascii="Times New Roman" w:hAnsi="宋体"/>
                      <w:sz w:val="21"/>
                      <w:szCs w:val="21"/>
                    </w:rPr>
                    <w:t>平方米</w:t>
                  </w:r>
                </w:p>
              </w:tc>
              <w:tc>
                <w:tcPr>
                  <w:tcW w:w="2821" w:type="dxa"/>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租赁厂房</w:t>
                  </w:r>
                  <w:r w:rsidRPr="00DE7030">
                    <w:rPr>
                      <w:rFonts w:ascii="Times New Roman" w:hAnsi="Times New Roman"/>
                      <w:sz w:val="21"/>
                      <w:szCs w:val="21"/>
                    </w:rPr>
                    <w:t>700</w:t>
                  </w:r>
                  <w:r w:rsidRPr="00DE7030">
                    <w:rPr>
                      <w:rFonts w:ascii="Times New Roman" w:hAnsi="宋体"/>
                      <w:sz w:val="21"/>
                      <w:szCs w:val="21"/>
                    </w:rPr>
                    <w:t>平方米、办公楼</w:t>
                  </w:r>
                  <w:r w:rsidRPr="00DE7030">
                    <w:rPr>
                      <w:rFonts w:ascii="Times New Roman" w:hAnsi="Times New Roman"/>
                      <w:sz w:val="21"/>
                      <w:szCs w:val="21"/>
                    </w:rPr>
                    <w:t>200</w:t>
                  </w:r>
                  <w:r w:rsidRPr="00DE7030">
                    <w:rPr>
                      <w:rFonts w:ascii="Times New Roman" w:hAnsi="宋体"/>
                      <w:sz w:val="21"/>
                      <w:szCs w:val="21"/>
                    </w:rPr>
                    <w:t>平米</w:t>
                  </w:r>
                </w:p>
              </w:tc>
              <w:tc>
                <w:tcPr>
                  <w:tcW w:w="1111" w:type="dxa"/>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相符</w:t>
                  </w:r>
                </w:p>
              </w:tc>
            </w:tr>
            <w:tr w:rsidR="0092160C" w:rsidRPr="00DE7030" w:rsidTr="00DE7030">
              <w:trPr>
                <w:trHeight w:val="397"/>
                <w:tblHeader/>
                <w:jc w:val="center"/>
              </w:trPr>
              <w:tc>
                <w:tcPr>
                  <w:tcW w:w="725" w:type="dxa"/>
                  <w:tcBorders>
                    <w:bottom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Times New Roman"/>
                      <w:sz w:val="21"/>
                      <w:szCs w:val="21"/>
                    </w:rPr>
                    <w:t>6</w:t>
                  </w:r>
                </w:p>
              </w:tc>
              <w:tc>
                <w:tcPr>
                  <w:tcW w:w="1310" w:type="dxa"/>
                  <w:tcBorders>
                    <w:bottom w:val="single" w:sz="8" w:space="0" w:color="auto"/>
                  </w:tcBorders>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主要生产</w:t>
                  </w:r>
                </w:p>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工艺</w:t>
                  </w:r>
                </w:p>
              </w:tc>
              <w:tc>
                <w:tcPr>
                  <w:tcW w:w="2820" w:type="dxa"/>
                  <w:tcBorders>
                    <w:bottom w:val="single" w:sz="8" w:space="0" w:color="auto"/>
                  </w:tcBorders>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购入钢丝</w:t>
                  </w:r>
                  <w:r w:rsidRPr="00DE7030">
                    <w:rPr>
                      <w:rFonts w:ascii="Times New Roman" w:hAnsi="Times New Roman"/>
                      <w:sz w:val="21"/>
                      <w:szCs w:val="21"/>
                    </w:rPr>
                    <w:t>-</w:t>
                  </w:r>
                  <w:r w:rsidRPr="00DE7030">
                    <w:rPr>
                      <w:rFonts w:ascii="Times New Roman" w:hAnsi="宋体"/>
                      <w:sz w:val="21"/>
                      <w:szCs w:val="21"/>
                    </w:rPr>
                    <w:t>弹簧缠制</w:t>
                  </w:r>
                  <w:r w:rsidRPr="00DE7030">
                    <w:rPr>
                      <w:rFonts w:ascii="Times New Roman" w:hAnsi="Times New Roman"/>
                      <w:sz w:val="21"/>
                      <w:szCs w:val="21"/>
                    </w:rPr>
                    <w:t>-</w:t>
                  </w:r>
                  <w:r w:rsidRPr="00DE7030">
                    <w:rPr>
                      <w:rFonts w:ascii="Times New Roman" w:hAnsi="宋体"/>
                      <w:sz w:val="21"/>
                      <w:szCs w:val="21"/>
                    </w:rPr>
                    <w:t>绕成形</w:t>
                  </w:r>
                  <w:r w:rsidRPr="00DE7030">
                    <w:rPr>
                      <w:rFonts w:ascii="Times New Roman" w:hAnsi="Times New Roman"/>
                      <w:sz w:val="21"/>
                      <w:szCs w:val="21"/>
                    </w:rPr>
                    <w:t>-</w:t>
                  </w:r>
                  <w:r w:rsidRPr="00DE7030">
                    <w:rPr>
                      <w:rFonts w:ascii="Times New Roman" w:hAnsi="宋体"/>
                      <w:sz w:val="21"/>
                      <w:szCs w:val="21"/>
                    </w:rPr>
                    <w:t>热卷</w:t>
                  </w:r>
                  <w:r w:rsidRPr="00DE7030">
                    <w:rPr>
                      <w:rFonts w:ascii="Times New Roman" w:hAnsi="Times New Roman"/>
                      <w:sz w:val="21"/>
                      <w:szCs w:val="21"/>
                    </w:rPr>
                    <w:t>-</w:t>
                  </w:r>
                  <w:r w:rsidRPr="00DE7030">
                    <w:rPr>
                      <w:rFonts w:ascii="Times New Roman" w:hAnsi="宋体"/>
                      <w:sz w:val="21"/>
                      <w:szCs w:val="21"/>
                    </w:rPr>
                    <w:t>冷卷</w:t>
                  </w:r>
                  <w:r w:rsidRPr="00DE7030">
                    <w:rPr>
                      <w:rFonts w:ascii="Times New Roman" w:hAnsi="Times New Roman"/>
                      <w:sz w:val="21"/>
                      <w:szCs w:val="21"/>
                    </w:rPr>
                    <w:t>-</w:t>
                  </w:r>
                  <w:r w:rsidRPr="00DE7030">
                    <w:rPr>
                      <w:rFonts w:ascii="Times New Roman" w:hAnsi="宋体"/>
                      <w:sz w:val="21"/>
                      <w:szCs w:val="21"/>
                    </w:rPr>
                    <w:t>切割</w:t>
                  </w:r>
                  <w:r w:rsidRPr="00DE7030">
                    <w:rPr>
                      <w:rFonts w:ascii="Times New Roman" w:hAnsi="Times New Roman"/>
                      <w:sz w:val="21"/>
                      <w:szCs w:val="21"/>
                    </w:rPr>
                    <w:t>-</w:t>
                  </w:r>
                  <w:r w:rsidRPr="00DE7030">
                    <w:rPr>
                      <w:rFonts w:ascii="Times New Roman" w:hAnsi="宋体"/>
                      <w:sz w:val="21"/>
                      <w:szCs w:val="21"/>
                    </w:rPr>
                    <w:t>磨平</w:t>
                  </w:r>
                  <w:r w:rsidRPr="00DE7030">
                    <w:rPr>
                      <w:rFonts w:ascii="Times New Roman" w:hAnsi="Times New Roman"/>
                      <w:sz w:val="21"/>
                      <w:szCs w:val="21"/>
                    </w:rPr>
                    <w:t>-</w:t>
                  </w:r>
                  <w:r w:rsidRPr="00DE7030">
                    <w:rPr>
                      <w:rFonts w:ascii="Times New Roman" w:hAnsi="宋体"/>
                      <w:sz w:val="21"/>
                      <w:szCs w:val="21"/>
                    </w:rPr>
                    <w:t>质检</w:t>
                  </w:r>
                  <w:r w:rsidRPr="00DE7030">
                    <w:rPr>
                      <w:rFonts w:ascii="Times New Roman" w:hAnsi="Times New Roman"/>
                      <w:sz w:val="21"/>
                      <w:szCs w:val="21"/>
                    </w:rPr>
                    <w:t>-</w:t>
                  </w:r>
                  <w:r w:rsidRPr="00DE7030">
                    <w:rPr>
                      <w:rFonts w:ascii="Times New Roman" w:hAnsi="宋体"/>
                      <w:sz w:val="21"/>
                      <w:szCs w:val="21"/>
                    </w:rPr>
                    <w:t>产品</w:t>
                  </w:r>
                </w:p>
              </w:tc>
              <w:tc>
                <w:tcPr>
                  <w:tcW w:w="2821" w:type="dxa"/>
                  <w:tcBorders>
                    <w:bottom w:val="single" w:sz="8" w:space="0" w:color="auto"/>
                  </w:tcBorders>
                  <w:vAlign w:val="center"/>
                </w:tcPr>
                <w:p w:rsidR="0092160C" w:rsidRPr="00DE7030" w:rsidRDefault="0092160C">
                  <w:pPr>
                    <w:spacing w:after="0"/>
                    <w:jc w:val="center"/>
                    <w:textAlignment w:val="baseline"/>
                    <w:rPr>
                      <w:rFonts w:ascii="Times New Roman" w:hAnsi="Times New Roman"/>
                      <w:sz w:val="21"/>
                      <w:szCs w:val="21"/>
                    </w:rPr>
                  </w:pPr>
                  <w:r w:rsidRPr="00DE7030">
                    <w:rPr>
                      <w:rFonts w:ascii="Times New Roman" w:hAnsi="宋体"/>
                      <w:sz w:val="21"/>
                      <w:szCs w:val="21"/>
                    </w:rPr>
                    <w:t>购入钢丝</w:t>
                  </w:r>
                  <w:r w:rsidRPr="00DE7030">
                    <w:rPr>
                      <w:rFonts w:ascii="Times New Roman" w:hAnsi="Times New Roman"/>
                      <w:sz w:val="21"/>
                      <w:szCs w:val="21"/>
                    </w:rPr>
                    <w:t>-</w:t>
                  </w:r>
                  <w:r w:rsidRPr="00DE7030">
                    <w:rPr>
                      <w:rFonts w:ascii="Times New Roman" w:hAnsi="宋体"/>
                      <w:sz w:val="21"/>
                      <w:szCs w:val="21"/>
                    </w:rPr>
                    <w:t>弹簧缠制</w:t>
                  </w:r>
                  <w:r w:rsidRPr="00DE7030">
                    <w:rPr>
                      <w:rFonts w:ascii="Times New Roman" w:hAnsi="Times New Roman"/>
                      <w:sz w:val="21"/>
                      <w:szCs w:val="21"/>
                    </w:rPr>
                    <w:t>-</w:t>
                  </w:r>
                  <w:r w:rsidRPr="00DE7030">
                    <w:rPr>
                      <w:rFonts w:ascii="Times New Roman" w:hAnsi="宋体"/>
                      <w:sz w:val="21"/>
                      <w:szCs w:val="21"/>
                    </w:rPr>
                    <w:t>绕成形</w:t>
                  </w:r>
                  <w:r w:rsidRPr="00DE7030">
                    <w:rPr>
                      <w:rFonts w:ascii="Times New Roman" w:hAnsi="Times New Roman"/>
                      <w:sz w:val="21"/>
                      <w:szCs w:val="21"/>
                    </w:rPr>
                    <w:t>-</w:t>
                  </w:r>
                  <w:r w:rsidRPr="00DE7030">
                    <w:rPr>
                      <w:rFonts w:ascii="Times New Roman" w:hAnsi="宋体"/>
                      <w:sz w:val="21"/>
                      <w:szCs w:val="21"/>
                    </w:rPr>
                    <w:t>热卷</w:t>
                  </w:r>
                  <w:r w:rsidRPr="00DE7030">
                    <w:rPr>
                      <w:rFonts w:ascii="Times New Roman" w:hAnsi="Times New Roman"/>
                      <w:sz w:val="21"/>
                      <w:szCs w:val="21"/>
                    </w:rPr>
                    <w:t>-</w:t>
                  </w:r>
                  <w:r w:rsidRPr="00DE7030">
                    <w:rPr>
                      <w:rFonts w:ascii="Times New Roman" w:hAnsi="宋体"/>
                      <w:sz w:val="21"/>
                      <w:szCs w:val="21"/>
                    </w:rPr>
                    <w:t>冷卷</w:t>
                  </w:r>
                  <w:r w:rsidRPr="00DE7030">
                    <w:rPr>
                      <w:rFonts w:ascii="Times New Roman" w:hAnsi="Times New Roman"/>
                      <w:sz w:val="21"/>
                      <w:szCs w:val="21"/>
                    </w:rPr>
                    <w:t>-</w:t>
                  </w:r>
                  <w:r w:rsidRPr="00DE7030">
                    <w:rPr>
                      <w:rFonts w:ascii="Times New Roman" w:hAnsi="宋体"/>
                      <w:sz w:val="21"/>
                      <w:szCs w:val="21"/>
                    </w:rPr>
                    <w:t>切割</w:t>
                  </w:r>
                  <w:r w:rsidRPr="00DE7030">
                    <w:rPr>
                      <w:rFonts w:ascii="Times New Roman" w:hAnsi="Times New Roman"/>
                      <w:sz w:val="21"/>
                      <w:szCs w:val="21"/>
                    </w:rPr>
                    <w:t>-</w:t>
                  </w:r>
                  <w:r w:rsidRPr="00DE7030">
                    <w:rPr>
                      <w:rFonts w:ascii="Times New Roman" w:hAnsi="宋体"/>
                      <w:sz w:val="21"/>
                      <w:szCs w:val="21"/>
                    </w:rPr>
                    <w:t>磨平</w:t>
                  </w:r>
                  <w:r w:rsidRPr="00DE7030">
                    <w:rPr>
                      <w:rFonts w:ascii="Times New Roman" w:hAnsi="Times New Roman"/>
                      <w:sz w:val="21"/>
                      <w:szCs w:val="21"/>
                    </w:rPr>
                    <w:t>-</w:t>
                  </w:r>
                  <w:r w:rsidRPr="00DE7030">
                    <w:rPr>
                      <w:rFonts w:ascii="Times New Roman" w:hAnsi="宋体"/>
                      <w:sz w:val="21"/>
                      <w:szCs w:val="21"/>
                    </w:rPr>
                    <w:t>抛丸</w:t>
                  </w:r>
                  <w:r w:rsidRPr="00DE7030">
                    <w:rPr>
                      <w:rFonts w:ascii="Times New Roman" w:hAnsi="Times New Roman"/>
                      <w:sz w:val="21"/>
                      <w:szCs w:val="21"/>
                    </w:rPr>
                    <w:t>-</w:t>
                  </w:r>
                  <w:r w:rsidRPr="00DE7030">
                    <w:rPr>
                      <w:rFonts w:ascii="Times New Roman" w:hAnsi="宋体"/>
                      <w:sz w:val="21"/>
                      <w:szCs w:val="21"/>
                    </w:rPr>
                    <w:t>质检</w:t>
                  </w:r>
                  <w:r w:rsidRPr="00DE7030">
                    <w:rPr>
                      <w:rFonts w:ascii="Times New Roman" w:hAnsi="Times New Roman"/>
                      <w:sz w:val="21"/>
                      <w:szCs w:val="21"/>
                    </w:rPr>
                    <w:t>-</w:t>
                  </w:r>
                  <w:r w:rsidRPr="00DE7030">
                    <w:rPr>
                      <w:rFonts w:ascii="Times New Roman" w:hAnsi="宋体"/>
                      <w:sz w:val="21"/>
                      <w:szCs w:val="21"/>
                    </w:rPr>
                    <w:t>产品</w:t>
                  </w:r>
                </w:p>
              </w:tc>
              <w:tc>
                <w:tcPr>
                  <w:tcW w:w="1111" w:type="dxa"/>
                  <w:tcBorders>
                    <w:bottom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基本相符</w:t>
                  </w:r>
                </w:p>
              </w:tc>
            </w:tr>
          </w:tbl>
          <w:p w:rsidR="0092160C" w:rsidRDefault="0092160C">
            <w:pPr>
              <w:pStyle w:val="1"/>
              <w:spacing w:before="0" w:after="0" w:line="520" w:lineRule="exact"/>
              <w:rPr>
                <w:rFonts w:ascii="Times New Roman" w:hAnsi="Times New Roman"/>
                <w:b w:val="0"/>
                <w:bCs w:val="0"/>
                <w:color w:val="000000"/>
                <w:sz w:val="24"/>
                <w:szCs w:val="24"/>
              </w:rPr>
            </w:pPr>
            <w:r>
              <w:rPr>
                <w:rFonts w:ascii="Times New Roman" w:hAnsi="Times New Roman"/>
                <w:b w:val="0"/>
                <w:bCs w:val="0"/>
                <w:color w:val="000000"/>
                <w:sz w:val="24"/>
                <w:szCs w:val="24"/>
              </w:rPr>
              <w:t>1.2.6</w:t>
            </w:r>
            <w:r>
              <w:rPr>
                <w:rFonts w:ascii="Times New Roman" w:hAnsi="Times New Roman"/>
                <w:b w:val="0"/>
                <w:bCs w:val="0"/>
                <w:color w:val="000000"/>
                <w:sz w:val="24"/>
                <w:szCs w:val="24"/>
              </w:rPr>
              <w:t>与新环（</w:t>
            </w:r>
            <w:r>
              <w:rPr>
                <w:rFonts w:ascii="Times New Roman" w:hAnsi="Times New Roman"/>
                <w:b w:val="0"/>
                <w:bCs w:val="0"/>
                <w:color w:val="000000"/>
                <w:sz w:val="24"/>
                <w:szCs w:val="24"/>
              </w:rPr>
              <w:t>2015</w:t>
            </w:r>
            <w:r>
              <w:rPr>
                <w:rFonts w:ascii="Times New Roman" w:hAnsi="Times New Roman"/>
                <w:b w:val="0"/>
                <w:bCs w:val="0"/>
                <w:color w:val="000000"/>
                <w:sz w:val="24"/>
                <w:szCs w:val="24"/>
              </w:rPr>
              <w:t>）</w:t>
            </w:r>
            <w:r>
              <w:rPr>
                <w:rFonts w:ascii="Times New Roman" w:hAnsi="Times New Roman"/>
                <w:b w:val="0"/>
                <w:bCs w:val="0"/>
                <w:color w:val="000000"/>
                <w:sz w:val="24"/>
                <w:szCs w:val="24"/>
              </w:rPr>
              <w:t>342</w:t>
            </w:r>
            <w:r>
              <w:rPr>
                <w:rFonts w:ascii="Times New Roman" w:hAnsi="Times New Roman"/>
                <w:b w:val="0"/>
                <w:bCs w:val="0"/>
                <w:color w:val="000000"/>
                <w:sz w:val="24"/>
                <w:szCs w:val="24"/>
              </w:rPr>
              <w:t>号文对照分析</w:t>
            </w:r>
          </w:p>
          <w:p w:rsidR="0092160C" w:rsidRPr="00DE7030" w:rsidRDefault="0092160C" w:rsidP="00066A6C">
            <w:pPr>
              <w:spacing w:after="0" w:line="440" w:lineRule="exact"/>
              <w:ind w:firstLineChars="200" w:firstLine="480"/>
              <w:rPr>
                <w:rFonts w:ascii="Times New Roman" w:eastAsia="黑体" w:hAnsi="Times New Roman"/>
                <w:color w:val="FF0000"/>
                <w:sz w:val="24"/>
                <w:szCs w:val="24"/>
              </w:rPr>
            </w:pPr>
            <w:r>
              <w:rPr>
                <w:rFonts w:ascii="Times New Roman" w:hAnsi="Times New Roman"/>
                <w:sz w:val="24"/>
                <w:szCs w:val="24"/>
              </w:rPr>
              <w:t>本项目与《新乡市环保局关于印发深化建设项目环境影响评价审批制度改革实施细则的通知》（新环（</w:t>
            </w:r>
            <w:r>
              <w:rPr>
                <w:rFonts w:ascii="Times New Roman" w:hAnsi="Times New Roman"/>
                <w:sz w:val="24"/>
                <w:szCs w:val="24"/>
              </w:rPr>
              <w:t>2015</w:t>
            </w:r>
            <w:r>
              <w:rPr>
                <w:rFonts w:ascii="Times New Roman" w:hAnsi="Times New Roman"/>
                <w:sz w:val="24"/>
                <w:szCs w:val="24"/>
              </w:rPr>
              <w:t>）</w:t>
            </w:r>
            <w:r>
              <w:rPr>
                <w:rFonts w:ascii="Times New Roman" w:hAnsi="Times New Roman"/>
                <w:sz w:val="24"/>
                <w:szCs w:val="24"/>
              </w:rPr>
              <w:t>342</w:t>
            </w:r>
            <w:r>
              <w:rPr>
                <w:rFonts w:ascii="Times New Roman" w:hAnsi="Times New Roman"/>
                <w:sz w:val="24"/>
                <w:szCs w:val="24"/>
              </w:rPr>
              <w:t>号）（以下简称《实施细则》）对照分析如下表</w:t>
            </w:r>
            <w:r>
              <w:rPr>
                <w:rFonts w:ascii="Times New Roman" w:hAnsi="Times New Roman"/>
                <w:sz w:val="24"/>
                <w:szCs w:val="24"/>
              </w:rPr>
              <w:t>3</w:t>
            </w:r>
            <w:r>
              <w:rPr>
                <w:rFonts w:ascii="Times New Roman" w:hAnsi="Times New Roman"/>
                <w:sz w:val="24"/>
                <w:szCs w:val="24"/>
              </w:rPr>
              <w:t>：</w:t>
            </w:r>
          </w:p>
          <w:p w:rsidR="0092160C" w:rsidRDefault="0092160C">
            <w:pPr>
              <w:spacing w:after="0" w:line="520" w:lineRule="exact"/>
              <w:ind w:firstLineChars="200" w:firstLine="480"/>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3             </w:t>
            </w:r>
            <w:r>
              <w:rPr>
                <w:rFonts w:ascii="Times New Roman" w:eastAsia="黑体" w:hAnsi="Times New Roman"/>
                <w:sz w:val="24"/>
                <w:szCs w:val="24"/>
              </w:rPr>
              <w:t>本项目与《实施细则》审批条件相符性分析对照表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33"/>
              <w:gridCol w:w="1032"/>
              <w:gridCol w:w="3046"/>
              <w:gridCol w:w="2337"/>
              <w:gridCol w:w="1223"/>
            </w:tblGrid>
            <w:tr w:rsidR="0092160C" w:rsidRPr="00DE7030" w:rsidTr="00DE7030">
              <w:trPr>
                <w:trHeight w:val="397"/>
                <w:jc w:val="center"/>
              </w:trPr>
              <w:tc>
                <w:tcPr>
                  <w:tcW w:w="1433" w:type="dxa"/>
                  <w:tcBorders>
                    <w:top w:val="single" w:sz="8" w:space="0" w:color="auto"/>
                    <w:lef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项目</w:t>
                  </w:r>
                </w:p>
              </w:tc>
              <w:tc>
                <w:tcPr>
                  <w:tcW w:w="4078" w:type="dxa"/>
                  <w:gridSpan w:val="2"/>
                  <w:tcBorders>
                    <w:top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与本项目相关条文</w:t>
                  </w:r>
                </w:p>
              </w:tc>
              <w:tc>
                <w:tcPr>
                  <w:tcW w:w="2337" w:type="dxa"/>
                  <w:tcBorders>
                    <w:top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本项目情况</w:t>
                  </w:r>
                </w:p>
              </w:tc>
              <w:tc>
                <w:tcPr>
                  <w:tcW w:w="1223" w:type="dxa"/>
                  <w:tcBorders>
                    <w:top w:val="single" w:sz="8" w:space="0" w:color="auto"/>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对比结果</w:t>
                  </w:r>
                </w:p>
              </w:tc>
            </w:tr>
            <w:tr w:rsidR="0092160C" w:rsidRPr="00DE7030" w:rsidTr="00DE7030">
              <w:trPr>
                <w:trHeight w:val="397"/>
                <w:jc w:val="center"/>
              </w:trPr>
              <w:tc>
                <w:tcPr>
                  <w:tcW w:w="1433" w:type="dxa"/>
                  <w:vMerge w:val="restart"/>
                  <w:tcBorders>
                    <w:lef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新乡市主体功能区分</w:t>
                  </w:r>
                </w:p>
              </w:tc>
              <w:tc>
                <w:tcPr>
                  <w:tcW w:w="4078" w:type="dxa"/>
                  <w:gridSpan w:val="2"/>
                  <w:vAlign w:val="center"/>
                </w:tcPr>
                <w:p w:rsidR="0092160C" w:rsidRPr="00DE7030" w:rsidRDefault="0092160C">
                  <w:pPr>
                    <w:spacing w:after="0" w:line="240" w:lineRule="exact"/>
                    <w:rPr>
                      <w:rFonts w:ascii="Times New Roman" w:hAnsi="Times New Roman"/>
                      <w:sz w:val="21"/>
                      <w:szCs w:val="21"/>
                    </w:rPr>
                  </w:pPr>
                  <w:r w:rsidRPr="00DE7030">
                    <w:rPr>
                      <w:rFonts w:ascii="Times New Roman" w:hAnsi="宋体"/>
                      <w:sz w:val="21"/>
                      <w:szCs w:val="21"/>
                    </w:rPr>
                    <w:t>重点开发区域：</w:t>
                  </w:r>
                  <w:r w:rsidRPr="00DE7030">
                    <w:rPr>
                      <w:rFonts w:ascii="Times New Roman" w:hAnsi="Times New Roman"/>
                      <w:sz w:val="21"/>
                      <w:szCs w:val="21"/>
                    </w:rPr>
                    <w:t>1</w:t>
                  </w:r>
                  <w:r w:rsidRPr="00DE7030">
                    <w:rPr>
                      <w:rFonts w:ascii="Times New Roman" w:hAnsi="宋体"/>
                      <w:sz w:val="21"/>
                      <w:szCs w:val="21"/>
                    </w:rPr>
                    <w:t>、新乡市市区（含平原城乡一体示范区）、新乡县、卫辉市。</w:t>
                  </w:r>
                  <w:r w:rsidRPr="00DE7030">
                    <w:rPr>
                      <w:rFonts w:ascii="Times New Roman" w:hAnsi="Times New Roman"/>
                      <w:sz w:val="21"/>
                      <w:szCs w:val="21"/>
                    </w:rPr>
                    <w:t>2</w:t>
                  </w:r>
                  <w:r w:rsidRPr="00DE7030">
                    <w:rPr>
                      <w:rFonts w:ascii="Times New Roman" w:hAnsi="宋体"/>
                      <w:sz w:val="21"/>
                      <w:szCs w:val="21"/>
                    </w:rPr>
                    <w:t>、农产品主产区的县城关镇、少数建制镇以及产业集聚区</w:t>
                  </w:r>
                </w:p>
              </w:tc>
              <w:tc>
                <w:tcPr>
                  <w:tcW w:w="2337" w:type="dxa"/>
                  <w:tcBorders>
                    <w:bottom w:val="single" w:sz="4"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新乡市新乡县新乡经济开发区中央大道</w:t>
                  </w:r>
                  <w:r w:rsidRPr="00DE7030">
                    <w:rPr>
                      <w:rFonts w:ascii="Times New Roman" w:hAnsi="Times New Roman"/>
                      <w:sz w:val="21"/>
                      <w:szCs w:val="21"/>
                    </w:rPr>
                    <w:t>58</w:t>
                  </w:r>
                  <w:r w:rsidRPr="00DE7030">
                    <w:rPr>
                      <w:rFonts w:ascii="Times New Roman" w:hAnsi="宋体"/>
                      <w:sz w:val="21"/>
                      <w:szCs w:val="21"/>
                    </w:rPr>
                    <w:t>号</w:t>
                  </w:r>
                </w:p>
              </w:tc>
              <w:tc>
                <w:tcPr>
                  <w:tcW w:w="1223" w:type="dxa"/>
                  <w:tcBorders>
                    <w:bottom w:val="single" w:sz="4" w:space="0" w:color="auto"/>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属于</w:t>
                  </w:r>
                </w:p>
              </w:tc>
            </w:tr>
            <w:tr w:rsidR="0092160C" w:rsidRPr="00DE7030" w:rsidTr="00DE7030">
              <w:trPr>
                <w:trHeight w:val="397"/>
                <w:jc w:val="center"/>
              </w:trPr>
              <w:tc>
                <w:tcPr>
                  <w:tcW w:w="1433" w:type="dxa"/>
                  <w:vMerge/>
                  <w:tcBorders>
                    <w:left w:val="single" w:sz="8" w:space="0" w:color="auto"/>
                  </w:tcBorders>
                  <w:vAlign w:val="center"/>
                </w:tcPr>
                <w:p w:rsidR="0092160C" w:rsidRPr="00DE7030" w:rsidRDefault="0092160C">
                  <w:pPr>
                    <w:spacing w:after="0"/>
                    <w:rPr>
                      <w:rFonts w:ascii="Times New Roman" w:hAnsi="Times New Roman"/>
                      <w:sz w:val="21"/>
                      <w:szCs w:val="21"/>
                    </w:rPr>
                  </w:pPr>
                </w:p>
              </w:tc>
              <w:tc>
                <w:tcPr>
                  <w:tcW w:w="4078" w:type="dxa"/>
                  <w:gridSpan w:val="2"/>
                  <w:vAlign w:val="center"/>
                </w:tcPr>
                <w:p w:rsidR="0092160C" w:rsidRPr="00DE7030" w:rsidRDefault="0092160C">
                  <w:pPr>
                    <w:spacing w:after="0" w:line="240" w:lineRule="exact"/>
                    <w:rPr>
                      <w:rFonts w:ascii="Times New Roman" w:hAnsi="Times New Roman"/>
                      <w:sz w:val="21"/>
                      <w:szCs w:val="21"/>
                    </w:rPr>
                  </w:pPr>
                  <w:r w:rsidRPr="00DE7030">
                    <w:rPr>
                      <w:rFonts w:ascii="Times New Roman" w:hAnsi="宋体"/>
                      <w:sz w:val="21"/>
                      <w:szCs w:val="21"/>
                    </w:rPr>
                    <w:t>限制开发区，农产品主产区：辉县市、获嘉县、原阳县、延津县、封丘县。（不含产业集聚区、专业园区和县城建成区以及规划区中以居住、商贸、文教科研为主的区域）</w:t>
                  </w:r>
                </w:p>
              </w:tc>
              <w:tc>
                <w:tcPr>
                  <w:tcW w:w="2337" w:type="dxa"/>
                  <w:tcBorders>
                    <w:top w:val="single" w:sz="4" w:space="0" w:color="auto"/>
                    <w:bottom w:val="single" w:sz="4"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项目选址位于新乡市新乡县新乡经济开发区中央大道</w:t>
                  </w:r>
                  <w:r w:rsidRPr="00DE7030">
                    <w:rPr>
                      <w:rFonts w:ascii="Times New Roman" w:hAnsi="Times New Roman"/>
                      <w:sz w:val="21"/>
                      <w:szCs w:val="21"/>
                    </w:rPr>
                    <w:t>58</w:t>
                  </w:r>
                  <w:r w:rsidRPr="00DE7030">
                    <w:rPr>
                      <w:rFonts w:ascii="Times New Roman" w:hAnsi="宋体"/>
                      <w:sz w:val="21"/>
                      <w:szCs w:val="21"/>
                    </w:rPr>
                    <w:t>号</w:t>
                  </w:r>
                  <w:r w:rsidRPr="00DE7030">
                    <w:rPr>
                      <w:rFonts w:ascii="Times New Roman" w:hAnsi="宋体"/>
                      <w:bCs/>
                      <w:sz w:val="21"/>
                      <w:szCs w:val="21"/>
                    </w:rPr>
                    <w:t>，不在产业集聚区、专业园区和县城建成区以及规划区中以居住、商贸、文教科研为主的区域</w:t>
                  </w:r>
                </w:p>
              </w:tc>
              <w:tc>
                <w:tcPr>
                  <w:tcW w:w="1223" w:type="dxa"/>
                  <w:tcBorders>
                    <w:top w:val="single" w:sz="4" w:space="0" w:color="auto"/>
                    <w:bottom w:val="single" w:sz="4" w:space="0" w:color="auto"/>
                    <w:right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不属于</w:t>
                  </w:r>
                </w:p>
              </w:tc>
            </w:tr>
            <w:tr w:rsidR="0092160C" w:rsidRPr="00DE7030" w:rsidTr="00DE7030">
              <w:trPr>
                <w:trHeight w:val="397"/>
                <w:jc w:val="center"/>
              </w:trPr>
              <w:tc>
                <w:tcPr>
                  <w:tcW w:w="1433" w:type="dxa"/>
                  <w:vMerge/>
                  <w:tcBorders>
                    <w:left w:val="single" w:sz="8" w:space="0" w:color="auto"/>
                  </w:tcBorders>
                  <w:vAlign w:val="center"/>
                </w:tcPr>
                <w:p w:rsidR="0092160C" w:rsidRPr="00DE7030" w:rsidRDefault="0092160C">
                  <w:pPr>
                    <w:spacing w:after="0"/>
                    <w:rPr>
                      <w:rFonts w:ascii="Times New Roman" w:hAnsi="Times New Roman"/>
                      <w:sz w:val="21"/>
                      <w:szCs w:val="21"/>
                    </w:rPr>
                  </w:pPr>
                </w:p>
              </w:tc>
              <w:tc>
                <w:tcPr>
                  <w:tcW w:w="4078" w:type="dxa"/>
                  <w:gridSpan w:val="2"/>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禁止开发区：河南新乡黄河湿地鸟类国家级自然保护区，太行山猕猴自然保护区，河南新乡凤凰山省级森林公园</w:t>
                  </w:r>
                </w:p>
              </w:tc>
              <w:tc>
                <w:tcPr>
                  <w:tcW w:w="2337" w:type="dxa"/>
                  <w:tcBorders>
                    <w:top w:val="single" w:sz="4"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项目选址位于新乡市新乡县新乡经济开发区中央大道</w:t>
                  </w:r>
                  <w:r w:rsidRPr="00DE7030">
                    <w:rPr>
                      <w:rFonts w:ascii="Times New Roman" w:hAnsi="Times New Roman"/>
                      <w:sz w:val="21"/>
                      <w:szCs w:val="21"/>
                    </w:rPr>
                    <w:t>58</w:t>
                  </w:r>
                  <w:r w:rsidRPr="00DE7030">
                    <w:rPr>
                      <w:rFonts w:ascii="Times New Roman" w:hAnsi="宋体"/>
                      <w:sz w:val="21"/>
                      <w:szCs w:val="21"/>
                    </w:rPr>
                    <w:t>号</w:t>
                  </w:r>
                  <w:r w:rsidRPr="00DE7030">
                    <w:rPr>
                      <w:rFonts w:ascii="Times New Roman" w:hAnsi="宋体"/>
                      <w:bCs/>
                      <w:sz w:val="21"/>
                      <w:szCs w:val="21"/>
                    </w:rPr>
                    <w:t>，不在</w:t>
                  </w:r>
                  <w:r w:rsidRPr="00DE7030">
                    <w:rPr>
                      <w:rFonts w:ascii="Times New Roman" w:hAnsi="宋体"/>
                      <w:sz w:val="21"/>
                      <w:szCs w:val="21"/>
                    </w:rPr>
                    <w:t>河南新乡黄河湿地鸟类国家级自然保护区，太行山猕猴自然保护区，南新乡凤凰山省级森林公园范围内</w:t>
                  </w:r>
                </w:p>
              </w:tc>
              <w:tc>
                <w:tcPr>
                  <w:tcW w:w="1223" w:type="dxa"/>
                  <w:tcBorders>
                    <w:top w:val="single" w:sz="4" w:space="0" w:color="auto"/>
                    <w:right w:val="single" w:sz="8" w:space="0" w:color="auto"/>
                  </w:tcBorders>
                  <w:vAlign w:val="center"/>
                </w:tcPr>
                <w:p w:rsidR="0092160C" w:rsidRPr="00DE7030" w:rsidRDefault="0092160C">
                  <w:pPr>
                    <w:spacing w:after="0"/>
                    <w:jc w:val="center"/>
                    <w:rPr>
                      <w:rFonts w:ascii="Times New Roman" w:hAnsi="Times New Roman"/>
                      <w:sz w:val="21"/>
                      <w:szCs w:val="21"/>
                    </w:rPr>
                  </w:pPr>
                  <w:r w:rsidRPr="00DE7030">
                    <w:rPr>
                      <w:rFonts w:ascii="Times New Roman" w:hAnsi="宋体"/>
                      <w:sz w:val="21"/>
                      <w:szCs w:val="21"/>
                    </w:rPr>
                    <w:t>不属于</w:t>
                  </w:r>
                </w:p>
              </w:tc>
            </w:tr>
            <w:tr w:rsidR="0092160C" w:rsidRPr="00DE7030" w:rsidTr="00DE7030">
              <w:trPr>
                <w:trHeight w:val="397"/>
                <w:jc w:val="center"/>
              </w:trPr>
              <w:tc>
                <w:tcPr>
                  <w:tcW w:w="1433" w:type="dxa"/>
                  <w:tcBorders>
                    <w:lef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新乡市</w:t>
                  </w:r>
                </w:p>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集中水源地保护区</w:t>
                  </w:r>
                </w:p>
              </w:tc>
              <w:tc>
                <w:tcPr>
                  <w:tcW w:w="1032" w:type="dxa"/>
                  <w:vAlign w:val="center"/>
                </w:tcPr>
                <w:p w:rsidR="0092160C" w:rsidRPr="00DE7030" w:rsidRDefault="0092160C">
                  <w:pPr>
                    <w:spacing w:after="0" w:line="240" w:lineRule="exact"/>
                    <w:jc w:val="center"/>
                    <w:rPr>
                      <w:rFonts w:ascii="Times New Roman" w:hAnsi="Times New Roman"/>
                      <w:sz w:val="21"/>
                      <w:szCs w:val="21"/>
                    </w:rPr>
                  </w:pPr>
                  <w:bookmarkStart w:id="0" w:name="OLE_LINK1"/>
                  <w:r w:rsidRPr="00DE7030">
                    <w:rPr>
                      <w:rFonts w:ascii="Times New Roman" w:hAnsi="宋体"/>
                      <w:sz w:val="21"/>
                      <w:szCs w:val="21"/>
                    </w:rPr>
                    <w:t>四水厂地下水饮用水源保护区</w:t>
                  </w:r>
                  <w:bookmarkEnd w:id="0"/>
                </w:p>
              </w:tc>
              <w:tc>
                <w:tcPr>
                  <w:tcW w:w="3046" w:type="dxa"/>
                  <w:vAlign w:val="center"/>
                </w:tcPr>
                <w:p w:rsidR="0092160C" w:rsidRPr="00DE7030" w:rsidRDefault="0092160C">
                  <w:pPr>
                    <w:spacing w:after="0" w:line="240" w:lineRule="exact"/>
                    <w:rPr>
                      <w:rFonts w:ascii="Times New Roman" w:hAnsi="Times New Roman"/>
                      <w:sz w:val="21"/>
                      <w:szCs w:val="21"/>
                    </w:rPr>
                  </w:pPr>
                  <w:r w:rsidRPr="00DE7030">
                    <w:rPr>
                      <w:rFonts w:ascii="Times New Roman" w:hAnsi="宋体"/>
                      <w:sz w:val="21"/>
                      <w:szCs w:val="21"/>
                    </w:rPr>
                    <w:t>一级保护区：西曹和东曹村北以北，</w:t>
                  </w:r>
                  <w:r w:rsidRPr="00DE7030">
                    <w:rPr>
                      <w:rFonts w:ascii="Times New Roman" w:hAnsi="Times New Roman"/>
                      <w:sz w:val="21"/>
                      <w:szCs w:val="21"/>
                    </w:rPr>
                    <w:t>2</w:t>
                  </w:r>
                  <w:r w:rsidRPr="00DE7030">
                    <w:rPr>
                      <w:rFonts w:ascii="Times New Roman" w:hAnsi="宋体"/>
                      <w:sz w:val="21"/>
                      <w:szCs w:val="21"/>
                    </w:rPr>
                    <w:t>号井和</w:t>
                  </w:r>
                  <w:r w:rsidRPr="00DE7030">
                    <w:rPr>
                      <w:rFonts w:ascii="Times New Roman" w:hAnsi="Times New Roman"/>
                      <w:sz w:val="21"/>
                      <w:szCs w:val="21"/>
                    </w:rPr>
                    <w:t>11</w:t>
                  </w:r>
                  <w:r w:rsidRPr="00DE7030">
                    <w:rPr>
                      <w:rFonts w:ascii="Times New Roman" w:hAnsi="宋体"/>
                      <w:sz w:val="21"/>
                      <w:szCs w:val="21"/>
                    </w:rPr>
                    <w:t>号井连线向北</w:t>
                  </w:r>
                  <w:r w:rsidRPr="00DE7030">
                    <w:rPr>
                      <w:rFonts w:ascii="Times New Roman" w:hAnsi="Times New Roman"/>
                      <w:sz w:val="21"/>
                      <w:szCs w:val="21"/>
                    </w:rPr>
                    <w:t>150m</w:t>
                  </w:r>
                  <w:r w:rsidRPr="00DE7030">
                    <w:rPr>
                      <w:rFonts w:ascii="Times New Roman" w:hAnsi="宋体"/>
                      <w:sz w:val="21"/>
                      <w:szCs w:val="21"/>
                    </w:rPr>
                    <w:t>以南，</w:t>
                  </w:r>
                  <w:r w:rsidRPr="00DE7030">
                    <w:rPr>
                      <w:rFonts w:ascii="Times New Roman" w:hAnsi="Times New Roman"/>
                      <w:sz w:val="21"/>
                      <w:szCs w:val="21"/>
                    </w:rPr>
                    <w:t>22</w:t>
                  </w:r>
                  <w:r w:rsidRPr="00DE7030">
                    <w:rPr>
                      <w:rFonts w:ascii="Times New Roman" w:hAnsi="宋体"/>
                      <w:sz w:val="21"/>
                      <w:szCs w:val="21"/>
                    </w:rPr>
                    <w:t>号井向东</w:t>
                  </w:r>
                  <w:r w:rsidRPr="00DE7030">
                    <w:rPr>
                      <w:rFonts w:ascii="Times New Roman" w:hAnsi="Times New Roman"/>
                      <w:sz w:val="21"/>
                      <w:szCs w:val="21"/>
                    </w:rPr>
                    <w:t>150m</w:t>
                  </w:r>
                  <w:r w:rsidRPr="00DE7030">
                    <w:rPr>
                      <w:rFonts w:ascii="Times New Roman" w:hAnsi="宋体"/>
                      <w:sz w:val="21"/>
                      <w:szCs w:val="21"/>
                    </w:rPr>
                    <w:t>以西，</w:t>
                  </w:r>
                  <w:r w:rsidRPr="00DE7030">
                    <w:rPr>
                      <w:rFonts w:ascii="Times New Roman" w:hAnsi="Times New Roman"/>
                      <w:sz w:val="21"/>
                      <w:szCs w:val="21"/>
                    </w:rPr>
                    <w:t>121</w:t>
                  </w:r>
                  <w:r w:rsidRPr="00DE7030">
                    <w:rPr>
                      <w:rFonts w:ascii="Times New Roman" w:hAnsi="宋体"/>
                      <w:sz w:val="21"/>
                      <w:szCs w:val="21"/>
                    </w:rPr>
                    <w:t>号井西</w:t>
                  </w:r>
                  <w:r w:rsidRPr="00DE7030">
                    <w:rPr>
                      <w:rFonts w:ascii="Times New Roman" w:hAnsi="Times New Roman"/>
                      <w:sz w:val="21"/>
                      <w:szCs w:val="21"/>
                    </w:rPr>
                    <w:t>150m</w:t>
                  </w:r>
                  <w:r w:rsidRPr="00DE7030">
                    <w:rPr>
                      <w:rFonts w:ascii="Times New Roman" w:hAnsi="宋体"/>
                      <w:sz w:val="21"/>
                      <w:szCs w:val="21"/>
                    </w:rPr>
                    <w:t>以东以及输水管线两侧</w:t>
                  </w:r>
                  <w:r w:rsidRPr="00DE7030">
                    <w:rPr>
                      <w:rFonts w:ascii="Times New Roman" w:hAnsi="Times New Roman"/>
                      <w:sz w:val="21"/>
                      <w:szCs w:val="21"/>
                    </w:rPr>
                    <w:t>10m</w:t>
                  </w:r>
                  <w:r w:rsidRPr="00DE7030">
                    <w:rPr>
                      <w:rFonts w:ascii="Times New Roman" w:hAnsi="宋体"/>
                      <w:sz w:val="21"/>
                      <w:szCs w:val="21"/>
                    </w:rPr>
                    <w:t>的区域。</w:t>
                  </w:r>
                </w:p>
                <w:p w:rsidR="0092160C" w:rsidRPr="00DE7030" w:rsidRDefault="0092160C">
                  <w:pPr>
                    <w:spacing w:after="0" w:line="240" w:lineRule="exact"/>
                    <w:rPr>
                      <w:rFonts w:ascii="Times New Roman" w:hAnsi="Times New Roman"/>
                      <w:sz w:val="21"/>
                      <w:szCs w:val="21"/>
                    </w:rPr>
                  </w:pPr>
                  <w:r w:rsidRPr="00DE7030">
                    <w:rPr>
                      <w:rFonts w:ascii="Times New Roman" w:hAnsi="宋体"/>
                      <w:sz w:val="21"/>
                      <w:szCs w:val="21"/>
                    </w:rPr>
                    <w:lastRenderedPageBreak/>
                    <w:t>二级保护区：西曹、中曹村和余庄南及七里营村北以北，西石碑和东石碑村南及高村和西贾城村北以南，</w:t>
                  </w:r>
                  <w:r w:rsidRPr="00DE7030">
                    <w:rPr>
                      <w:rFonts w:ascii="Times New Roman" w:hAnsi="Times New Roman"/>
                      <w:sz w:val="21"/>
                      <w:szCs w:val="21"/>
                    </w:rPr>
                    <w:t>21</w:t>
                  </w:r>
                  <w:r w:rsidRPr="00DE7030">
                    <w:rPr>
                      <w:rFonts w:ascii="Times New Roman" w:hAnsi="宋体"/>
                      <w:sz w:val="21"/>
                      <w:szCs w:val="21"/>
                    </w:rPr>
                    <w:t>号桥以西，敦留店村西以东的区域。</w:t>
                  </w:r>
                </w:p>
              </w:tc>
              <w:tc>
                <w:tcPr>
                  <w:tcW w:w="2337" w:type="dxa"/>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lastRenderedPageBreak/>
                    <w:t>本项目厂址距离四水厂地下水饮用水源二级保护区</w:t>
                  </w:r>
                  <w:r w:rsidRPr="00DE7030">
                    <w:rPr>
                      <w:rFonts w:ascii="Times New Roman" w:hAnsi="Times New Roman"/>
                      <w:sz w:val="21"/>
                      <w:szCs w:val="21"/>
                    </w:rPr>
                    <w:t>4.1km</w:t>
                  </w:r>
                </w:p>
              </w:tc>
              <w:tc>
                <w:tcPr>
                  <w:tcW w:w="1223" w:type="dxa"/>
                  <w:tcBorders>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不在保护区范围内</w:t>
                  </w:r>
                </w:p>
              </w:tc>
            </w:tr>
            <w:tr w:rsidR="0092160C" w:rsidRPr="00DE7030" w:rsidTr="00DE7030">
              <w:trPr>
                <w:trHeight w:val="397"/>
                <w:jc w:val="center"/>
              </w:trPr>
              <w:tc>
                <w:tcPr>
                  <w:tcW w:w="1433" w:type="dxa"/>
                  <w:tcBorders>
                    <w:lef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lastRenderedPageBreak/>
                    <w:t>建设项目环境影响评价豁免管理名录</w:t>
                  </w:r>
                </w:p>
              </w:tc>
              <w:tc>
                <w:tcPr>
                  <w:tcW w:w="4078" w:type="dxa"/>
                  <w:gridSpan w:val="2"/>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查无相关条目</w:t>
                  </w:r>
                </w:p>
              </w:tc>
              <w:tc>
                <w:tcPr>
                  <w:tcW w:w="2337" w:type="dxa"/>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本项目产品为弹簧</w:t>
                  </w:r>
                </w:p>
              </w:tc>
              <w:tc>
                <w:tcPr>
                  <w:tcW w:w="1223" w:type="dxa"/>
                  <w:tcBorders>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本项目产品不在豁免名录内。</w:t>
                  </w:r>
                </w:p>
              </w:tc>
            </w:tr>
            <w:tr w:rsidR="0092160C" w:rsidRPr="00DE7030" w:rsidTr="00DE7030">
              <w:trPr>
                <w:trHeight w:val="397"/>
                <w:jc w:val="center"/>
              </w:trPr>
              <w:tc>
                <w:tcPr>
                  <w:tcW w:w="1433" w:type="dxa"/>
                  <w:vMerge w:val="restart"/>
                  <w:tcBorders>
                    <w:lef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污染防治（控）重点单元</w:t>
                  </w:r>
                </w:p>
              </w:tc>
              <w:tc>
                <w:tcPr>
                  <w:tcW w:w="1032" w:type="dxa"/>
                  <w:tcBorders>
                    <w:right w:val="single" w:sz="4"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水污染</w:t>
                  </w:r>
                </w:p>
              </w:tc>
              <w:tc>
                <w:tcPr>
                  <w:tcW w:w="3046" w:type="dxa"/>
                  <w:tcBorders>
                    <w:left w:val="single" w:sz="4" w:space="0" w:color="auto"/>
                  </w:tcBorders>
                  <w:vAlign w:val="center"/>
                </w:tcPr>
                <w:p w:rsidR="0092160C" w:rsidRPr="00DE7030" w:rsidRDefault="0092160C">
                  <w:pPr>
                    <w:spacing w:after="0" w:line="240" w:lineRule="exact"/>
                    <w:rPr>
                      <w:rFonts w:ascii="Times New Roman" w:hAnsi="Times New Roman"/>
                      <w:sz w:val="21"/>
                      <w:szCs w:val="21"/>
                    </w:rPr>
                  </w:pPr>
                  <w:r w:rsidRPr="00DE7030">
                    <w:rPr>
                      <w:rFonts w:ascii="Times New Roman" w:hAnsi="宋体"/>
                      <w:sz w:val="21"/>
                      <w:szCs w:val="21"/>
                    </w:rPr>
                    <w:t>卫河流域：新乡市区、新乡县、卫辉市、辉县市、获嘉县</w:t>
                  </w:r>
                </w:p>
              </w:tc>
              <w:tc>
                <w:tcPr>
                  <w:tcW w:w="2337" w:type="dxa"/>
                  <w:vMerge w:val="restart"/>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pacing w:val="-4"/>
                      <w:sz w:val="21"/>
                      <w:szCs w:val="21"/>
                    </w:rPr>
                    <w:t>项目选址位于</w:t>
                  </w:r>
                  <w:r w:rsidRPr="00DE7030">
                    <w:rPr>
                      <w:rFonts w:ascii="Times New Roman" w:hAnsi="宋体"/>
                      <w:sz w:val="21"/>
                      <w:szCs w:val="21"/>
                    </w:rPr>
                    <w:t>新乡市新乡县新乡经济开发区中央大道</w:t>
                  </w:r>
                  <w:r w:rsidRPr="00DE7030">
                    <w:rPr>
                      <w:rFonts w:ascii="Times New Roman" w:hAnsi="Times New Roman"/>
                      <w:sz w:val="21"/>
                      <w:szCs w:val="21"/>
                    </w:rPr>
                    <w:t>58</w:t>
                  </w:r>
                  <w:r w:rsidRPr="00DE7030">
                    <w:rPr>
                      <w:rFonts w:ascii="Times New Roman" w:hAnsi="宋体"/>
                      <w:sz w:val="21"/>
                      <w:szCs w:val="21"/>
                    </w:rPr>
                    <w:t>号</w:t>
                  </w:r>
                  <w:r w:rsidRPr="00DE7030">
                    <w:rPr>
                      <w:rFonts w:ascii="Times New Roman" w:hAnsi="宋体"/>
                      <w:spacing w:val="-4"/>
                      <w:sz w:val="21"/>
                      <w:szCs w:val="21"/>
                    </w:rPr>
                    <w:t>，属于水污染、</w:t>
                  </w:r>
                  <w:r w:rsidRPr="00DE7030">
                    <w:rPr>
                      <w:rFonts w:ascii="Times New Roman" w:hAnsi="宋体"/>
                      <w:sz w:val="21"/>
                      <w:szCs w:val="21"/>
                    </w:rPr>
                    <w:t>大气污染、重金属污染防治重点单元</w:t>
                  </w:r>
                </w:p>
              </w:tc>
              <w:tc>
                <w:tcPr>
                  <w:tcW w:w="1223" w:type="dxa"/>
                  <w:tcBorders>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属于</w:t>
                  </w:r>
                </w:p>
              </w:tc>
            </w:tr>
            <w:tr w:rsidR="0092160C" w:rsidRPr="00DE7030" w:rsidTr="00DE7030">
              <w:trPr>
                <w:trHeight w:val="397"/>
                <w:jc w:val="center"/>
              </w:trPr>
              <w:tc>
                <w:tcPr>
                  <w:tcW w:w="1433" w:type="dxa"/>
                  <w:vMerge/>
                  <w:tcBorders>
                    <w:left w:val="single" w:sz="8" w:space="0" w:color="auto"/>
                  </w:tcBorders>
                  <w:vAlign w:val="center"/>
                </w:tcPr>
                <w:p w:rsidR="0092160C" w:rsidRPr="00DE7030" w:rsidRDefault="0092160C">
                  <w:pPr>
                    <w:spacing w:after="0"/>
                    <w:rPr>
                      <w:rFonts w:ascii="Times New Roman" w:hAnsi="Times New Roman"/>
                      <w:sz w:val="21"/>
                      <w:szCs w:val="21"/>
                    </w:rPr>
                  </w:pPr>
                </w:p>
              </w:tc>
              <w:tc>
                <w:tcPr>
                  <w:tcW w:w="1032" w:type="dxa"/>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大气污染</w:t>
                  </w:r>
                </w:p>
              </w:tc>
              <w:tc>
                <w:tcPr>
                  <w:tcW w:w="3046" w:type="dxa"/>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新乡市域全部</w:t>
                  </w:r>
                </w:p>
              </w:tc>
              <w:tc>
                <w:tcPr>
                  <w:tcW w:w="2337" w:type="dxa"/>
                  <w:vMerge/>
                  <w:vAlign w:val="center"/>
                </w:tcPr>
                <w:p w:rsidR="0092160C" w:rsidRPr="00DE7030" w:rsidRDefault="0092160C">
                  <w:pPr>
                    <w:spacing w:after="0"/>
                    <w:rPr>
                      <w:rFonts w:ascii="Times New Roman" w:hAnsi="Times New Roman"/>
                      <w:sz w:val="21"/>
                      <w:szCs w:val="21"/>
                    </w:rPr>
                  </w:pPr>
                </w:p>
              </w:tc>
              <w:tc>
                <w:tcPr>
                  <w:tcW w:w="1223" w:type="dxa"/>
                  <w:tcBorders>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属于</w:t>
                  </w:r>
                </w:p>
              </w:tc>
            </w:tr>
            <w:tr w:rsidR="0092160C" w:rsidRPr="00DE7030" w:rsidTr="00DE7030">
              <w:trPr>
                <w:trHeight w:val="397"/>
                <w:jc w:val="center"/>
              </w:trPr>
              <w:tc>
                <w:tcPr>
                  <w:tcW w:w="1433" w:type="dxa"/>
                  <w:vMerge/>
                  <w:tcBorders>
                    <w:left w:val="single" w:sz="8" w:space="0" w:color="auto"/>
                  </w:tcBorders>
                  <w:vAlign w:val="center"/>
                </w:tcPr>
                <w:p w:rsidR="0092160C" w:rsidRPr="00DE7030" w:rsidRDefault="0092160C">
                  <w:pPr>
                    <w:spacing w:after="0"/>
                    <w:rPr>
                      <w:rFonts w:ascii="Times New Roman" w:hAnsi="Times New Roman"/>
                      <w:sz w:val="21"/>
                      <w:szCs w:val="21"/>
                    </w:rPr>
                  </w:pPr>
                </w:p>
              </w:tc>
              <w:tc>
                <w:tcPr>
                  <w:tcW w:w="1032" w:type="dxa"/>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重金属</w:t>
                  </w:r>
                </w:p>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污染</w:t>
                  </w:r>
                </w:p>
              </w:tc>
              <w:tc>
                <w:tcPr>
                  <w:tcW w:w="3046" w:type="dxa"/>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新乡县、凤泉区（铅镉污染控制区）</w:t>
                  </w:r>
                </w:p>
              </w:tc>
              <w:tc>
                <w:tcPr>
                  <w:tcW w:w="2337" w:type="dxa"/>
                  <w:vMerge/>
                  <w:vAlign w:val="center"/>
                </w:tcPr>
                <w:p w:rsidR="0092160C" w:rsidRPr="00DE7030" w:rsidRDefault="0092160C">
                  <w:pPr>
                    <w:spacing w:after="0"/>
                    <w:rPr>
                      <w:rFonts w:ascii="Times New Roman" w:hAnsi="Times New Roman"/>
                      <w:sz w:val="21"/>
                      <w:szCs w:val="21"/>
                    </w:rPr>
                  </w:pPr>
                </w:p>
              </w:tc>
              <w:tc>
                <w:tcPr>
                  <w:tcW w:w="1223" w:type="dxa"/>
                  <w:tcBorders>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属于</w:t>
                  </w:r>
                </w:p>
              </w:tc>
            </w:tr>
            <w:tr w:rsidR="0092160C" w:rsidRPr="00DE7030" w:rsidTr="00DE7030">
              <w:trPr>
                <w:trHeight w:val="397"/>
                <w:jc w:val="center"/>
              </w:trPr>
              <w:tc>
                <w:tcPr>
                  <w:tcW w:w="1433" w:type="dxa"/>
                  <w:tcBorders>
                    <w:left w:val="single" w:sz="8" w:space="0" w:color="auto"/>
                    <w:bottom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工业项目</w:t>
                  </w:r>
                </w:p>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分类</w:t>
                  </w:r>
                </w:p>
              </w:tc>
              <w:tc>
                <w:tcPr>
                  <w:tcW w:w="4078" w:type="dxa"/>
                  <w:gridSpan w:val="2"/>
                  <w:tcBorders>
                    <w:bottom w:val="single" w:sz="8" w:space="0" w:color="auto"/>
                  </w:tcBorders>
                  <w:vAlign w:val="center"/>
                </w:tcPr>
                <w:p w:rsidR="0092160C" w:rsidRPr="00DE7030" w:rsidRDefault="0092160C">
                  <w:pPr>
                    <w:spacing w:after="0" w:line="240" w:lineRule="exact"/>
                    <w:rPr>
                      <w:rFonts w:ascii="Times New Roman" w:hAnsi="Times New Roman"/>
                      <w:sz w:val="21"/>
                      <w:szCs w:val="21"/>
                    </w:rPr>
                  </w:pPr>
                  <w:r w:rsidRPr="00DE7030">
                    <w:rPr>
                      <w:rFonts w:ascii="Times New Roman" w:hAnsi="宋体"/>
                      <w:bCs/>
                      <w:sz w:val="21"/>
                      <w:szCs w:val="21"/>
                    </w:rPr>
                    <w:t>二类工业项目：金属制品（有电镀或钝化工艺的热镀锌的表面处理及热处理加工）</w:t>
                  </w:r>
                </w:p>
              </w:tc>
              <w:tc>
                <w:tcPr>
                  <w:tcW w:w="2337" w:type="dxa"/>
                  <w:tcBorders>
                    <w:bottom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本项目产品为弹簧，属于金属制品行业，且含有热处理加工</w:t>
                  </w:r>
                </w:p>
              </w:tc>
              <w:tc>
                <w:tcPr>
                  <w:tcW w:w="1223" w:type="dxa"/>
                  <w:tcBorders>
                    <w:bottom w:val="single" w:sz="8" w:space="0" w:color="auto"/>
                    <w:right w:val="single" w:sz="8" w:space="0" w:color="auto"/>
                  </w:tcBorders>
                  <w:vAlign w:val="center"/>
                </w:tcPr>
                <w:p w:rsidR="0092160C" w:rsidRPr="00DE7030" w:rsidRDefault="0092160C">
                  <w:pPr>
                    <w:spacing w:after="0" w:line="240" w:lineRule="exact"/>
                    <w:jc w:val="center"/>
                    <w:rPr>
                      <w:rFonts w:ascii="Times New Roman" w:hAnsi="Times New Roman"/>
                      <w:sz w:val="21"/>
                      <w:szCs w:val="21"/>
                    </w:rPr>
                  </w:pPr>
                  <w:r w:rsidRPr="00DE7030">
                    <w:rPr>
                      <w:rFonts w:ascii="Times New Roman" w:hAnsi="宋体"/>
                      <w:sz w:val="21"/>
                      <w:szCs w:val="21"/>
                    </w:rPr>
                    <w:t>本项目属于二类工业项目</w:t>
                  </w:r>
                </w:p>
              </w:tc>
            </w:tr>
          </w:tbl>
          <w:p w:rsidR="0092160C" w:rsidRPr="00DE7030" w:rsidRDefault="0092160C" w:rsidP="00DE7030">
            <w:pPr>
              <w:spacing w:after="0" w:line="440" w:lineRule="exact"/>
              <w:ind w:firstLineChars="200" w:firstLine="480"/>
              <w:jc w:val="both"/>
              <w:rPr>
                <w:rFonts w:ascii="Times New Roman" w:hAnsi="Times New Roman"/>
                <w:sz w:val="24"/>
                <w:szCs w:val="24"/>
              </w:rPr>
            </w:pPr>
            <w:r w:rsidRPr="00DE7030">
              <w:rPr>
                <w:rFonts w:ascii="Times New Roman" w:hAnsi="宋体"/>
                <w:sz w:val="24"/>
                <w:szCs w:val="24"/>
              </w:rPr>
              <w:t>由上表可知，新乡县属于新乡市主体功能区的重点开发区域。但本项目位于新乡市新乡县新乡经济开发区中央大道</w:t>
            </w:r>
            <w:r w:rsidRPr="00DE7030">
              <w:rPr>
                <w:rFonts w:ascii="Times New Roman" w:hAnsi="Times New Roman"/>
                <w:sz w:val="24"/>
                <w:szCs w:val="24"/>
              </w:rPr>
              <w:t>58</w:t>
            </w:r>
            <w:r w:rsidRPr="00DE7030">
              <w:rPr>
                <w:rFonts w:ascii="Times New Roman" w:hAnsi="宋体"/>
                <w:sz w:val="24"/>
                <w:szCs w:val="24"/>
              </w:rPr>
              <w:t>号，不在新乡市主体功能区所涵盖的四种区域。根据《通知》的相关说明，本项目参照农产品主产区的环境准入政策执行。本项目与农产品主产区的环境准入政策要求相符性分析见表</w:t>
            </w:r>
            <w:r w:rsidRPr="00DE7030">
              <w:rPr>
                <w:rFonts w:ascii="Times New Roman" w:hAnsi="Times New Roman"/>
                <w:sz w:val="24"/>
                <w:szCs w:val="24"/>
              </w:rPr>
              <w:t>4</w:t>
            </w:r>
            <w:r w:rsidRPr="00DE7030">
              <w:rPr>
                <w:rFonts w:ascii="Times New Roman" w:hAnsi="宋体"/>
                <w:sz w:val="24"/>
                <w:szCs w:val="24"/>
              </w:rPr>
              <w:t>。</w:t>
            </w:r>
          </w:p>
          <w:p w:rsidR="0092160C" w:rsidRDefault="0092160C">
            <w:pPr>
              <w:spacing w:after="0" w:line="520" w:lineRule="exact"/>
              <w:ind w:firstLineChars="200" w:firstLine="480"/>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4      </w:t>
            </w:r>
            <w:r>
              <w:rPr>
                <w:rFonts w:ascii="Times New Roman" w:eastAsia="黑体" w:hAnsi="Times New Roman"/>
                <w:sz w:val="24"/>
                <w:szCs w:val="24"/>
              </w:rPr>
              <w:t>本项目与农产品主产区的环境准入政策要求相符性分析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6"/>
              <w:gridCol w:w="4288"/>
              <w:gridCol w:w="2564"/>
              <w:gridCol w:w="1113"/>
            </w:tblGrid>
            <w:tr w:rsidR="0092160C" w:rsidTr="00DE7030">
              <w:trPr>
                <w:jc w:val="center"/>
              </w:trPr>
              <w:tc>
                <w:tcPr>
                  <w:tcW w:w="1106" w:type="dxa"/>
                  <w:tcBorders>
                    <w:top w:val="single" w:sz="8" w:space="0" w:color="auto"/>
                    <w:left w:val="single" w:sz="8" w:space="0" w:color="auto"/>
                    <w:tl2br w:val="nil"/>
                    <w:tr2bl w:val="nil"/>
                  </w:tcBorders>
                  <w:vAlign w:val="center"/>
                </w:tcPr>
                <w:p w:rsidR="0092160C" w:rsidRDefault="0092160C">
                  <w:pPr>
                    <w:spacing w:after="0"/>
                    <w:jc w:val="center"/>
                    <w:textAlignment w:val="baseline"/>
                    <w:rPr>
                      <w:rFonts w:ascii="Times New Roman" w:eastAsia="黑体" w:hAnsi="Times New Roman"/>
                      <w:color w:val="000000"/>
                      <w:sz w:val="21"/>
                      <w:szCs w:val="21"/>
                    </w:rPr>
                  </w:pPr>
                  <w:r>
                    <w:rPr>
                      <w:rFonts w:ascii="Times New Roman" w:eastAsia="黑体" w:hAnsi="Times New Roman"/>
                      <w:color w:val="000000"/>
                      <w:sz w:val="21"/>
                      <w:szCs w:val="21"/>
                    </w:rPr>
                    <w:t>类别</w:t>
                  </w:r>
                </w:p>
              </w:tc>
              <w:tc>
                <w:tcPr>
                  <w:tcW w:w="4288" w:type="dxa"/>
                  <w:tcBorders>
                    <w:top w:val="single" w:sz="8" w:space="0" w:color="auto"/>
                    <w:tl2br w:val="nil"/>
                    <w:tr2bl w:val="nil"/>
                  </w:tcBorders>
                  <w:vAlign w:val="center"/>
                </w:tcPr>
                <w:p w:rsidR="0092160C" w:rsidRDefault="0092160C">
                  <w:pPr>
                    <w:spacing w:after="0"/>
                    <w:jc w:val="center"/>
                    <w:textAlignment w:val="baseline"/>
                    <w:rPr>
                      <w:rFonts w:ascii="Times New Roman" w:eastAsia="黑体" w:hAnsi="Times New Roman"/>
                      <w:color w:val="000000"/>
                      <w:sz w:val="21"/>
                      <w:szCs w:val="21"/>
                    </w:rPr>
                  </w:pPr>
                  <w:r>
                    <w:rPr>
                      <w:rFonts w:ascii="Times New Roman" w:eastAsia="黑体" w:hAnsi="Times New Roman"/>
                      <w:color w:val="000000"/>
                      <w:sz w:val="21"/>
                      <w:szCs w:val="21"/>
                    </w:rPr>
                    <w:t>内容</w:t>
                  </w:r>
                </w:p>
              </w:tc>
              <w:tc>
                <w:tcPr>
                  <w:tcW w:w="2564" w:type="dxa"/>
                  <w:tcBorders>
                    <w:top w:val="single" w:sz="8" w:space="0" w:color="auto"/>
                    <w:tl2br w:val="nil"/>
                    <w:tr2bl w:val="nil"/>
                  </w:tcBorders>
                  <w:vAlign w:val="center"/>
                </w:tcPr>
                <w:p w:rsidR="0092160C" w:rsidRDefault="0092160C">
                  <w:pPr>
                    <w:spacing w:after="0"/>
                    <w:jc w:val="center"/>
                    <w:textAlignment w:val="baseline"/>
                    <w:rPr>
                      <w:rFonts w:ascii="Times New Roman" w:eastAsia="黑体" w:hAnsi="Times New Roman"/>
                      <w:color w:val="000000"/>
                      <w:sz w:val="21"/>
                      <w:szCs w:val="21"/>
                    </w:rPr>
                  </w:pPr>
                  <w:r>
                    <w:rPr>
                      <w:rFonts w:ascii="Times New Roman" w:eastAsia="黑体" w:hAnsi="Times New Roman"/>
                      <w:color w:val="000000"/>
                      <w:sz w:val="21"/>
                      <w:szCs w:val="21"/>
                    </w:rPr>
                    <w:t>本项目情况</w:t>
                  </w:r>
                </w:p>
              </w:tc>
              <w:tc>
                <w:tcPr>
                  <w:tcW w:w="1113" w:type="dxa"/>
                  <w:tcBorders>
                    <w:top w:val="single" w:sz="8" w:space="0" w:color="auto"/>
                    <w:right w:val="single" w:sz="8" w:space="0" w:color="auto"/>
                    <w:tl2br w:val="nil"/>
                    <w:tr2bl w:val="nil"/>
                  </w:tcBorders>
                  <w:vAlign w:val="center"/>
                </w:tcPr>
                <w:p w:rsidR="0092160C" w:rsidRDefault="0092160C">
                  <w:pPr>
                    <w:spacing w:after="0"/>
                    <w:jc w:val="center"/>
                    <w:textAlignment w:val="baseline"/>
                    <w:rPr>
                      <w:rFonts w:ascii="Times New Roman" w:eastAsia="黑体" w:hAnsi="Times New Roman"/>
                      <w:color w:val="000000"/>
                      <w:sz w:val="21"/>
                      <w:szCs w:val="21"/>
                    </w:rPr>
                  </w:pPr>
                  <w:r>
                    <w:rPr>
                      <w:rFonts w:ascii="Times New Roman" w:eastAsia="黑体" w:hAnsi="Times New Roman"/>
                      <w:color w:val="000000"/>
                      <w:sz w:val="21"/>
                      <w:szCs w:val="21"/>
                    </w:rPr>
                    <w:t>对比结果</w:t>
                  </w:r>
                </w:p>
              </w:tc>
            </w:tr>
            <w:tr w:rsidR="00DE7030" w:rsidTr="007F445D">
              <w:trPr>
                <w:trHeight w:val="846"/>
                <w:jc w:val="center"/>
              </w:trPr>
              <w:tc>
                <w:tcPr>
                  <w:tcW w:w="1106" w:type="dxa"/>
                  <w:tcBorders>
                    <w:left w:val="single" w:sz="8" w:space="0" w:color="auto"/>
                    <w:tl2br w:val="nil"/>
                    <w:tr2bl w:val="nil"/>
                  </w:tcBorders>
                  <w:vAlign w:val="center"/>
                </w:tcPr>
                <w:p w:rsidR="00DE7030" w:rsidRDefault="00DE7030">
                  <w:pPr>
                    <w:spacing w:after="0"/>
                    <w:rPr>
                      <w:rFonts w:ascii="Times New Roman" w:hAnsi="Times New Roman"/>
                      <w:color w:val="000000"/>
                      <w:sz w:val="21"/>
                      <w:szCs w:val="21"/>
                    </w:rPr>
                  </w:pPr>
                  <w:r>
                    <w:rPr>
                      <w:rFonts w:ascii="Times New Roman" w:hAnsi="Times New Roman"/>
                      <w:color w:val="000000"/>
                      <w:sz w:val="21"/>
                      <w:szCs w:val="21"/>
                    </w:rPr>
                    <w:t>取消部分审批事项</w:t>
                  </w:r>
                </w:p>
              </w:tc>
              <w:tc>
                <w:tcPr>
                  <w:tcW w:w="4288" w:type="dxa"/>
                  <w:tcBorders>
                    <w:tl2br w:val="nil"/>
                    <w:tr2bl w:val="nil"/>
                  </w:tcBorders>
                  <w:vAlign w:val="center"/>
                </w:tcPr>
                <w:p w:rsidR="00DE7030" w:rsidRDefault="00DE7030" w:rsidP="007F445D">
                  <w:pPr>
                    <w:spacing w:after="0"/>
                    <w:rPr>
                      <w:rFonts w:ascii="Times New Roman" w:hAnsi="Times New Roman"/>
                      <w:color w:val="000000"/>
                      <w:sz w:val="21"/>
                      <w:szCs w:val="21"/>
                    </w:rPr>
                  </w:pPr>
                  <w:r>
                    <w:rPr>
                      <w:rFonts w:ascii="Times New Roman" w:hAnsi="Times New Roman"/>
                      <w:color w:val="000000"/>
                      <w:sz w:val="21"/>
                      <w:szCs w:val="21"/>
                    </w:rPr>
                    <w:t>对《建设项目环境影响评价豁免管理名录（修订）》内的所有项目，不需办理环评手续。</w:t>
                  </w:r>
                </w:p>
              </w:tc>
              <w:tc>
                <w:tcPr>
                  <w:tcW w:w="2564" w:type="dxa"/>
                  <w:tcBorders>
                    <w:tl2br w:val="nil"/>
                    <w:tr2bl w:val="nil"/>
                  </w:tcBorders>
                  <w:vAlign w:val="center"/>
                </w:tcPr>
                <w:p w:rsidR="00DE7030" w:rsidRPr="00DE7030" w:rsidRDefault="00DE7030" w:rsidP="00DE7030">
                  <w:pPr>
                    <w:spacing w:after="0"/>
                    <w:textAlignment w:val="baseline"/>
                    <w:rPr>
                      <w:rFonts w:ascii="Times New Roman" w:hAnsi="Times New Roman"/>
                      <w:sz w:val="21"/>
                      <w:szCs w:val="21"/>
                    </w:rPr>
                  </w:pPr>
                  <w:r>
                    <w:rPr>
                      <w:rFonts w:ascii="Times New Roman" w:hAnsi="Times New Roman"/>
                      <w:sz w:val="21"/>
                      <w:szCs w:val="21"/>
                    </w:rPr>
                    <w:t>本项目产品不在豁免名录内。</w:t>
                  </w:r>
                </w:p>
              </w:tc>
              <w:tc>
                <w:tcPr>
                  <w:tcW w:w="1113" w:type="dxa"/>
                  <w:vMerge w:val="restart"/>
                  <w:tcBorders>
                    <w:right w:val="single" w:sz="8" w:space="0" w:color="auto"/>
                    <w:tl2br w:val="nil"/>
                    <w:tr2bl w:val="nil"/>
                  </w:tcBorders>
                  <w:vAlign w:val="center"/>
                </w:tcPr>
                <w:p w:rsidR="00DE7030" w:rsidRDefault="00DE7030">
                  <w:pPr>
                    <w:spacing w:after="0"/>
                    <w:jc w:val="center"/>
                    <w:textAlignment w:val="baseline"/>
                    <w:rPr>
                      <w:rFonts w:ascii="Times New Roman" w:hAnsi="Times New Roman"/>
                      <w:color w:val="000000"/>
                      <w:sz w:val="21"/>
                      <w:szCs w:val="21"/>
                    </w:rPr>
                  </w:pPr>
                  <w:r>
                    <w:rPr>
                      <w:rFonts w:ascii="Times New Roman" w:hAnsi="Times New Roman"/>
                      <w:color w:val="000000"/>
                      <w:sz w:val="21"/>
                      <w:szCs w:val="21"/>
                    </w:rPr>
                    <w:t>符合环境准入条件</w:t>
                  </w:r>
                </w:p>
              </w:tc>
            </w:tr>
            <w:tr w:rsidR="00DE7030" w:rsidTr="00DE7030">
              <w:trPr>
                <w:trHeight w:val="1600"/>
                <w:jc w:val="center"/>
              </w:trPr>
              <w:tc>
                <w:tcPr>
                  <w:tcW w:w="1106" w:type="dxa"/>
                  <w:tcBorders>
                    <w:left w:val="single" w:sz="8" w:space="0" w:color="auto"/>
                    <w:tl2br w:val="nil"/>
                    <w:tr2bl w:val="nil"/>
                  </w:tcBorders>
                  <w:vAlign w:val="center"/>
                </w:tcPr>
                <w:p w:rsidR="00DE7030" w:rsidRDefault="00DE7030">
                  <w:pPr>
                    <w:spacing w:after="0"/>
                    <w:rPr>
                      <w:rFonts w:ascii="Times New Roman" w:hAnsi="Times New Roman"/>
                      <w:color w:val="000000"/>
                      <w:sz w:val="21"/>
                      <w:szCs w:val="21"/>
                    </w:rPr>
                  </w:pPr>
                  <w:r>
                    <w:rPr>
                      <w:rFonts w:ascii="Times New Roman" w:hAnsi="Times New Roman"/>
                      <w:color w:val="000000"/>
                      <w:sz w:val="21"/>
                      <w:szCs w:val="21"/>
                    </w:rPr>
                    <w:t>简化部分审批程序</w:t>
                  </w:r>
                </w:p>
              </w:tc>
              <w:tc>
                <w:tcPr>
                  <w:tcW w:w="4288" w:type="dxa"/>
                  <w:tcBorders>
                    <w:tl2br w:val="nil"/>
                    <w:tr2bl w:val="nil"/>
                  </w:tcBorders>
                  <w:vAlign w:val="center"/>
                </w:tcPr>
                <w:p w:rsidR="00DE7030" w:rsidRDefault="00DE7030" w:rsidP="007F445D">
                  <w:pPr>
                    <w:spacing w:after="0"/>
                    <w:rPr>
                      <w:rFonts w:ascii="Times New Roman" w:hAnsi="Times New Roman"/>
                      <w:bCs/>
                      <w:color w:val="000000"/>
                      <w:sz w:val="21"/>
                      <w:szCs w:val="21"/>
                    </w:rPr>
                  </w:pPr>
                  <w:r>
                    <w:rPr>
                      <w:rFonts w:ascii="Times New Roman" w:hAnsi="Times New Roman"/>
                      <w:color w:val="000000"/>
                      <w:sz w:val="21"/>
                      <w:szCs w:val="21"/>
                    </w:rPr>
                    <w:t>依据环保部《建设项目环境影响评价分类管理名录》规定，对填报环境影响登记表的项目，环评文件由审批制改为备案制，即报即受理，</w:t>
                  </w:r>
                  <w:r>
                    <w:rPr>
                      <w:rFonts w:ascii="Times New Roman" w:hAnsi="Times New Roman"/>
                      <w:color w:val="000000"/>
                      <w:sz w:val="21"/>
                      <w:szCs w:val="21"/>
                    </w:rPr>
                    <w:t>2</w:t>
                  </w:r>
                  <w:r>
                    <w:rPr>
                      <w:rFonts w:ascii="Times New Roman" w:hAnsi="Times New Roman"/>
                      <w:color w:val="000000"/>
                      <w:sz w:val="21"/>
                      <w:szCs w:val="21"/>
                    </w:rPr>
                    <w:t>个工作日内办结；对编制环境影响报告表的项目，简化审批程序，即报即受理。</w:t>
                  </w:r>
                </w:p>
              </w:tc>
              <w:tc>
                <w:tcPr>
                  <w:tcW w:w="2564" w:type="dxa"/>
                  <w:tcBorders>
                    <w:tl2br w:val="nil"/>
                    <w:tr2bl w:val="nil"/>
                  </w:tcBorders>
                  <w:vAlign w:val="center"/>
                </w:tcPr>
                <w:p w:rsidR="00DE7030" w:rsidRDefault="00DE7030" w:rsidP="007F445D">
                  <w:pPr>
                    <w:spacing w:after="0"/>
                    <w:textAlignment w:val="baseline"/>
                    <w:rPr>
                      <w:rFonts w:ascii="Times New Roman" w:hAnsi="Times New Roman"/>
                      <w:sz w:val="21"/>
                      <w:szCs w:val="21"/>
                    </w:rPr>
                  </w:pPr>
                  <w:r>
                    <w:rPr>
                      <w:rFonts w:ascii="Times New Roman" w:hAnsi="Times New Roman"/>
                      <w:sz w:val="21"/>
                      <w:szCs w:val="21"/>
                    </w:rPr>
                    <w:t>本项目应编制报告表。不属于简化审批程序类的建设项目。</w:t>
                  </w:r>
                </w:p>
              </w:tc>
              <w:tc>
                <w:tcPr>
                  <w:tcW w:w="1113" w:type="dxa"/>
                  <w:vMerge/>
                  <w:tcBorders>
                    <w:right w:val="single" w:sz="8" w:space="0" w:color="auto"/>
                    <w:tl2br w:val="nil"/>
                    <w:tr2bl w:val="nil"/>
                  </w:tcBorders>
                  <w:vAlign w:val="center"/>
                </w:tcPr>
                <w:p w:rsidR="00DE7030" w:rsidRDefault="00DE7030">
                  <w:pPr>
                    <w:spacing w:after="0"/>
                    <w:jc w:val="center"/>
                    <w:textAlignment w:val="baseline"/>
                    <w:rPr>
                      <w:rFonts w:ascii="Times New Roman" w:hAnsi="Times New Roman"/>
                      <w:color w:val="000000"/>
                      <w:sz w:val="21"/>
                      <w:szCs w:val="21"/>
                    </w:rPr>
                  </w:pPr>
                </w:p>
              </w:tc>
            </w:tr>
            <w:tr w:rsidR="00DE7030" w:rsidTr="00DE7030">
              <w:trPr>
                <w:trHeight w:val="1400"/>
                <w:jc w:val="center"/>
              </w:trPr>
              <w:tc>
                <w:tcPr>
                  <w:tcW w:w="1106" w:type="dxa"/>
                  <w:tcBorders>
                    <w:left w:val="single" w:sz="8" w:space="0" w:color="auto"/>
                    <w:tl2br w:val="nil"/>
                    <w:tr2bl w:val="nil"/>
                  </w:tcBorders>
                  <w:vAlign w:val="center"/>
                </w:tcPr>
                <w:p w:rsidR="00DE7030" w:rsidRDefault="00DE7030">
                  <w:pPr>
                    <w:spacing w:after="0"/>
                    <w:rPr>
                      <w:rFonts w:ascii="Times New Roman" w:hAnsi="Times New Roman"/>
                      <w:color w:val="000000"/>
                      <w:sz w:val="21"/>
                      <w:szCs w:val="21"/>
                    </w:rPr>
                  </w:pPr>
                  <w:r>
                    <w:rPr>
                      <w:rFonts w:ascii="Times New Roman" w:hAnsi="Times New Roman"/>
                      <w:color w:val="000000"/>
                      <w:sz w:val="21"/>
                      <w:szCs w:val="21"/>
                    </w:rPr>
                    <w:t>严控重污染项目</w:t>
                  </w:r>
                </w:p>
              </w:tc>
              <w:tc>
                <w:tcPr>
                  <w:tcW w:w="4288" w:type="dxa"/>
                  <w:tcBorders>
                    <w:tl2br w:val="nil"/>
                    <w:tr2bl w:val="nil"/>
                  </w:tcBorders>
                  <w:vAlign w:val="center"/>
                </w:tcPr>
                <w:p w:rsidR="00DE7030" w:rsidRDefault="00DE7030" w:rsidP="007F445D">
                  <w:pPr>
                    <w:spacing w:after="0"/>
                    <w:rPr>
                      <w:rFonts w:ascii="Times New Roman" w:hAnsi="Times New Roman"/>
                      <w:color w:val="000000"/>
                      <w:sz w:val="21"/>
                      <w:szCs w:val="21"/>
                    </w:rPr>
                  </w:pPr>
                  <w:r>
                    <w:rPr>
                      <w:rFonts w:ascii="Times New Roman" w:hAnsi="Times New Roman"/>
                      <w:color w:val="000000"/>
                      <w:sz w:val="21"/>
                      <w:szCs w:val="21"/>
                    </w:rPr>
                    <w:t>不予审批《工业项目分类清单》中三类工业的新建项目和涉及重金属、持久性有机污染物排放等影响粮食生产安全的二类工业新建项目（矿产资源点状开发项目和符合省、市重大产业布局的项目除外）。</w:t>
                  </w:r>
                </w:p>
              </w:tc>
              <w:tc>
                <w:tcPr>
                  <w:tcW w:w="2564" w:type="dxa"/>
                  <w:tcBorders>
                    <w:tl2br w:val="nil"/>
                    <w:tr2bl w:val="nil"/>
                  </w:tcBorders>
                  <w:vAlign w:val="center"/>
                </w:tcPr>
                <w:p w:rsidR="00DE7030" w:rsidRDefault="00DE7030" w:rsidP="007F445D">
                  <w:pPr>
                    <w:spacing w:after="0"/>
                    <w:textAlignment w:val="baseline"/>
                    <w:rPr>
                      <w:rFonts w:ascii="Times New Roman" w:hAnsi="Times New Roman"/>
                      <w:sz w:val="21"/>
                      <w:szCs w:val="21"/>
                    </w:rPr>
                  </w:pPr>
                  <w:r>
                    <w:rPr>
                      <w:rFonts w:ascii="Times New Roman" w:hAnsi="Times New Roman"/>
                      <w:sz w:val="21"/>
                      <w:szCs w:val="21"/>
                    </w:rPr>
                    <w:t>本项目属于二类工业项目，不</w:t>
                  </w:r>
                  <w:r>
                    <w:rPr>
                      <w:rFonts w:ascii="Times New Roman" w:hAnsi="Times New Roman"/>
                      <w:color w:val="000000"/>
                      <w:sz w:val="21"/>
                      <w:szCs w:val="21"/>
                    </w:rPr>
                    <w:t>涉及重金属、持久性有机污染物排放等影响粮食生产安全的一类工业新建项目</w:t>
                  </w:r>
                  <w:r>
                    <w:rPr>
                      <w:rFonts w:ascii="Times New Roman" w:hAnsi="Times New Roman"/>
                      <w:sz w:val="21"/>
                      <w:szCs w:val="21"/>
                    </w:rPr>
                    <w:t>。</w:t>
                  </w:r>
                </w:p>
              </w:tc>
              <w:tc>
                <w:tcPr>
                  <w:tcW w:w="1113" w:type="dxa"/>
                  <w:vMerge/>
                  <w:tcBorders>
                    <w:right w:val="single" w:sz="8" w:space="0" w:color="auto"/>
                    <w:tl2br w:val="nil"/>
                    <w:tr2bl w:val="nil"/>
                  </w:tcBorders>
                  <w:vAlign w:val="center"/>
                </w:tcPr>
                <w:p w:rsidR="00DE7030" w:rsidRDefault="00DE7030">
                  <w:pPr>
                    <w:spacing w:after="0"/>
                    <w:jc w:val="center"/>
                    <w:textAlignment w:val="baseline"/>
                    <w:rPr>
                      <w:rFonts w:ascii="Times New Roman" w:hAnsi="Times New Roman"/>
                      <w:color w:val="000000"/>
                      <w:sz w:val="21"/>
                      <w:szCs w:val="21"/>
                    </w:rPr>
                  </w:pPr>
                </w:p>
              </w:tc>
            </w:tr>
            <w:tr w:rsidR="00DE7030" w:rsidTr="00DE7030">
              <w:trPr>
                <w:trHeight w:val="1270"/>
                <w:jc w:val="center"/>
              </w:trPr>
              <w:tc>
                <w:tcPr>
                  <w:tcW w:w="1106" w:type="dxa"/>
                  <w:tcBorders>
                    <w:left w:val="single" w:sz="8" w:space="0" w:color="auto"/>
                    <w:bottom w:val="single" w:sz="8" w:space="0" w:color="auto"/>
                    <w:tl2br w:val="nil"/>
                    <w:tr2bl w:val="nil"/>
                  </w:tcBorders>
                  <w:vAlign w:val="center"/>
                </w:tcPr>
                <w:p w:rsidR="00DE7030" w:rsidRDefault="00DE7030">
                  <w:pPr>
                    <w:spacing w:after="0"/>
                    <w:rPr>
                      <w:rFonts w:ascii="Times New Roman" w:hAnsi="Times New Roman"/>
                      <w:color w:val="000000"/>
                      <w:sz w:val="21"/>
                      <w:szCs w:val="21"/>
                    </w:rPr>
                  </w:pPr>
                  <w:r>
                    <w:rPr>
                      <w:rFonts w:ascii="Times New Roman" w:hAnsi="Times New Roman"/>
                      <w:color w:val="000000"/>
                      <w:sz w:val="21"/>
                      <w:szCs w:val="21"/>
                    </w:rPr>
                    <w:t>严控部分区域重污染项目</w:t>
                  </w:r>
                </w:p>
              </w:tc>
              <w:tc>
                <w:tcPr>
                  <w:tcW w:w="4288" w:type="dxa"/>
                  <w:tcBorders>
                    <w:bottom w:val="single" w:sz="8" w:space="0" w:color="auto"/>
                    <w:tl2br w:val="nil"/>
                    <w:tr2bl w:val="nil"/>
                  </w:tcBorders>
                  <w:vAlign w:val="center"/>
                </w:tcPr>
                <w:p w:rsidR="00DE7030" w:rsidRDefault="00DE7030" w:rsidP="007F445D">
                  <w:pPr>
                    <w:spacing w:after="0"/>
                    <w:rPr>
                      <w:rFonts w:ascii="Times New Roman" w:hAnsi="Times New Roman"/>
                      <w:color w:val="000000"/>
                      <w:sz w:val="21"/>
                      <w:szCs w:val="21"/>
                    </w:rPr>
                  </w:pPr>
                  <w:r>
                    <w:rPr>
                      <w:rFonts w:ascii="Times New Roman" w:hAnsi="Times New Roman"/>
                      <w:color w:val="000000"/>
                      <w:sz w:val="21"/>
                      <w:szCs w:val="21"/>
                    </w:rPr>
                    <w:t>在《水污染防治重点单元》区域内不予审批屠宰、酿造、含发酵工艺的粮食加工等废水排放量大且废水无法进入集中式污水处理厂处理的项目。</w:t>
                  </w:r>
                </w:p>
              </w:tc>
              <w:tc>
                <w:tcPr>
                  <w:tcW w:w="2564" w:type="dxa"/>
                  <w:tcBorders>
                    <w:bottom w:val="single" w:sz="8" w:space="0" w:color="auto"/>
                    <w:tl2br w:val="nil"/>
                    <w:tr2bl w:val="nil"/>
                  </w:tcBorders>
                  <w:vAlign w:val="center"/>
                </w:tcPr>
                <w:p w:rsidR="00DE7030" w:rsidRDefault="00DE7030" w:rsidP="007F445D">
                  <w:pPr>
                    <w:spacing w:after="0"/>
                    <w:textAlignment w:val="baseline"/>
                    <w:rPr>
                      <w:rFonts w:ascii="Times New Roman" w:hAnsi="Times New Roman"/>
                      <w:color w:val="000000"/>
                      <w:sz w:val="21"/>
                      <w:szCs w:val="21"/>
                    </w:rPr>
                  </w:pPr>
                  <w:r>
                    <w:rPr>
                      <w:rFonts w:ascii="Times New Roman" w:hAnsi="Times New Roman"/>
                      <w:color w:val="000000"/>
                      <w:sz w:val="21"/>
                      <w:szCs w:val="21"/>
                    </w:rPr>
                    <w:t>本项目废水仅为少量的生活污水，排入化粪池，定期清运，不外排。不属于重污染项目</w:t>
                  </w:r>
                </w:p>
              </w:tc>
              <w:tc>
                <w:tcPr>
                  <w:tcW w:w="1113" w:type="dxa"/>
                  <w:vMerge/>
                  <w:tcBorders>
                    <w:bottom w:val="single" w:sz="8" w:space="0" w:color="auto"/>
                    <w:right w:val="single" w:sz="8" w:space="0" w:color="auto"/>
                    <w:tl2br w:val="nil"/>
                    <w:tr2bl w:val="nil"/>
                  </w:tcBorders>
                  <w:vAlign w:val="center"/>
                </w:tcPr>
                <w:p w:rsidR="00DE7030" w:rsidRDefault="00DE7030">
                  <w:pPr>
                    <w:spacing w:after="0"/>
                    <w:jc w:val="center"/>
                    <w:textAlignment w:val="baseline"/>
                    <w:rPr>
                      <w:rFonts w:ascii="Times New Roman" w:hAnsi="Times New Roman"/>
                      <w:color w:val="000000"/>
                      <w:sz w:val="21"/>
                      <w:szCs w:val="21"/>
                    </w:rPr>
                  </w:pPr>
                </w:p>
              </w:tc>
            </w:tr>
          </w:tbl>
          <w:p w:rsidR="0092160C" w:rsidRDefault="0092160C" w:rsidP="00DE7030">
            <w:pPr>
              <w:spacing w:after="0" w:line="440" w:lineRule="exact"/>
              <w:ind w:firstLineChars="200" w:firstLine="480"/>
              <w:jc w:val="both"/>
              <w:rPr>
                <w:rFonts w:ascii="Times New Roman" w:hAnsi="Times New Roman"/>
                <w:color w:val="000000"/>
                <w:sz w:val="24"/>
                <w:szCs w:val="24"/>
              </w:rPr>
            </w:pPr>
            <w:r>
              <w:rPr>
                <w:rFonts w:ascii="Times New Roman" w:hAnsi="Times New Roman"/>
                <w:color w:val="000000"/>
                <w:sz w:val="24"/>
                <w:szCs w:val="24"/>
              </w:rPr>
              <w:t>由上表可知，本项目属于参照农产品主产区环境准入政策要求，不属于《新乡市关于印发深化建设项目环境影响评价审批制度改革实施细则的通知》【新环（</w:t>
            </w:r>
            <w:r>
              <w:rPr>
                <w:rFonts w:ascii="Times New Roman" w:hAnsi="Times New Roman"/>
                <w:color w:val="000000"/>
                <w:sz w:val="24"/>
                <w:szCs w:val="24"/>
              </w:rPr>
              <w:t>2015</w:t>
            </w:r>
            <w:r>
              <w:rPr>
                <w:rFonts w:ascii="Times New Roman" w:hAnsi="Times New Roman"/>
                <w:color w:val="000000"/>
                <w:sz w:val="24"/>
                <w:szCs w:val="24"/>
              </w:rPr>
              <w:t>）</w:t>
            </w:r>
            <w:r>
              <w:rPr>
                <w:rFonts w:ascii="Times New Roman" w:hAnsi="Times New Roman"/>
                <w:color w:val="000000"/>
                <w:sz w:val="24"/>
                <w:szCs w:val="24"/>
              </w:rPr>
              <w:t>342</w:t>
            </w:r>
            <w:r>
              <w:rPr>
                <w:rFonts w:ascii="Times New Roman" w:hAnsi="Times New Roman"/>
                <w:color w:val="000000"/>
                <w:sz w:val="24"/>
                <w:szCs w:val="24"/>
              </w:rPr>
              <w:t>号】中所列不予审批的项目，符合审批条件。</w:t>
            </w:r>
          </w:p>
          <w:p w:rsidR="0092160C" w:rsidRDefault="0092160C">
            <w:pPr>
              <w:spacing w:after="0" w:line="520" w:lineRule="exact"/>
              <w:rPr>
                <w:rFonts w:ascii="Times New Roman" w:hAnsi="Times New Roman"/>
                <w:color w:val="000000"/>
                <w:sz w:val="24"/>
                <w:szCs w:val="24"/>
              </w:rPr>
            </w:pPr>
            <w:r>
              <w:rPr>
                <w:rFonts w:ascii="Times New Roman" w:hAnsi="Times New Roman"/>
                <w:color w:val="000000"/>
                <w:sz w:val="24"/>
                <w:szCs w:val="24"/>
              </w:rPr>
              <w:lastRenderedPageBreak/>
              <w:t>1.2.7</w:t>
            </w:r>
            <w:r>
              <w:rPr>
                <w:rFonts w:ascii="Times New Roman" w:hAnsi="Times New Roman"/>
                <w:color w:val="000000"/>
                <w:sz w:val="24"/>
                <w:szCs w:val="24"/>
              </w:rPr>
              <w:t>生产规模及产品方案</w:t>
            </w:r>
          </w:p>
          <w:p w:rsidR="0092160C" w:rsidRDefault="0092160C">
            <w:pPr>
              <w:numPr>
                <w:ilvl w:val="0"/>
                <w:numId w:val="2"/>
              </w:numPr>
              <w:spacing w:after="0" w:line="520" w:lineRule="exact"/>
              <w:ind w:firstLineChars="200" w:firstLine="480"/>
              <w:rPr>
                <w:rFonts w:ascii="Times New Roman" w:hAnsi="Times New Roman"/>
                <w:color w:val="000000"/>
                <w:sz w:val="24"/>
                <w:szCs w:val="24"/>
              </w:rPr>
            </w:pPr>
            <w:r>
              <w:rPr>
                <w:rFonts w:ascii="Times New Roman" w:hAnsi="Times New Roman"/>
                <w:sz w:val="24"/>
                <w:szCs w:val="24"/>
              </w:rPr>
              <w:t>本项目</w:t>
            </w:r>
            <w:r>
              <w:rPr>
                <w:rFonts w:ascii="Times New Roman" w:hAnsi="Times New Roman"/>
                <w:kern w:val="2"/>
                <w:sz w:val="24"/>
                <w:szCs w:val="24"/>
              </w:rPr>
              <w:t>年</w:t>
            </w:r>
            <w:r>
              <w:rPr>
                <w:rFonts w:ascii="Times New Roman" w:hAnsi="Times New Roman"/>
                <w:color w:val="000000"/>
                <w:kern w:val="2"/>
                <w:sz w:val="24"/>
                <w:szCs w:val="24"/>
              </w:rPr>
              <w:t>产</w:t>
            </w:r>
            <w:r>
              <w:rPr>
                <w:rFonts w:ascii="Times New Roman" w:hAnsi="Times New Roman"/>
                <w:color w:val="000000"/>
                <w:kern w:val="2"/>
                <w:sz w:val="24"/>
                <w:szCs w:val="24"/>
              </w:rPr>
              <w:t>300</w:t>
            </w:r>
            <w:r>
              <w:rPr>
                <w:rFonts w:ascii="Times New Roman" w:hAnsi="Times New Roman"/>
                <w:color w:val="000000"/>
                <w:kern w:val="2"/>
                <w:sz w:val="24"/>
                <w:szCs w:val="24"/>
              </w:rPr>
              <w:t>吨弹簧制造项目</w:t>
            </w:r>
            <w:r>
              <w:rPr>
                <w:rFonts w:ascii="Times New Roman" w:hAnsi="Times New Roman"/>
                <w:color w:val="000000"/>
                <w:sz w:val="24"/>
                <w:szCs w:val="24"/>
              </w:rPr>
              <w:t>。本项目产品方案如下表</w:t>
            </w:r>
            <w:r>
              <w:rPr>
                <w:rFonts w:ascii="Times New Roman" w:hAnsi="Times New Roman"/>
                <w:color w:val="000000"/>
                <w:sz w:val="24"/>
                <w:szCs w:val="24"/>
              </w:rPr>
              <w:t>5</w:t>
            </w:r>
            <w:r>
              <w:rPr>
                <w:rFonts w:ascii="Times New Roman" w:hAnsi="Times New Roman"/>
                <w:color w:val="000000"/>
                <w:sz w:val="24"/>
                <w:szCs w:val="24"/>
              </w:rPr>
              <w:t>，</w:t>
            </w:r>
            <w:r>
              <w:rPr>
                <w:rFonts w:ascii="Times New Roman" w:hAnsi="Times New Roman"/>
                <w:sz w:val="24"/>
              </w:rPr>
              <w:t>主要原辅材料消耗量见表</w:t>
            </w:r>
            <w:r>
              <w:rPr>
                <w:rFonts w:ascii="Times New Roman" w:hAnsi="Times New Roman"/>
                <w:sz w:val="24"/>
              </w:rPr>
              <w:t>6</w:t>
            </w:r>
            <w:r>
              <w:rPr>
                <w:rFonts w:ascii="Times New Roman" w:hAnsi="Times New Roman"/>
                <w:color w:val="000000"/>
                <w:sz w:val="24"/>
                <w:szCs w:val="24"/>
              </w:rPr>
              <w:t>。</w:t>
            </w:r>
          </w:p>
          <w:p w:rsidR="0092160C" w:rsidRDefault="0092160C">
            <w:pPr>
              <w:pStyle w:val="21"/>
              <w:spacing w:after="0" w:line="520" w:lineRule="exact"/>
              <w:ind w:rightChars="65" w:right="143" w:firstLineChars="200" w:firstLine="480"/>
              <w:rPr>
                <w:rFonts w:eastAsia="黑体"/>
                <w:szCs w:val="24"/>
              </w:rPr>
            </w:pPr>
            <w:r>
              <w:rPr>
                <w:rFonts w:eastAsia="黑体"/>
                <w:szCs w:val="24"/>
              </w:rPr>
              <w:t>表</w:t>
            </w:r>
            <w:r>
              <w:rPr>
                <w:rFonts w:eastAsia="黑体"/>
                <w:szCs w:val="24"/>
              </w:rPr>
              <w:t xml:space="preserve">5                          </w:t>
            </w:r>
            <w:r>
              <w:rPr>
                <w:rFonts w:eastAsia="黑体"/>
                <w:szCs w:val="24"/>
              </w:rPr>
              <w:t>项目产品方案</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48"/>
              <w:gridCol w:w="1912"/>
              <w:gridCol w:w="1509"/>
              <w:gridCol w:w="2246"/>
              <w:gridCol w:w="2372"/>
            </w:tblGrid>
            <w:tr w:rsidR="0092160C" w:rsidRPr="00DE7030" w:rsidTr="00DE7030">
              <w:trPr>
                <w:trHeight w:val="397"/>
                <w:jc w:val="center"/>
              </w:trPr>
              <w:tc>
                <w:tcPr>
                  <w:tcW w:w="748"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序号</w:t>
                  </w:r>
                </w:p>
              </w:tc>
              <w:tc>
                <w:tcPr>
                  <w:tcW w:w="1912"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产品名称</w:t>
                  </w:r>
                </w:p>
              </w:tc>
              <w:tc>
                <w:tcPr>
                  <w:tcW w:w="1509"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规格</w:t>
                  </w:r>
                </w:p>
              </w:tc>
              <w:tc>
                <w:tcPr>
                  <w:tcW w:w="2246"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年产量</w:t>
                  </w:r>
                </w:p>
              </w:tc>
              <w:tc>
                <w:tcPr>
                  <w:tcW w:w="2372"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备注</w:t>
                  </w:r>
                </w:p>
              </w:tc>
            </w:tr>
            <w:tr w:rsidR="0092160C" w:rsidRPr="00DE7030" w:rsidTr="00DE7030">
              <w:trPr>
                <w:trHeight w:val="397"/>
                <w:jc w:val="center"/>
              </w:trPr>
              <w:tc>
                <w:tcPr>
                  <w:tcW w:w="748"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c>
                <w:tcPr>
                  <w:tcW w:w="1912" w:type="dxa"/>
                  <w:vMerge w:val="restart"/>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弹簧</w:t>
                  </w:r>
                </w:p>
              </w:tc>
              <w:tc>
                <w:tcPr>
                  <w:tcW w:w="1509"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大弹簧</w:t>
                  </w:r>
                </w:p>
              </w:tc>
              <w:tc>
                <w:tcPr>
                  <w:tcW w:w="224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200t</w:t>
                  </w:r>
                </w:p>
              </w:tc>
              <w:tc>
                <w:tcPr>
                  <w:tcW w:w="2372"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w:t>
                  </w:r>
                </w:p>
              </w:tc>
            </w:tr>
            <w:tr w:rsidR="0092160C" w:rsidRPr="00DE7030" w:rsidTr="00DE7030">
              <w:trPr>
                <w:trHeight w:val="397"/>
                <w:jc w:val="center"/>
              </w:trPr>
              <w:tc>
                <w:tcPr>
                  <w:tcW w:w="748"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2</w:t>
                  </w:r>
                </w:p>
              </w:tc>
              <w:tc>
                <w:tcPr>
                  <w:tcW w:w="1912" w:type="dxa"/>
                  <w:vMerge/>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p>
              </w:tc>
              <w:tc>
                <w:tcPr>
                  <w:tcW w:w="1509"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小弹簧</w:t>
                  </w:r>
                </w:p>
              </w:tc>
              <w:tc>
                <w:tcPr>
                  <w:tcW w:w="2246"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100t</w:t>
                  </w:r>
                </w:p>
              </w:tc>
              <w:tc>
                <w:tcPr>
                  <w:tcW w:w="2372"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w:t>
                  </w:r>
                </w:p>
              </w:tc>
            </w:tr>
          </w:tbl>
          <w:p w:rsidR="0092160C" w:rsidRDefault="0092160C">
            <w:pPr>
              <w:pStyle w:val="21"/>
              <w:spacing w:after="0" w:line="520" w:lineRule="exact"/>
              <w:ind w:rightChars="64" w:right="141" w:firstLineChars="200" w:firstLine="480"/>
              <w:jc w:val="both"/>
              <w:rPr>
                <w:rFonts w:eastAsia="黑体"/>
                <w:szCs w:val="24"/>
              </w:rPr>
            </w:pPr>
            <w:r>
              <w:rPr>
                <w:rFonts w:eastAsia="黑体"/>
                <w:szCs w:val="24"/>
              </w:rPr>
              <w:t>表</w:t>
            </w:r>
            <w:r>
              <w:rPr>
                <w:rFonts w:eastAsia="黑体"/>
                <w:szCs w:val="24"/>
              </w:rPr>
              <w:t xml:space="preserve">6                </w:t>
            </w:r>
            <w:r>
              <w:rPr>
                <w:rFonts w:eastAsia="黑体"/>
                <w:szCs w:val="24"/>
              </w:rPr>
              <w:t>本项目主要原辅材料一览表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13"/>
              <w:gridCol w:w="1957"/>
              <w:gridCol w:w="1511"/>
              <w:gridCol w:w="2220"/>
              <w:gridCol w:w="2386"/>
            </w:tblGrid>
            <w:tr w:rsidR="0092160C" w:rsidRPr="00DE7030" w:rsidTr="00DE7030">
              <w:trPr>
                <w:trHeight w:val="397"/>
                <w:jc w:val="center"/>
              </w:trPr>
              <w:tc>
                <w:tcPr>
                  <w:tcW w:w="713"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序号</w:t>
                  </w:r>
                </w:p>
              </w:tc>
              <w:tc>
                <w:tcPr>
                  <w:tcW w:w="1957"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原辅材料名称</w:t>
                  </w:r>
                </w:p>
              </w:tc>
              <w:tc>
                <w:tcPr>
                  <w:tcW w:w="1511"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规格</w:t>
                  </w:r>
                </w:p>
              </w:tc>
              <w:tc>
                <w:tcPr>
                  <w:tcW w:w="2220"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年用量</w:t>
                  </w:r>
                </w:p>
              </w:tc>
              <w:tc>
                <w:tcPr>
                  <w:tcW w:w="2386"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备注</w:t>
                  </w:r>
                </w:p>
              </w:tc>
            </w:tr>
            <w:tr w:rsidR="0092160C" w:rsidRPr="00DE7030" w:rsidTr="00DE7030">
              <w:trPr>
                <w:trHeight w:val="397"/>
                <w:jc w:val="center"/>
              </w:trPr>
              <w:tc>
                <w:tcPr>
                  <w:tcW w:w="713"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c>
                <w:tcPr>
                  <w:tcW w:w="1957"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弹簧钢丝</w:t>
                  </w:r>
                </w:p>
              </w:tc>
              <w:tc>
                <w:tcPr>
                  <w:tcW w:w="151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60si2mnA</w:t>
                  </w:r>
                </w:p>
              </w:tc>
              <w:tc>
                <w:tcPr>
                  <w:tcW w:w="222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300t</w:t>
                  </w:r>
                </w:p>
              </w:tc>
              <w:tc>
                <w:tcPr>
                  <w:tcW w:w="238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外购</w:t>
                  </w:r>
                </w:p>
              </w:tc>
            </w:tr>
            <w:tr w:rsidR="0092160C" w:rsidRPr="00DE7030" w:rsidTr="00DE7030">
              <w:trPr>
                <w:trHeight w:val="397"/>
                <w:jc w:val="center"/>
              </w:trPr>
              <w:tc>
                <w:tcPr>
                  <w:tcW w:w="713"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2</w:t>
                  </w:r>
                </w:p>
              </w:tc>
              <w:tc>
                <w:tcPr>
                  <w:tcW w:w="1957"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氧气</w:t>
                  </w:r>
                </w:p>
              </w:tc>
              <w:tc>
                <w:tcPr>
                  <w:tcW w:w="151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钢瓶</w:t>
                  </w:r>
                </w:p>
              </w:tc>
              <w:tc>
                <w:tcPr>
                  <w:tcW w:w="222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1000</w:t>
                  </w:r>
                  <w:r w:rsidRPr="00DE7030">
                    <w:rPr>
                      <w:rFonts w:ascii="Times New Roman" w:hAnsi="宋体"/>
                      <w:sz w:val="21"/>
                      <w:szCs w:val="21"/>
                    </w:rPr>
                    <w:t>瓶</w:t>
                  </w:r>
                </w:p>
              </w:tc>
              <w:tc>
                <w:tcPr>
                  <w:tcW w:w="2386" w:type="dxa"/>
                  <w:vMerge w:val="restart"/>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做为切割工序的气源</w:t>
                  </w:r>
                </w:p>
              </w:tc>
            </w:tr>
            <w:tr w:rsidR="0092160C" w:rsidRPr="00DE7030" w:rsidTr="00DE7030">
              <w:trPr>
                <w:trHeight w:val="397"/>
                <w:jc w:val="center"/>
              </w:trPr>
              <w:tc>
                <w:tcPr>
                  <w:tcW w:w="713"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3</w:t>
                  </w:r>
                </w:p>
              </w:tc>
              <w:tc>
                <w:tcPr>
                  <w:tcW w:w="1957"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液化气</w:t>
                  </w:r>
                </w:p>
              </w:tc>
              <w:tc>
                <w:tcPr>
                  <w:tcW w:w="151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钢瓶</w:t>
                  </w:r>
                </w:p>
              </w:tc>
              <w:tc>
                <w:tcPr>
                  <w:tcW w:w="222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4.5t</w:t>
                  </w:r>
                </w:p>
              </w:tc>
              <w:tc>
                <w:tcPr>
                  <w:tcW w:w="2386" w:type="dxa"/>
                  <w:vMerge/>
                  <w:vAlign w:val="center"/>
                </w:tcPr>
                <w:p w:rsidR="0092160C" w:rsidRPr="00DE7030" w:rsidRDefault="0092160C" w:rsidP="00DE7030">
                  <w:pPr>
                    <w:spacing w:after="0"/>
                    <w:jc w:val="center"/>
                    <w:rPr>
                      <w:rFonts w:ascii="Times New Roman" w:hAnsi="Times New Roman"/>
                      <w:sz w:val="21"/>
                      <w:szCs w:val="21"/>
                    </w:rPr>
                  </w:pPr>
                </w:p>
              </w:tc>
            </w:tr>
            <w:tr w:rsidR="0092160C" w:rsidRPr="00DE7030" w:rsidTr="00DE7030">
              <w:trPr>
                <w:trHeight w:val="397"/>
                <w:jc w:val="center"/>
              </w:trPr>
              <w:tc>
                <w:tcPr>
                  <w:tcW w:w="713"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4</w:t>
                  </w:r>
                </w:p>
              </w:tc>
              <w:tc>
                <w:tcPr>
                  <w:tcW w:w="1957"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冷却液</w:t>
                  </w:r>
                </w:p>
              </w:tc>
              <w:tc>
                <w:tcPr>
                  <w:tcW w:w="1511"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w:t>
                  </w:r>
                </w:p>
              </w:tc>
              <w:tc>
                <w:tcPr>
                  <w:tcW w:w="2220"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1t</w:t>
                  </w:r>
                </w:p>
              </w:tc>
              <w:tc>
                <w:tcPr>
                  <w:tcW w:w="2386"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100%NaCl</w:t>
                  </w:r>
                </w:p>
              </w:tc>
            </w:tr>
          </w:tbl>
          <w:p w:rsidR="0092160C" w:rsidRDefault="0092160C">
            <w:pPr>
              <w:spacing w:after="0" w:line="520" w:lineRule="exact"/>
              <w:rPr>
                <w:rFonts w:ascii="Times New Roman" w:hAnsi="Times New Roman"/>
                <w:color w:val="000000"/>
                <w:sz w:val="24"/>
                <w:szCs w:val="24"/>
              </w:rPr>
            </w:pPr>
            <w:r>
              <w:rPr>
                <w:rFonts w:ascii="Times New Roman" w:hAnsi="Times New Roman"/>
                <w:color w:val="000000"/>
                <w:sz w:val="24"/>
                <w:szCs w:val="24"/>
              </w:rPr>
              <w:t>1.2.8</w:t>
            </w:r>
            <w:r>
              <w:rPr>
                <w:rFonts w:ascii="Times New Roman" w:hAnsi="Times New Roman"/>
                <w:color w:val="000000"/>
                <w:sz w:val="24"/>
                <w:szCs w:val="24"/>
              </w:rPr>
              <w:t>项目主要生产设备</w:t>
            </w:r>
          </w:p>
          <w:p w:rsidR="0092160C" w:rsidRDefault="0092160C">
            <w:pPr>
              <w:spacing w:after="0" w:line="520" w:lineRule="exact"/>
              <w:ind w:firstLineChars="200" w:firstLine="480"/>
              <w:rPr>
                <w:rFonts w:ascii="Times New Roman" w:hAnsi="Times New Roman"/>
                <w:sz w:val="24"/>
                <w:szCs w:val="24"/>
              </w:rPr>
            </w:pPr>
            <w:r>
              <w:rPr>
                <w:rFonts w:ascii="Times New Roman" w:hAnsi="Times New Roman"/>
                <w:sz w:val="24"/>
                <w:szCs w:val="24"/>
              </w:rPr>
              <w:t>本项目主要生产设备见表</w:t>
            </w:r>
            <w:r>
              <w:rPr>
                <w:rFonts w:ascii="Times New Roman" w:hAnsi="Times New Roman"/>
                <w:sz w:val="24"/>
                <w:szCs w:val="24"/>
              </w:rPr>
              <w:t>7</w:t>
            </w:r>
            <w:r>
              <w:rPr>
                <w:rFonts w:ascii="Times New Roman" w:hAnsi="Times New Roman"/>
                <w:sz w:val="24"/>
                <w:szCs w:val="24"/>
              </w:rPr>
              <w:t>。</w:t>
            </w:r>
          </w:p>
          <w:p w:rsidR="0092160C" w:rsidRDefault="0092160C">
            <w:pPr>
              <w:pStyle w:val="21"/>
              <w:spacing w:after="0" w:line="520" w:lineRule="exact"/>
              <w:ind w:rightChars="64" w:right="141" w:firstLineChars="200" w:firstLine="480"/>
              <w:jc w:val="both"/>
              <w:rPr>
                <w:rFonts w:eastAsia="黑体"/>
                <w:szCs w:val="24"/>
              </w:rPr>
            </w:pPr>
            <w:r>
              <w:rPr>
                <w:rFonts w:eastAsia="黑体"/>
                <w:szCs w:val="24"/>
              </w:rPr>
              <w:t>表</w:t>
            </w:r>
            <w:r>
              <w:rPr>
                <w:rFonts w:eastAsia="黑体"/>
                <w:szCs w:val="24"/>
              </w:rPr>
              <w:t xml:space="preserve">7                  </w:t>
            </w:r>
            <w:r>
              <w:rPr>
                <w:rFonts w:eastAsia="黑体"/>
                <w:szCs w:val="24"/>
              </w:rPr>
              <w:t>本项目主要生产设备一览表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681"/>
              <w:gridCol w:w="3266"/>
              <w:gridCol w:w="1560"/>
              <w:gridCol w:w="2280"/>
            </w:tblGrid>
            <w:tr w:rsidR="0092160C" w:rsidRPr="00DE7030" w:rsidTr="00DE7030">
              <w:trPr>
                <w:trHeight w:val="397"/>
                <w:jc w:val="center"/>
              </w:trPr>
              <w:tc>
                <w:tcPr>
                  <w:tcW w:w="1681"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序号</w:t>
                  </w:r>
                </w:p>
              </w:tc>
              <w:tc>
                <w:tcPr>
                  <w:tcW w:w="3266"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设备名称</w:t>
                  </w:r>
                </w:p>
              </w:tc>
              <w:tc>
                <w:tcPr>
                  <w:tcW w:w="1560"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设备型号</w:t>
                  </w:r>
                </w:p>
              </w:tc>
              <w:tc>
                <w:tcPr>
                  <w:tcW w:w="2280" w:type="dxa"/>
                  <w:tcBorders>
                    <w:top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数量（台</w:t>
                  </w:r>
                  <w:r w:rsidRPr="00DE7030">
                    <w:rPr>
                      <w:rFonts w:ascii="Times New Roman" w:hAnsi="Times New Roman"/>
                      <w:sz w:val="21"/>
                      <w:szCs w:val="21"/>
                    </w:rPr>
                    <w:t>/</w:t>
                  </w:r>
                  <w:r w:rsidRPr="00DE7030">
                    <w:rPr>
                      <w:rFonts w:ascii="Times New Roman" w:hAnsi="宋体"/>
                      <w:sz w:val="21"/>
                      <w:szCs w:val="21"/>
                    </w:rPr>
                    <w:t>个）</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弹簧机</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30</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2</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2</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磨簧机</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250-150</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4</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3</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抛丸机</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4</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电炉</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50KW</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3</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5</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回火炉</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45KW</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6</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加热炉</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7</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热卷机</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SJ-50</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8</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冷卷机</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SJ-30</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r>
            <w:tr w:rsidR="0092160C" w:rsidRPr="00DE7030" w:rsidTr="00DE7030">
              <w:trPr>
                <w:trHeight w:val="397"/>
                <w:jc w:val="center"/>
              </w:trPr>
              <w:tc>
                <w:tcPr>
                  <w:tcW w:w="1681"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9</w:t>
                  </w:r>
                </w:p>
              </w:tc>
              <w:tc>
                <w:tcPr>
                  <w:tcW w:w="3266"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火焰切割机</w:t>
                  </w:r>
                </w:p>
              </w:tc>
              <w:tc>
                <w:tcPr>
                  <w:tcW w:w="156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w:t>
                  </w:r>
                </w:p>
              </w:tc>
              <w:tc>
                <w:tcPr>
                  <w:tcW w:w="2280" w:type="dxa"/>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2</w:t>
                  </w:r>
                </w:p>
              </w:tc>
            </w:tr>
            <w:tr w:rsidR="0092160C" w:rsidRPr="00DE7030" w:rsidTr="00DE7030">
              <w:trPr>
                <w:trHeight w:val="397"/>
                <w:jc w:val="center"/>
              </w:trPr>
              <w:tc>
                <w:tcPr>
                  <w:tcW w:w="1681"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10</w:t>
                  </w:r>
                </w:p>
              </w:tc>
              <w:tc>
                <w:tcPr>
                  <w:tcW w:w="3266"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宋体"/>
                      <w:sz w:val="21"/>
                      <w:szCs w:val="21"/>
                    </w:rPr>
                    <w:t>四柱液压弹簧试压机</w:t>
                  </w:r>
                </w:p>
              </w:tc>
              <w:tc>
                <w:tcPr>
                  <w:tcW w:w="1560"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w:t>
                  </w:r>
                </w:p>
              </w:tc>
              <w:tc>
                <w:tcPr>
                  <w:tcW w:w="2280" w:type="dxa"/>
                  <w:tcBorders>
                    <w:bottom w:val="single" w:sz="8" w:space="0" w:color="auto"/>
                  </w:tcBorders>
                  <w:vAlign w:val="center"/>
                </w:tcPr>
                <w:p w:rsidR="0092160C" w:rsidRPr="00DE7030" w:rsidRDefault="0092160C" w:rsidP="00DE7030">
                  <w:pPr>
                    <w:spacing w:after="0"/>
                    <w:jc w:val="center"/>
                    <w:rPr>
                      <w:rFonts w:ascii="Times New Roman" w:hAnsi="Times New Roman"/>
                      <w:sz w:val="21"/>
                      <w:szCs w:val="21"/>
                    </w:rPr>
                  </w:pPr>
                  <w:r w:rsidRPr="00DE7030">
                    <w:rPr>
                      <w:rFonts w:ascii="Times New Roman" w:hAnsi="Times New Roman"/>
                      <w:sz w:val="21"/>
                      <w:szCs w:val="21"/>
                    </w:rPr>
                    <w:t>1</w:t>
                  </w:r>
                </w:p>
              </w:tc>
            </w:tr>
          </w:tbl>
          <w:p w:rsidR="0092160C" w:rsidRDefault="0092160C">
            <w:pPr>
              <w:spacing w:after="0" w:line="520" w:lineRule="exact"/>
              <w:rPr>
                <w:rFonts w:ascii="Times New Roman" w:hAnsi="Times New Roman"/>
                <w:b/>
                <w:bCs/>
                <w:color w:val="000000"/>
                <w:sz w:val="24"/>
                <w:szCs w:val="24"/>
              </w:rPr>
            </w:pPr>
            <w:r>
              <w:rPr>
                <w:rFonts w:ascii="Times New Roman" w:hAnsi="Times New Roman"/>
                <w:b/>
                <w:bCs/>
                <w:color w:val="000000"/>
                <w:sz w:val="24"/>
                <w:szCs w:val="24"/>
              </w:rPr>
              <w:t>1.3</w:t>
            </w:r>
            <w:r>
              <w:rPr>
                <w:rFonts w:ascii="Times New Roman" w:hAnsi="Times New Roman"/>
                <w:b/>
                <w:bCs/>
                <w:color w:val="000000"/>
                <w:sz w:val="24"/>
                <w:szCs w:val="24"/>
              </w:rPr>
              <w:t>劳动定员与生产班制</w:t>
            </w:r>
          </w:p>
          <w:p w:rsidR="0092160C" w:rsidRDefault="0092160C" w:rsidP="00DE7030">
            <w:pPr>
              <w:spacing w:after="0" w:line="440" w:lineRule="exact"/>
              <w:ind w:firstLineChars="200" w:firstLine="480"/>
              <w:rPr>
                <w:rFonts w:ascii="Times New Roman" w:hAnsi="Times New Roman"/>
                <w:sz w:val="24"/>
              </w:rPr>
            </w:pPr>
            <w:r>
              <w:rPr>
                <w:rFonts w:ascii="Times New Roman" w:hAnsi="Times New Roman"/>
                <w:sz w:val="24"/>
                <w:szCs w:val="24"/>
              </w:rPr>
              <w:t>本项目职工定员</w:t>
            </w:r>
            <w:r>
              <w:rPr>
                <w:rFonts w:ascii="Times New Roman" w:hAnsi="Times New Roman"/>
                <w:sz w:val="24"/>
                <w:szCs w:val="24"/>
              </w:rPr>
              <w:t>10</w:t>
            </w:r>
            <w:r>
              <w:rPr>
                <w:rFonts w:ascii="Times New Roman" w:hAnsi="Times New Roman"/>
                <w:sz w:val="24"/>
                <w:szCs w:val="24"/>
              </w:rPr>
              <w:t>人，工人均不在厂区食宿，</w:t>
            </w:r>
            <w:r>
              <w:rPr>
                <w:rFonts w:ascii="Times New Roman" w:hAnsi="Times New Roman"/>
                <w:sz w:val="24"/>
              </w:rPr>
              <w:t>工作制度实行单班制，每天工作</w:t>
            </w:r>
            <w:r>
              <w:rPr>
                <w:rFonts w:ascii="Times New Roman" w:hAnsi="Times New Roman"/>
                <w:sz w:val="24"/>
              </w:rPr>
              <w:t>8</w:t>
            </w:r>
            <w:r>
              <w:rPr>
                <w:rFonts w:ascii="Times New Roman" w:hAnsi="Times New Roman"/>
                <w:sz w:val="24"/>
              </w:rPr>
              <w:t>小时，年工作时间按</w:t>
            </w:r>
            <w:r>
              <w:rPr>
                <w:rFonts w:ascii="Times New Roman" w:hAnsi="Times New Roman"/>
                <w:sz w:val="24"/>
              </w:rPr>
              <w:t>320</w:t>
            </w:r>
            <w:r>
              <w:rPr>
                <w:rFonts w:ascii="Times New Roman" w:hAnsi="Times New Roman"/>
                <w:sz w:val="24"/>
              </w:rPr>
              <w:t>天计。</w:t>
            </w:r>
          </w:p>
          <w:p w:rsidR="0092160C" w:rsidRDefault="0092160C">
            <w:pPr>
              <w:spacing w:after="0" w:line="520" w:lineRule="exact"/>
              <w:rPr>
                <w:rFonts w:ascii="Times New Roman" w:hAnsi="Times New Roman"/>
                <w:b/>
                <w:bCs/>
                <w:color w:val="000000"/>
                <w:sz w:val="24"/>
                <w:szCs w:val="24"/>
              </w:rPr>
            </w:pPr>
            <w:r>
              <w:rPr>
                <w:rFonts w:ascii="Times New Roman" w:hAnsi="Times New Roman"/>
                <w:b/>
                <w:bCs/>
                <w:color w:val="000000"/>
                <w:sz w:val="24"/>
                <w:szCs w:val="24"/>
              </w:rPr>
              <w:t>1.4</w:t>
            </w:r>
            <w:r>
              <w:rPr>
                <w:rFonts w:ascii="Times New Roman" w:hAnsi="Times New Roman"/>
                <w:b/>
                <w:bCs/>
                <w:color w:val="000000"/>
                <w:sz w:val="24"/>
                <w:szCs w:val="24"/>
              </w:rPr>
              <w:t>公用工程</w:t>
            </w:r>
          </w:p>
          <w:p w:rsidR="0092160C" w:rsidRDefault="0092160C">
            <w:pPr>
              <w:spacing w:after="0" w:line="520" w:lineRule="exact"/>
              <w:ind w:left="480"/>
              <w:rPr>
                <w:rFonts w:ascii="Times New Roman" w:hAnsi="Times New Roman"/>
                <w:sz w:val="24"/>
                <w:szCs w:val="24"/>
              </w:rPr>
            </w:pPr>
            <w:r>
              <w:rPr>
                <w:rFonts w:ascii="Times New Roman" w:hAnsi="Times New Roman"/>
                <w:color w:val="000000"/>
                <w:sz w:val="24"/>
                <w:szCs w:val="24"/>
              </w:rPr>
              <w:lastRenderedPageBreak/>
              <w:t>（</w:t>
            </w:r>
            <w:r>
              <w:rPr>
                <w:rFonts w:ascii="Times New Roman" w:hAnsi="Times New Roman"/>
                <w:color w:val="000000"/>
                <w:sz w:val="24"/>
                <w:szCs w:val="24"/>
              </w:rPr>
              <w:t>1</w:t>
            </w:r>
            <w:r>
              <w:rPr>
                <w:rFonts w:ascii="Times New Roman" w:hAnsi="Times New Roman"/>
                <w:color w:val="000000"/>
                <w:sz w:val="24"/>
                <w:szCs w:val="24"/>
              </w:rPr>
              <w:t>）给水</w:t>
            </w:r>
          </w:p>
          <w:p w:rsidR="0092160C" w:rsidRDefault="0092160C" w:rsidP="00DE7030">
            <w:pPr>
              <w:spacing w:after="0" w:line="440" w:lineRule="exact"/>
              <w:ind w:firstLineChars="200" w:firstLine="480"/>
              <w:jc w:val="both"/>
              <w:rPr>
                <w:rFonts w:ascii="Times New Roman" w:hAnsi="Times New Roman"/>
                <w:kern w:val="24"/>
                <w:sz w:val="24"/>
              </w:rPr>
            </w:pPr>
            <w:r>
              <w:rPr>
                <w:rFonts w:ascii="Times New Roman" w:hAnsi="Times New Roman"/>
                <w:kern w:val="24"/>
                <w:sz w:val="24"/>
              </w:rPr>
              <w:t>项目用水主要为职工生活用水、设备冷却水，</w:t>
            </w:r>
            <w:r>
              <w:rPr>
                <w:rFonts w:ascii="Times New Roman" w:hAnsi="Times New Roman"/>
                <w:bCs/>
                <w:sz w:val="24"/>
              </w:rPr>
              <w:t>由市政供水管网提供</w:t>
            </w:r>
            <w:r>
              <w:rPr>
                <w:rFonts w:ascii="Times New Roman" w:hAnsi="Times New Roman"/>
                <w:kern w:val="24"/>
                <w:sz w:val="24"/>
              </w:rPr>
              <w:t>，可以满足项目用水要求。</w:t>
            </w:r>
          </w:p>
          <w:p w:rsidR="0092160C" w:rsidRDefault="0092160C">
            <w:pPr>
              <w:numPr>
                <w:ilvl w:val="0"/>
                <w:numId w:val="3"/>
              </w:numPr>
              <w:spacing w:after="0" w:line="520" w:lineRule="exact"/>
              <w:ind w:firstLine="480"/>
              <w:rPr>
                <w:rFonts w:ascii="Times New Roman" w:hAnsi="Times New Roman"/>
                <w:color w:val="000000"/>
                <w:sz w:val="24"/>
                <w:szCs w:val="24"/>
              </w:rPr>
            </w:pPr>
            <w:r>
              <w:rPr>
                <w:rFonts w:ascii="Times New Roman" w:hAnsi="Times New Roman"/>
                <w:color w:val="000000"/>
                <w:sz w:val="24"/>
                <w:szCs w:val="24"/>
              </w:rPr>
              <w:t>排水</w:t>
            </w:r>
          </w:p>
          <w:p w:rsidR="0092160C" w:rsidRDefault="0092160C" w:rsidP="00DE7030">
            <w:pPr>
              <w:spacing w:after="0" w:line="440" w:lineRule="exact"/>
              <w:ind w:firstLineChars="200" w:firstLine="48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rPr>
              <w:t>本项目生产过程中，冷却水循环使用，定期补充，不外排；</w:t>
            </w:r>
            <w:r>
              <w:rPr>
                <w:rFonts w:ascii="Times New Roman" w:hAnsi="Times New Roman"/>
                <w:color w:val="000000"/>
                <w:sz w:val="24"/>
                <w:szCs w:val="24"/>
              </w:rPr>
              <w:t>员工生活污水经化粪池处理后用于农田施肥。</w:t>
            </w:r>
          </w:p>
          <w:p w:rsidR="0092160C" w:rsidRDefault="0092160C">
            <w:pPr>
              <w:spacing w:after="0" w:line="520" w:lineRule="exac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）供电</w:t>
            </w:r>
          </w:p>
          <w:p w:rsidR="00DE7030" w:rsidRPr="00DE7030" w:rsidRDefault="0092160C" w:rsidP="00DE7030">
            <w:pPr>
              <w:spacing w:after="0" w:line="520" w:lineRule="exact"/>
              <w:ind w:firstLineChars="200" w:firstLine="480"/>
              <w:rPr>
                <w:rFonts w:ascii="Times New Roman" w:hAnsi="Times New Roman"/>
                <w:color w:val="000000"/>
                <w:sz w:val="24"/>
                <w:szCs w:val="24"/>
              </w:rPr>
            </w:pPr>
            <w:r>
              <w:rPr>
                <w:rFonts w:ascii="Times New Roman" w:hAnsi="Times New Roman"/>
                <w:color w:val="000000"/>
                <w:sz w:val="24"/>
                <w:szCs w:val="24"/>
              </w:rPr>
              <w:t>该项目用电量约为</w:t>
            </w:r>
            <w:r>
              <w:rPr>
                <w:rFonts w:ascii="Times New Roman" w:hAnsi="Times New Roman"/>
                <w:color w:val="000000"/>
                <w:sz w:val="24"/>
                <w:szCs w:val="24"/>
              </w:rPr>
              <w:t>2</w:t>
            </w:r>
            <w:r>
              <w:rPr>
                <w:rFonts w:ascii="Times New Roman" w:hAnsi="Times New Roman"/>
                <w:color w:val="000000"/>
                <w:sz w:val="24"/>
                <w:szCs w:val="24"/>
              </w:rPr>
              <w:t>万</w:t>
            </w:r>
            <w:r>
              <w:rPr>
                <w:rFonts w:ascii="Times New Roman" w:hAnsi="Times New Roman"/>
                <w:color w:val="000000"/>
                <w:sz w:val="24"/>
                <w:szCs w:val="24"/>
              </w:rPr>
              <w:t>kwh/a</w:t>
            </w:r>
            <w:r>
              <w:rPr>
                <w:rFonts w:ascii="Times New Roman" w:hAnsi="Times New Roman"/>
                <w:color w:val="000000"/>
                <w:sz w:val="24"/>
                <w:szCs w:val="24"/>
              </w:rPr>
              <w:t>，项目供电由市政电网供给，可满足项目用电需求。</w:t>
            </w:r>
          </w:p>
        </w:tc>
      </w:tr>
      <w:tr w:rsidR="0092160C" w:rsidTr="00DE7030">
        <w:trPr>
          <w:trHeight w:val="3740"/>
          <w:jc w:val="center"/>
        </w:trPr>
        <w:tc>
          <w:tcPr>
            <w:tcW w:w="9357" w:type="dxa"/>
            <w:gridSpan w:val="8"/>
            <w:vAlign w:val="center"/>
          </w:tcPr>
          <w:p w:rsidR="0092160C" w:rsidRDefault="0092160C">
            <w:pPr>
              <w:spacing w:after="0" w:line="520" w:lineRule="exact"/>
              <w:rPr>
                <w:rFonts w:ascii="Times New Roman" w:hAnsi="Times New Roman"/>
                <w:sz w:val="24"/>
                <w:szCs w:val="24"/>
              </w:rPr>
            </w:pPr>
            <w:r>
              <w:rPr>
                <w:rFonts w:ascii="Times New Roman" w:hAnsi="Times New Roman"/>
                <w:sz w:val="24"/>
                <w:szCs w:val="24"/>
              </w:rPr>
              <w:lastRenderedPageBreak/>
              <w:t>与本项目有关的原有污染情况及主要问题</w:t>
            </w:r>
          </w:p>
          <w:p w:rsidR="0092160C" w:rsidRDefault="0092160C">
            <w:pPr>
              <w:spacing w:after="0" w:line="520" w:lineRule="exact"/>
              <w:ind w:firstLineChars="200" w:firstLine="480"/>
              <w:rPr>
                <w:rFonts w:ascii="Times New Roman" w:hAnsi="Times New Roman"/>
                <w:sz w:val="24"/>
                <w:szCs w:val="24"/>
              </w:rPr>
            </w:pPr>
            <w:r>
              <w:rPr>
                <w:rFonts w:ascii="Times New Roman" w:hAnsi="Times New Roman"/>
                <w:sz w:val="24"/>
                <w:szCs w:val="24"/>
              </w:rPr>
              <w:t>本项目为新建项目，租赁闲置厂房，</w:t>
            </w:r>
            <w:r>
              <w:rPr>
                <w:rFonts w:ascii="Times New Roman" w:hAnsi="Times New Roman" w:hint="eastAsia"/>
                <w:sz w:val="24"/>
                <w:szCs w:val="24"/>
              </w:rPr>
              <w:t>设备尚未安装，</w:t>
            </w:r>
            <w:r>
              <w:rPr>
                <w:rFonts w:ascii="Times New Roman" w:hAnsi="Times New Roman"/>
                <w:sz w:val="24"/>
                <w:szCs w:val="24"/>
              </w:rPr>
              <w:t>没有与本项目有关的原有污染情况及主要环境问题。</w:t>
            </w:r>
          </w:p>
          <w:p w:rsidR="0092160C" w:rsidRDefault="0092160C">
            <w:pPr>
              <w:rPr>
                <w:rFonts w:ascii="Times New Roman" w:hAnsi="Times New Roman"/>
              </w:rPr>
            </w:pPr>
          </w:p>
          <w:p w:rsidR="0092160C" w:rsidRDefault="0092160C">
            <w:pPr>
              <w:rPr>
                <w:rFonts w:ascii="Times New Roman" w:hAnsi="Times New Roman"/>
              </w:rPr>
            </w:pPr>
          </w:p>
          <w:p w:rsidR="0092160C" w:rsidRDefault="0092160C">
            <w:pPr>
              <w:rPr>
                <w:rFonts w:ascii="Times New Roman" w:hAnsi="Times New Roman"/>
              </w:rPr>
            </w:pPr>
          </w:p>
          <w:p w:rsidR="0092160C" w:rsidRDefault="0092160C">
            <w:pPr>
              <w:rPr>
                <w:rFonts w:ascii="Times New Roman" w:hAnsi="Times New Roman"/>
              </w:rPr>
            </w:pPr>
          </w:p>
          <w:p w:rsidR="0092160C" w:rsidRDefault="0092160C">
            <w:pPr>
              <w:rPr>
                <w:rFonts w:ascii="Times New Roman" w:hAnsi="Times New Roman"/>
              </w:rPr>
            </w:pPr>
          </w:p>
          <w:p w:rsidR="0092160C" w:rsidRDefault="0092160C">
            <w:pPr>
              <w:pStyle w:val="1"/>
              <w:rPr>
                <w:rFonts w:ascii="Times New Roman" w:hAnsi="Times New Roman"/>
              </w:rPr>
            </w:pPr>
          </w:p>
          <w:p w:rsidR="0092160C" w:rsidRDefault="0092160C">
            <w:pPr>
              <w:rPr>
                <w:rFonts w:ascii="Times New Roman" w:hAnsi="Times New Roman"/>
              </w:rPr>
            </w:pPr>
          </w:p>
          <w:p w:rsidR="0092160C" w:rsidRDefault="0092160C">
            <w:pPr>
              <w:pStyle w:val="1"/>
              <w:rPr>
                <w:rFonts w:ascii="Times New Roman" w:hAnsi="Times New Roman"/>
              </w:rPr>
            </w:pPr>
          </w:p>
          <w:p w:rsidR="0092160C" w:rsidRDefault="0092160C" w:rsidP="00DE7030">
            <w:pPr>
              <w:pStyle w:val="1"/>
              <w:rPr>
                <w:rFonts w:ascii="Times New Roman" w:hAnsi="Times New Roman"/>
              </w:rPr>
            </w:pPr>
          </w:p>
          <w:p w:rsidR="007F445D" w:rsidRPr="007F445D" w:rsidRDefault="007F445D" w:rsidP="007F445D"/>
        </w:tc>
      </w:tr>
    </w:tbl>
    <w:p w:rsidR="0092160C" w:rsidRDefault="0092160C">
      <w:pPr>
        <w:widowControl w:val="0"/>
        <w:spacing w:after="0"/>
        <w:jc w:val="both"/>
        <w:rPr>
          <w:rFonts w:ascii="黑体" w:eastAsia="黑体" w:hAnsi="黑体" w:cs="黑体"/>
          <w:b/>
          <w:color w:val="000000"/>
          <w:kern w:val="2"/>
          <w:sz w:val="30"/>
          <w:szCs w:val="30"/>
        </w:rPr>
      </w:pPr>
      <w:r>
        <w:rPr>
          <w:rFonts w:ascii="黑体" w:eastAsia="黑体" w:hAnsi="黑体" w:cs="黑体" w:hint="eastAsia"/>
          <w:b/>
          <w:color w:val="000000"/>
          <w:kern w:val="2"/>
          <w:sz w:val="30"/>
          <w:szCs w:val="30"/>
        </w:rPr>
        <w:lastRenderedPageBreak/>
        <w:t>建设项目所在地自然环境简况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1"/>
      </w:tblGrid>
      <w:tr w:rsidR="0092160C" w:rsidTr="0092160C">
        <w:trPr>
          <w:trHeight w:val="13032"/>
          <w:jc w:val="center"/>
        </w:trPr>
        <w:tc>
          <w:tcPr>
            <w:tcW w:w="9411" w:type="dxa"/>
          </w:tcPr>
          <w:p w:rsidR="0092160C" w:rsidRDefault="0092160C">
            <w:pPr>
              <w:spacing w:after="0" w:line="520" w:lineRule="exact"/>
              <w:jc w:val="both"/>
              <w:rPr>
                <w:rFonts w:ascii="Times New Roman" w:hAnsi="Times New Roman"/>
                <w:b/>
                <w:sz w:val="24"/>
                <w:szCs w:val="24"/>
              </w:rPr>
            </w:pPr>
            <w:r>
              <w:rPr>
                <w:rFonts w:ascii="Times New Roman" w:hAnsi="Times New Roman"/>
                <w:b/>
                <w:sz w:val="24"/>
                <w:szCs w:val="24"/>
              </w:rPr>
              <w:t>自然环境简况（地形、地貌、地质、气候、气象、水文、植被、生物多样性等）</w:t>
            </w:r>
          </w:p>
          <w:p w:rsidR="0092160C" w:rsidRDefault="0092160C">
            <w:pPr>
              <w:spacing w:after="0" w:line="520" w:lineRule="exact"/>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地理位置</w:t>
            </w:r>
          </w:p>
          <w:p w:rsidR="0092160C" w:rsidRDefault="0092160C" w:rsidP="00DE7030">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新乡县属新乡市，位于河南省北中部。地处东经</w:t>
            </w:r>
            <w:r>
              <w:rPr>
                <w:rFonts w:ascii="Times New Roman" w:hAnsi="Times New Roman"/>
                <w:bCs/>
                <w:sz w:val="24"/>
                <w:szCs w:val="24"/>
              </w:rPr>
              <w:t>113°42′</w:t>
            </w:r>
            <w:r>
              <w:rPr>
                <w:rFonts w:ascii="Times New Roman" w:hAnsi="Times New Roman" w:hint="eastAsia"/>
                <w:bCs/>
                <w:sz w:val="24"/>
                <w:szCs w:val="24"/>
              </w:rPr>
              <w:t>~</w:t>
            </w:r>
            <w:r>
              <w:rPr>
                <w:rFonts w:ascii="Times New Roman" w:hAnsi="Times New Roman"/>
                <w:bCs/>
                <w:sz w:val="24"/>
                <w:szCs w:val="24"/>
              </w:rPr>
              <w:t>114°04′</w:t>
            </w:r>
            <w:r>
              <w:rPr>
                <w:rFonts w:ascii="Times New Roman" w:hAnsi="Times New Roman"/>
                <w:bCs/>
                <w:sz w:val="24"/>
                <w:szCs w:val="24"/>
              </w:rPr>
              <w:t>，北纬</w:t>
            </w:r>
            <w:r>
              <w:rPr>
                <w:rFonts w:ascii="Times New Roman" w:hAnsi="Times New Roman"/>
                <w:bCs/>
                <w:sz w:val="24"/>
                <w:szCs w:val="24"/>
              </w:rPr>
              <w:t>35°05′</w:t>
            </w:r>
            <w:r>
              <w:rPr>
                <w:rFonts w:ascii="Times New Roman" w:hAnsi="Times New Roman" w:hint="eastAsia"/>
                <w:bCs/>
                <w:sz w:val="24"/>
                <w:szCs w:val="24"/>
              </w:rPr>
              <w:t>~</w:t>
            </w:r>
            <w:r>
              <w:rPr>
                <w:rFonts w:ascii="Times New Roman" w:hAnsi="Times New Roman"/>
                <w:bCs/>
                <w:sz w:val="24"/>
                <w:szCs w:val="24"/>
              </w:rPr>
              <w:t>35°24′</w:t>
            </w:r>
            <w:r>
              <w:rPr>
                <w:rFonts w:ascii="Times New Roman" w:hAnsi="Times New Roman"/>
                <w:bCs/>
                <w:sz w:val="24"/>
                <w:szCs w:val="24"/>
              </w:rPr>
              <w:t>。东与延津相连，西毗获嘉，南接原阳，北部与新乡市区的东、南、西三面相接。县境东西宽</w:t>
            </w:r>
            <w:r>
              <w:rPr>
                <w:rFonts w:ascii="Times New Roman" w:hAnsi="Times New Roman"/>
                <w:bCs/>
                <w:sz w:val="24"/>
                <w:szCs w:val="24"/>
              </w:rPr>
              <w:t>32.7</w:t>
            </w:r>
            <w:r>
              <w:rPr>
                <w:rFonts w:ascii="Times New Roman" w:hAnsi="Times New Roman" w:hint="eastAsia"/>
                <w:bCs/>
                <w:sz w:val="24"/>
                <w:szCs w:val="24"/>
              </w:rPr>
              <w:t>km</w:t>
            </w:r>
            <w:r>
              <w:rPr>
                <w:rFonts w:ascii="Times New Roman" w:hAnsi="Times New Roman"/>
                <w:bCs/>
                <w:sz w:val="24"/>
                <w:szCs w:val="24"/>
              </w:rPr>
              <w:t>，南北长</w:t>
            </w:r>
            <w:r>
              <w:rPr>
                <w:rFonts w:ascii="Times New Roman" w:hAnsi="Times New Roman"/>
                <w:bCs/>
                <w:sz w:val="24"/>
                <w:szCs w:val="24"/>
              </w:rPr>
              <w:t>29.1</w:t>
            </w:r>
            <w:r>
              <w:rPr>
                <w:rFonts w:ascii="Times New Roman" w:hAnsi="Times New Roman" w:hint="eastAsia"/>
                <w:bCs/>
                <w:sz w:val="24"/>
                <w:szCs w:val="24"/>
              </w:rPr>
              <w:t>km</w:t>
            </w:r>
            <w:r>
              <w:rPr>
                <w:rFonts w:ascii="Times New Roman" w:hAnsi="Times New Roman"/>
                <w:bCs/>
                <w:sz w:val="24"/>
                <w:szCs w:val="24"/>
              </w:rPr>
              <w:t>，总面积为</w:t>
            </w:r>
            <w:r>
              <w:rPr>
                <w:rFonts w:ascii="Times New Roman" w:hAnsi="Times New Roman"/>
                <w:bCs/>
                <w:sz w:val="24"/>
                <w:szCs w:val="24"/>
              </w:rPr>
              <w:t>364.6</w:t>
            </w:r>
            <w:r>
              <w:rPr>
                <w:rFonts w:ascii="Times New Roman" w:hAnsi="Times New Roman" w:hint="eastAsia"/>
                <w:bCs/>
                <w:sz w:val="24"/>
                <w:szCs w:val="24"/>
              </w:rPr>
              <w:t>km</w:t>
            </w:r>
            <w:r>
              <w:rPr>
                <w:rFonts w:ascii="Times New Roman" w:hAnsi="Times New Roman"/>
                <w:bCs/>
                <w:sz w:val="24"/>
                <w:szCs w:val="24"/>
                <w:vertAlign w:val="superscript"/>
              </w:rPr>
              <w:t>2</w:t>
            </w:r>
            <w:r>
              <w:rPr>
                <w:rFonts w:ascii="Times New Roman" w:hAnsi="Times New Roman"/>
                <w:bCs/>
                <w:sz w:val="24"/>
                <w:szCs w:val="24"/>
              </w:rPr>
              <w:t>。</w:t>
            </w:r>
          </w:p>
          <w:p w:rsidR="0092160C" w:rsidRDefault="0092160C" w:rsidP="00DE7030">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本项目位于</w:t>
            </w:r>
            <w:r>
              <w:rPr>
                <w:rFonts w:ascii="Times New Roman" w:hAnsi="Times New Roman" w:hint="eastAsia"/>
                <w:kern w:val="2"/>
                <w:sz w:val="24"/>
                <w:szCs w:val="24"/>
              </w:rPr>
              <w:t>新乡市新乡县新乡经济开发区中央大道</w:t>
            </w:r>
            <w:r>
              <w:rPr>
                <w:rFonts w:ascii="Times New Roman" w:hAnsi="Times New Roman" w:hint="eastAsia"/>
                <w:kern w:val="2"/>
                <w:sz w:val="24"/>
                <w:szCs w:val="24"/>
              </w:rPr>
              <w:t>58</w:t>
            </w:r>
            <w:r>
              <w:rPr>
                <w:rFonts w:ascii="Times New Roman" w:hAnsi="Times New Roman" w:hint="eastAsia"/>
                <w:kern w:val="2"/>
                <w:sz w:val="24"/>
                <w:szCs w:val="24"/>
              </w:rPr>
              <w:t>号</w:t>
            </w:r>
            <w:r>
              <w:rPr>
                <w:rFonts w:ascii="Times New Roman" w:hAnsi="Times New Roman"/>
                <w:bCs/>
                <w:sz w:val="24"/>
                <w:szCs w:val="24"/>
              </w:rPr>
              <w:t>，项目地理位置详见附图</w:t>
            </w:r>
            <w:r>
              <w:rPr>
                <w:rFonts w:ascii="Times New Roman" w:hAnsi="Times New Roman"/>
                <w:bCs/>
                <w:sz w:val="24"/>
                <w:szCs w:val="24"/>
              </w:rPr>
              <w:t>1</w:t>
            </w:r>
            <w:r>
              <w:rPr>
                <w:rFonts w:ascii="Times New Roman" w:hAnsi="Times New Roman"/>
                <w:bCs/>
                <w:sz w:val="24"/>
                <w:szCs w:val="24"/>
              </w:rPr>
              <w:t>。</w:t>
            </w:r>
          </w:p>
          <w:p w:rsidR="0092160C" w:rsidRDefault="0092160C">
            <w:pPr>
              <w:spacing w:after="0" w:line="520" w:lineRule="exact"/>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地形、地貌</w:t>
            </w:r>
          </w:p>
          <w:p w:rsidR="0092160C" w:rsidRDefault="0092160C" w:rsidP="00DE7030">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地质构造比较简单，县境地层大部分为第四系地层覆盖，该县地处东西向构造带秦岭至昆仑构造带的北缘，系山西台隆和华北凹陷交接部分，评价区域属于黄河冲积平原区，浅层属新生代第四系全新冲积物，该区</w:t>
            </w:r>
            <w:r>
              <w:rPr>
                <w:rFonts w:ascii="Times New Roman" w:hAnsi="Times New Roman" w:hint="eastAsia"/>
                <w:bCs/>
                <w:sz w:val="24"/>
                <w:szCs w:val="24"/>
              </w:rPr>
              <w:t>0~8m</w:t>
            </w:r>
            <w:r>
              <w:rPr>
                <w:rFonts w:ascii="Times New Roman" w:hAnsi="Times New Roman" w:hint="eastAsia"/>
                <w:bCs/>
                <w:sz w:val="24"/>
                <w:szCs w:val="24"/>
              </w:rPr>
              <w:t>为黏土，中间有淤泥亚黏土，属新近沉积物黏土；</w:t>
            </w:r>
            <w:r>
              <w:rPr>
                <w:rFonts w:ascii="Times New Roman" w:hAnsi="Times New Roman" w:hint="eastAsia"/>
                <w:bCs/>
                <w:sz w:val="24"/>
                <w:szCs w:val="24"/>
              </w:rPr>
              <w:t>8~12m</w:t>
            </w:r>
            <w:r>
              <w:rPr>
                <w:rFonts w:ascii="Times New Roman" w:hAnsi="Times New Roman" w:hint="eastAsia"/>
                <w:bCs/>
                <w:sz w:val="24"/>
                <w:szCs w:val="24"/>
              </w:rPr>
              <w:t>为粉砂、细粉砂；</w:t>
            </w:r>
            <w:r>
              <w:rPr>
                <w:rFonts w:ascii="Times New Roman" w:hAnsi="Times New Roman" w:hint="eastAsia"/>
                <w:bCs/>
                <w:sz w:val="24"/>
                <w:szCs w:val="24"/>
              </w:rPr>
              <w:t>12~80m</w:t>
            </w:r>
            <w:r>
              <w:rPr>
                <w:rFonts w:ascii="Times New Roman" w:hAnsi="Times New Roman" w:hint="eastAsia"/>
                <w:bCs/>
                <w:sz w:val="24"/>
                <w:szCs w:val="24"/>
              </w:rPr>
              <w:t>为细砂；均为全新河流冲积粉层。</w:t>
            </w:r>
          </w:p>
          <w:p w:rsidR="0092160C" w:rsidRDefault="0092160C" w:rsidP="00DE7030">
            <w:pPr>
              <w:spacing w:after="0" w:line="440" w:lineRule="exact"/>
              <w:jc w:val="both"/>
              <w:rPr>
                <w:rFonts w:ascii="Times New Roman" w:hAnsi="Times New Roman"/>
                <w:bCs/>
                <w:sz w:val="24"/>
                <w:szCs w:val="24"/>
              </w:rPr>
            </w:pPr>
            <w:r>
              <w:rPr>
                <w:rFonts w:ascii="Times New Roman" w:hAnsi="Times New Roman" w:hint="eastAsia"/>
                <w:bCs/>
                <w:sz w:val="24"/>
                <w:szCs w:val="24"/>
              </w:rPr>
              <w:t>新乡县地处古黄河冲积平原的北翼和太行山前冲积扇的南缘地带，县境内从西北到东南分为三个地貌单元：西北部卫河以北为太行山冲洪积倾斜地带；中部古阳堤以北至卫河以南是古黄河、沁河泛流地区和背河洼地；南部与东南部为黄河故道漫滩沙丘地区。工程所在地地层属黄河冲积平原，南部多沙，中部低洼，地形低平，便于引黄灌溉和机械化操作。总的地势是西北高、东南低。自然坡降为</w:t>
            </w:r>
            <w:r>
              <w:rPr>
                <w:rFonts w:ascii="Times New Roman" w:hAnsi="Times New Roman" w:hint="eastAsia"/>
                <w:bCs/>
                <w:sz w:val="24"/>
                <w:szCs w:val="24"/>
              </w:rPr>
              <w:t>1/4000</w:t>
            </w:r>
            <w:r>
              <w:rPr>
                <w:rFonts w:ascii="Times New Roman" w:hAnsi="Times New Roman" w:hint="eastAsia"/>
                <w:bCs/>
                <w:sz w:val="24"/>
                <w:szCs w:val="24"/>
              </w:rPr>
              <w:t>，海拔高度</w:t>
            </w:r>
            <w:r>
              <w:rPr>
                <w:rFonts w:ascii="Times New Roman" w:hAnsi="Times New Roman" w:hint="eastAsia"/>
                <w:bCs/>
                <w:sz w:val="24"/>
                <w:szCs w:val="24"/>
              </w:rPr>
              <w:t>70~80m</w:t>
            </w:r>
            <w:r>
              <w:rPr>
                <w:rFonts w:ascii="Times New Roman" w:hAnsi="Times New Roman" w:hint="eastAsia"/>
                <w:bCs/>
                <w:sz w:val="24"/>
                <w:szCs w:val="24"/>
              </w:rPr>
              <w:t>。</w:t>
            </w:r>
          </w:p>
          <w:p w:rsidR="0092160C" w:rsidRDefault="0092160C" w:rsidP="00DE7030">
            <w:pPr>
              <w:spacing w:after="0" w:line="440" w:lineRule="exact"/>
              <w:ind w:firstLineChars="182" w:firstLine="437"/>
              <w:jc w:val="both"/>
              <w:rPr>
                <w:rFonts w:ascii="Times New Roman" w:hAnsi="Times New Roman"/>
                <w:bCs/>
                <w:sz w:val="24"/>
                <w:szCs w:val="24"/>
              </w:rPr>
            </w:pPr>
            <w:r>
              <w:rPr>
                <w:rFonts w:ascii="Times New Roman" w:hAnsi="Times New Roman"/>
                <w:bCs/>
                <w:sz w:val="24"/>
                <w:szCs w:val="24"/>
              </w:rPr>
              <w:t>本项目所在地地势平坦，交通便利。</w:t>
            </w:r>
          </w:p>
          <w:p w:rsidR="0092160C" w:rsidRDefault="0092160C">
            <w:pPr>
              <w:spacing w:after="0" w:line="520" w:lineRule="exact"/>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气象气候</w:t>
            </w:r>
          </w:p>
          <w:p w:rsidR="0092160C" w:rsidRPr="007F445D" w:rsidRDefault="0092160C" w:rsidP="00DE7030">
            <w:pPr>
              <w:spacing w:after="0" w:line="440" w:lineRule="exact"/>
              <w:ind w:firstLineChars="200" w:firstLine="480"/>
              <w:jc w:val="both"/>
              <w:rPr>
                <w:rFonts w:ascii="Times New Roman" w:eastAsiaTheme="minorEastAsia" w:hAnsi="Times New Roman"/>
                <w:bCs/>
                <w:sz w:val="24"/>
                <w:szCs w:val="24"/>
              </w:rPr>
            </w:pPr>
            <w:r w:rsidRPr="007F445D">
              <w:rPr>
                <w:rFonts w:ascii="Times New Roman" w:eastAsiaTheme="minorEastAsia" w:hAnsiTheme="minorEastAsia"/>
                <w:bCs/>
                <w:sz w:val="24"/>
                <w:szCs w:val="24"/>
              </w:rPr>
              <w:t>新乡县地处中纬度地带，属暖温带大陆性季风气候区，季节变化明显：春季干燥少雨，冷暖多变；夏季炎热高温，降雨集中；秋季天高气爽，气候宜人；冬季寒冷，较少雨雪。多年统计气象参数见表</w:t>
            </w:r>
            <w:r w:rsidRPr="007F445D">
              <w:rPr>
                <w:rFonts w:ascii="Times New Roman" w:eastAsiaTheme="minorEastAsia" w:hAnsi="Times New Roman"/>
                <w:bCs/>
                <w:sz w:val="24"/>
                <w:szCs w:val="24"/>
              </w:rPr>
              <w:t>2-1</w:t>
            </w:r>
            <w:r w:rsidRPr="007F445D">
              <w:rPr>
                <w:rFonts w:ascii="Times New Roman" w:eastAsiaTheme="minorEastAsia" w:hAnsiTheme="minorEastAsia"/>
                <w:bCs/>
                <w:sz w:val="24"/>
                <w:szCs w:val="24"/>
              </w:rPr>
              <w:t>。</w:t>
            </w:r>
          </w:p>
          <w:p w:rsidR="0092160C" w:rsidRDefault="0092160C">
            <w:pPr>
              <w:spacing w:after="0" w:line="520" w:lineRule="exact"/>
              <w:ind w:firstLineChars="200" w:firstLine="480"/>
              <w:jc w:val="both"/>
              <w:rPr>
                <w:rFonts w:ascii="Times New Roman" w:eastAsia="黑体" w:hAnsi="Times New Roman"/>
                <w:bCs/>
                <w:sz w:val="24"/>
                <w:szCs w:val="24"/>
              </w:rPr>
            </w:pPr>
            <w:r>
              <w:rPr>
                <w:rFonts w:ascii="Times New Roman" w:eastAsia="黑体" w:hAnsi="Times New Roman"/>
                <w:bCs/>
                <w:sz w:val="24"/>
                <w:szCs w:val="24"/>
              </w:rPr>
              <w:t>表</w:t>
            </w:r>
            <w:r>
              <w:rPr>
                <w:rFonts w:ascii="Times New Roman" w:eastAsia="黑体" w:hAnsi="Times New Roman"/>
                <w:bCs/>
                <w:sz w:val="24"/>
                <w:szCs w:val="24"/>
              </w:rPr>
              <w:t xml:space="preserve">2-1                   </w:t>
            </w:r>
            <w:r>
              <w:rPr>
                <w:rFonts w:ascii="Times New Roman" w:eastAsia="黑体" w:hAnsi="Times New Roman"/>
                <w:bCs/>
                <w:sz w:val="24"/>
                <w:szCs w:val="24"/>
              </w:rPr>
              <w:t>新乡县多年统计气象参数一览表</w:t>
            </w:r>
          </w:p>
          <w:tbl>
            <w:tblPr>
              <w:tblW w:w="0" w:type="auto"/>
              <w:jc w:val="center"/>
              <w:tblBorders>
                <w:top w:val="single" w:sz="4" w:space="0" w:color="auto"/>
                <w:bottom w:val="single" w:sz="4" w:space="0" w:color="auto"/>
                <w:insideH w:val="single" w:sz="6" w:space="0" w:color="auto"/>
                <w:insideV w:val="single" w:sz="6" w:space="0" w:color="auto"/>
              </w:tblBorders>
              <w:tblLayout w:type="fixed"/>
              <w:tblCellMar>
                <w:top w:w="57" w:type="dxa"/>
                <w:bottom w:w="57" w:type="dxa"/>
              </w:tblCellMar>
              <w:tblLook w:val="0000"/>
            </w:tblPr>
            <w:tblGrid>
              <w:gridCol w:w="1366"/>
              <w:gridCol w:w="2721"/>
              <w:gridCol w:w="4700"/>
            </w:tblGrid>
            <w:tr w:rsidR="0092160C" w:rsidTr="0092160C">
              <w:trPr>
                <w:trHeight w:val="340"/>
                <w:jc w:val="center"/>
              </w:trPr>
              <w:tc>
                <w:tcPr>
                  <w:tcW w:w="1366" w:type="dxa"/>
                  <w:tcBorders>
                    <w:top w:val="single" w:sz="8" w:space="0" w:color="auto"/>
                  </w:tcBorders>
                  <w:vAlign w:val="center"/>
                </w:tcPr>
                <w:p w:rsidR="0092160C" w:rsidRDefault="0092160C">
                  <w:pPr>
                    <w:spacing w:after="0"/>
                    <w:jc w:val="center"/>
                    <w:rPr>
                      <w:rFonts w:ascii="Times New Roman" w:eastAsia="黑体" w:hAnsi="Times New Roman"/>
                      <w:bCs/>
                      <w:sz w:val="21"/>
                      <w:szCs w:val="21"/>
                    </w:rPr>
                  </w:pPr>
                  <w:r>
                    <w:rPr>
                      <w:rFonts w:ascii="Times New Roman" w:eastAsia="黑体" w:hAnsi="Times New Roman"/>
                      <w:bCs/>
                      <w:sz w:val="21"/>
                      <w:szCs w:val="21"/>
                    </w:rPr>
                    <w:t>项目</w:t>
                  </w:r>
                </w:p>
              </w:tc>
              <w:tc>
                <w:tcPr>
                  <w:tcW w:w="2721" w:type="dxa"/>
                  <w:tcBorders>
                    <w:top w:val="single" w:sz="8" w:space="0" w:color="auto"/>
                  </w:tcBorders>
                  <w:vAlign w:val="center"/>
                </w:tcPr>
                <w:p w:rsidR="0092160C" w:rsidRDefault="0092160C">
                  <w:pPr>
                    <w:spacing w:after="0"/>
                    <w:jc w:val="center"/>
                    <w:rPr>
                      <w:rFonts w:ascii="Times New Roman" w:eastAsia="黑体" w:hAnsi="Times New Roman"/>
                      <w:bCs/>
                      <w:sz w:val="21"/>
                      <w:szCs w:val="21"/>
                    </w:rPr>
                  </w:pPr>
                  <w:r>
                    <w:rPr>
                      <w:rFonts w:ascii="Times New Roman" w:eastAsia="黑体" w:hAnsi="Times New Roman"/>
                      <w:bCs/>
                      <w:sz w:val="21"/>
                      <w:szCs w:val="21"/>
                    </w:rPr>
                    <w:t>参数名称</w:t>
                  </w:r>
                </w:p>
              </w:tc>
              <w:tc>
                <w:tcPr>
                  <w:tcW w:w="4700" w:type="dxa"/>
                  <w:tcBorders>
                    <w:top w:val="single" w:sz="8" w:space="0" w:color="auto"/>
                  </w:tcBorders>
                  <w:vAlign w:val="center"/>
                </w:tcPr>
                <w:p w:rsidR="0092160C" w:rsidRDefault="0092160C">
                  <w:pPr>
                    <w:spacing w:after="0"/>
                    <w:jc w:val="center"/>
                    <w:rPr>
                      <w:rFonts w:ascii="Times New Roman" w:eastAsia="黑体" w:hAnsi="Times New Roman"/>
                      <w:bCs/>
                      <w:sz w:val="21"/>
                      <w:szCs w:val="21"/>
                    </w:rPr>
                  </w:pPr>
                  <w:r>
                    <w:rPr>
                      <w:rFonts w:ascii="Times New Roman" w:eastAsia="黑体" w:hAnsi="Times New Roman"/>
                      <w:bCs/>
                      <w:sz w:val="21"/>
                      <w:szCs w:val="21"/>
                    </w:rPr>
                    <w:t>统计数字</w:t>
                  </w:r>
                </w:p>
              </w:tc>
            </w:tr>
            <w:tr w:rsidR="0092160C" w:rsidTr="0092160C">
              <w:trPr>
                <w:trHeight w:val="340"/>
                <w:jc w:val="center"/>
              </w:trPr>
              <w:tc>
                <w:tcPr>
                  <w:tcW w:w="1366" w:type="dxa"/>
                  <w:vMerge w:val="restart"/>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气温</w:t>
                  </w: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历年平均气温</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14</w:t>
                  </w:r>
                  <w:r>
                    <w:rPr>
                      <w:rFonts w:ascii="Times New Roman" w:hAnsi="Times New Roman" w:hint="eastAsia"/>
                      <w:bCs/>
                      <w:sz w:val="21"/>
                      <w:szCs w:val="21"/>
                    </w:rPr>
                    <w:t>℃</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历年最高气温</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42.7</w:t>
                  </w:r>
                  <w:r>
                    <w:rPr>
                      <w:rFonts w:ascii="Times New Roman" w:hAnsi="Times New Roman" w:hint="eastAsia"/>
                      <w:bCs/>
                      <w:sz w:val="21"/>
                      <w:szCs w:val="21"/>
                    </w:rPr>
                    <w:t>℃</w:t>
                  </w:r>
                  <w:r>
                    <w:rPr>
                      <w:rFonts w:ascii="Times New Roman" w:hAnsi="Times New Roman"/>
                      <w:bCs/>
                      <w:sz w:val="21"/>
                      <w:szCs w:val="21"/>
                    </w:rPr>
                    <w:t>（</w:t>
                  </w:r>
                  <w:r>
                    <w:rPr>
                      <w:rFonts w:ascii="Times New Roman" w:hAnsi="Times New Roman"/>
                      <w:bCs/>
                      <w:sz w:val="21"/>
                      <w:szCs w:val="21"/>
                    </w:rPr>
                    <w:t>1951</w:t>
                  </w:r>
                  <w:r>
                    <w:rPr>
                      <w:rFonts w:ascii="Times New Roman" w:hAnsi="Times New Roman"/>
                      <w:bCs/>
                      <w:sz w:val="21"/>
                      <w:szCs w:val="21"/>
                    </w:rPr>
                    <w:t>年</w:t>
                  </w:r>
                  <w:r>
                    <w:rPr>
                      <w:rFonts w:ascii="Times New Roman" w:hAnsi="Times New Roman"/>
                      <w:bCs/>
                      <w:sz w:val="21"/>
                      <w:szCs w:val="21"/>
                    </w:rPr>
                    <w:t>6</w:t>
                  </w:r>
                  <w:r>
                    <w:rPr>
                      <w:rFonts w:ascii="Times New Roman" w:hAnsi="Times New Roman"/>
                      <w:bCs/>
                      <w:sz w:val="21"/>
                      <w:szCs w:val="21"/>
                    </w:rPr>
                    <w:t>月</w:t>
                  </w:r>
                  <w:r>
                    <w:rPr>
                      <w:rFonts w:ascii="Times New Roman" w:hAnsi="Times New Roman"/>
                      <w:bCs/>
                      <w:sz w:val="21"/>
                      <w:szCs w:val="21"/>
                    </w:rPr>
                    <w:t>20</w:t>
                  </w:r>
                  <w:r>
                    <w:rPr>
                      <w:rFonts w:ascii="Times New Roman" w:hAnsi="Times New Roman"/>
                      <w:bCs/>
                      <w:sz w:val="21"/>
                      <w:szCs w:val="21"/>
                    </w:rPr>
                    <w:t>日）</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历年最低气温</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-21.3</w:t>
                  </w:r>
                  <w:r>
                    <w:rPr>
                      <w:rFonts w:ascii="Times New Roman" w:hAnsi="Times New Roman" w:hint="eastAsia"/>
                      <w:bCs/>
                      <w:sz w:val="21"/>
                      <w:szCs w:val="21"/>
                    </w:rPr>
                    <w:t>℃</w:t>
                  </w:r>
                </w:p>
              </w:tc>
            </w:tr>
            <w:tr w:rsidR="0092160C" w:rsidTr="0092160C">
              <w:trPr>
                <w:trHeight w:val="340"/>
                <w:jc w:val="center"/>
              </w:trPr>
              <w:tc>
                <w:tcPr>
                  <w:tcW w:w="1366" w:type="dxa"/>
                  <w:vMerge w:val="restart"/>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降水</w:t>
                  </w: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历年平均降雨</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617.8mm</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历年最大降雨</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1168.4mm</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历年最小降雨</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337.2mm</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最大年积雪厚度</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1990mm</w:t>
                  </w:r>
                </w:p>
              </w:tc>
            </w:tr>
            <w:tr w:rsidR="0092160C" w:rsidTr="0092160C">
              <w:trPr>
                <w:trHeight w:val="340"/>
                <w:jc w:val="center"/>
              </w:trPr>
              <w:tc>
                <w:tcPr>
                  <w:tcW w:w="1366" w:type="dxa"/>
                  <w:vMerge w:val="restart"/>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风</w:t>
                  </w:r>
                </w:p>
              </w:tc>
              <w:tc>
                <w:tcPr>
                  <w:tcW w:w="2721" w:type="dxa"/>
                  <w:vMerge w:val="restart"/>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历年盛行风向</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东北风频率</w:t>
                  </w:r>
                  <w:r>
                    <w:rPr>
                      <w:rFonts w:ascii="Times New Roman" w:hAnsi="Times New Roman"/>
                      <w:bCs/>
                      <w:sz w:val="21"/>
                      <w:szCs w:val="21"/>
                    </w:rPr>
                    <w:t>15%</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Merge/>
                  <w:vAlign w:val="center"/>
                </w:tcPr>
                <w:p w:rsidR="0092160C" w:rsidRDefault="0092160C">
                  <w:pPr>
                    <w:spacing w:after="0"/>
                    <w:jc w:val="center"/>
                    <w:rPr>
                      <w:rFonts w:ascii="Times New Roman" w:hAnsi="Times New Roman"/>
                      <w:bCs/>
                      <w:sz w:val="21"/>
                      <w:szCs w:val="21"/>
                    </w:rPr>
                  </w:pP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西南风频率</w:t>
                  </w:r>
                  <w:r>
                    <w:rPr>
                      <w:rFonts w:ascii="Times New Roman" w:hAnsi="Times New Roman"/>
                      <w:bCs/>
                      <w:sz w:val="21"/>
                      <w:szCs w:val="21"/>
                    </w:rPr>
                    <w:t>7%</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Merge/>
                  <w:vAlign w:val="center"/>
                </w:tcPr>
                <w:p w:rsidR="0092160C" w:rsidRDefault="0092160C">
                  <w:pPr>
                    <w:spacing w:after="0"/>
                    <w:jc w:val="center"/>
                    <w:rPr>
                      <w:rFonts w:ascii="Times New Roman" w:hAnsi="Times New Roman"/>
                      <w:bCs/>
                      <w:sz w:val="21"/>
                      <w:szCs w:val="21"/>
                    </w:rPr>
                  </w:pP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南风频率</w:t>
                  </w:r>
                  <w:r>
                    <w:rPr>
                      <w:rFonts w:ascii="Times New Roman" w:hAnsi="Times New Roman"/>
                      <w:bCs/>
                      <w:sz w:val="21"/>
                      <w:szCs w:val="21"/>
                    </w:rPr>
                    <w:t>6%</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年平均风速</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2.6m/s</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最大年风速</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32m/s</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最大年风力</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8</w:t>
                  </w:r>
                  <w:r>
                    <w:rPr>
                      <w:rFonts w:ascii="Times New Roman" w:hAnsi="Times New Roman"/>
                      <w:bCs/>
                      <w:sz w:val="21"/>
                      <w:szCs w:val="21"/>
                    </w:rPr>
                    <w:t>级</w:t>
                  </w:r>
                </w:p>
              </w:tc>
            </w:tr>
            <w:tr w:rsidR="0092160C" w:rsidTr="0092160C">
              <w:trPr>
                <w:trHeight w:val="340"/>
                <w:jc w:val="center"/>
              </w:trPr>
              <w:tc>
                <w:tcPr>
                  <w:tcW w:w="1366" w:type="dxa"/>
                  <w:vMerge w:val="restart"/>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其它</w:t>
                  </w: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历年均日照</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2382h</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历年均无霜期</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221d</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最大年冻土深度</w:t>
                  </w:r>
                </w:p>
              </w:tc>
              <w:tc>
                <w:tcPr>
                  <w:tcW w:w="4700" w:type="dxa"/>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280mm</w:t>
                  </w:r>
                </w:p>
              </w:tc>
            </w:tr>
            <w:tr w:rsidR="0092160C" w:rsidTr="0092160C">
              <w:trPr>
                <w:trHeight w:val="340"/>
                <w:jc w:val="center"/>
              </w:trPr>
              <w:tc>
                <w:tcPr>
                  <w:tcW w:w="1366" w:type="dxa"/>
                  <w:vMerge/>
                  <w:vAlign w:val="center"/>
                </w:tcPr>
                <w:p w:rsidR="0092160C" w:rsidRDefault="0092160C">
                  <w:pPr>
                    <w:spacing w:after="0"/>
                    <w:jc w:val="center"/>
                    <w:rPr>
                      <w:rFonts w:ascii="Times New Roman" w:hAnsi="Times New Roman"/>
                      <w:bCs/>
                      <w:sz w:val="21"/>
                      <w:szCs w:val="21"/>
                    </w:rPr>
                  </w:pPr>
                </w:p>
              </w:tc>
              <w:tc>
                <w:tcPr>
                  <w:tcW w:w="2721" w:type="dxa"/>
                  <w:tcBorders>
                    <w:bottom w:val="single" w:sz="8" w:space="0" w:color="auto"/>
                  </w:tcBorders>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历年平均湿度</w:t>
                  </w:r>
                </w:p>
              </w:tc>
              <w:tc>
                <w:tcPr>
                  <w:tcW w:w="4700" w:type="dxa"/>
                  <w:tcBorders>
                    <w:bottom w:val="single" w:sz="8" w:space="0" w:color="auto"/>
                  </w:tcBorders>
                  <w:vAlign w:val="center"/>
                </w:tcPr>
                <w:p w:rsidR="0092160C" w:rsidRDefault="0092160C">
                  <w:pPr>
                    <w:spacing w:after="0"/>
                    <w:jc w:val="center"/>
                    <w:rPr>
                      <w:rFonts w:ascii="Times New Roman" w:hAnsi="Times New Roman"/>
                      <w:bCs/>
                      <w:sz w:val="21"/>
                      <w:szCs w:val="21"/>
                    </w:rPr>
                  </w:pPr>
                  <w:r>
                    <w:rPr>
                      <w:rFonts w:ascii="Times New Roman" w:hAnsi="Times New Roman"/>
                      <w:bCs/>
                      <w:sz w:val="21"/>
                      <w:szCs w:val="21"/>
                    </w:rPr>
                    <w:t>68%</w:t>
                  </w:r>
                </w:p>
              </w:tc>
            </w:tr>
          </w:tbl>
          <w:p w:rsidR="0092160C" w:rsidRDefault="0092160C">
            <w:pPr>
              <w:spacing w:after="0" w:line="520" w:lineRule="exact"/>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水文特征</w:t>
            </w:r>
          </w:p>
          <w:p w:rsidR="0092160C" w:rsidRDefault="0092160C" w:rsidP="0092160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新乡县水资源总量为</w:t>
            </w:r>
            <w:r>
              <w:rPr>
                <w:rFonts w:ascii="Times New Roman" w:hAnsi="Times New Roman" w:hint="eastAsia"/>
                <w:bCs/>
                <w:sz w:val="24"/>
                <w:szCs w:val="24"/>
              </w:rPr>
              <w:t>9.43</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，其中地表水</w:t>
            </w:r>
            <w:r>
              <w:rPr>
                <w:rFonts w:ascii="Times New Roman" w:hAnsi="Times New Roman" w:hint="eastAsia"/>
                <w:bCs/>
                <w:sz w:val="24"/>
                <w:szCs w:val="24"/>
              </w:rPr>
              <w:t>0.41</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，浅层地下水</w:t>
            </w:r>
            <w:r>
              <w:rPr>
                <w:rFonts w:ascii="Times New Roman" w:hAnsi="Times New Roman" w:hint="eastAsia"/>
                <w:bCs/>
                <w:sz w:val="24"/>
                <w:szCs w:val="24"/>
              </w:rPr>
              <w:t>1.02</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，过境水</w:t>
            </w:r>
            <w:r>
              <w:rPr>
                <w:rFonts w:ascii="Times New Roman" w:hAnsi="Times New Roman" w:hint="eastAsia"/>
                <w:bCs/>
                <w:sz w:val="24"/>
                <w:szCs w:val="24"/>
              </w:rPr>
              <w:t>8</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，全县可利用水量</w:t>
            </w:r>
            <w:r>
              <w:rPr>
                <w:rFonts w:ascii="Times New Roman" w:hAnsi="Times New Roman" w:hint="eastAsia"/>
                <w:bCs/>
                <w:sz w:val="24"/>
                <w:szCs w:val="24"/>
              </w:rPr>
              <w:t>3</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w:t>
            </w:r>
          </w:p>
          <w:p w:rsidR="0092160C" w:rsidRDefault="0092160C" w:rsidP="0092160C">
            <w:pPr>
              <w:spacing w:after="0" w:line="440" w:lineRule="exact"/>
              <w:ind w:firstLine="200"/>
              <w:jc w:val="both"/>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1</w:t>
            </w:r>
            <w:r>
              <w:rPr>
                <w:rFonts w:ascii="Times New Roman" w:hAnsi="Times New Roman" w:hint="eastAsia"/>
                <w:bCs/>
                <w:sz w:val="24"/>
                <w:szCs w:val="24"/>
              </w:rPr>
              <w:t>）地下水</w:t>
            </w:r>
          </w:p>
          <w:p w:rsidR="0092160C" w:rsidRDefault="0092160C" w:rsidP="0092160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工程建设区域属黄河故道，地下水资源丰富。探测资料表明：该地区浅层水顶板埋深</w:t>
            </w:r>
            <w:r>
              <w:rPr>
                <w:rFonts w:ascii="Times New Roman" w:hAnsi="Times New Roman" w:hint="eastAsia"/>
                <w:bCs/>
                <w:sz w:val="24"/>
                <w:szCs w:val="24"/>
              </w:rPr>
              <w:t>4~8m</w:t>
            </w:r>
            <w:r>
              <w:rPr>
                <w:rFonts w:ascii="Times New Roman" w:hAnsi="Times New Roman" w:hint="eastAsia"/>
                <w:bCs/>
                <w:sz w:val="24"/>
                <w:szCs w:val="24"/>
              </w:rPr>
              <w:t>，底板埋深</w:t>
            </w:r>
            <w:r>
              <w:rPr>
                <w:rFonts w:ascii="Times New Roman" w:hAnsi="Times New Roman" w:hint="eastAsia"/>
                <w:bCs/>
                <w:sz w:val="24"/>
                <w:szCs w:val="24"/>
              </w:rPr>
              <w:t>71~87m</w:t>
            </w:r>
            <w:r>
              <w:rPr>
                <w:rFonts w:ascii="Times New Roman" w:hAnsi="Times New Roman" w:hint="eastAsia"/>
                <w:bCs/>
                <w:sz w:val="24"/>
                <w:szCs w:val="24"/>
              </w:rPr>
              <w:t>，以中砂为主。中层水顶板埋深</w:t>
            </w:r>
            <w:r>
              <w:rPr>
                <w:rFonts w:ascii="Times New Roman" w:hAnsi="Times New Roman" w:hint="eastAsia"/>
                <w:bCs/>
                <w:sz w:val="24"/>
                <w:szCs w:val="24"/>
              </w:rPr>
              <w:t>73~97m</w:t>
            </w:r>
            <w:r>
              <w:rPr>
                <w:rFonts w:ascii="Times New Roman" w:hAnsi="Times New Roman" w:hint="eastAsia"/>
                <w:bCs/>
                <w:sz w:val="24"/>
                <w:szCs w:val="24"/>
              </w:rPr>
              <w:t>，底板埋深</w:t>
            </w:r>
            <w:r>
              <w:rPr>
                <w:rFonts w:ascii="Times New Roman" w:hAnsi="Times New Roman" w:hint="eastAsia"/>
                <w:bCs/>
                <w:sz w:val="24"/>
                <w:szCs w:val="24"/>
              </w:rPr>
              <w:t>124~137m</w:t>
            </w:r>
            <w:r>
              <w:rPr>
                <w:rFonts w:ascii="Times New Roman" w:hAnsi="Times New Roman" w:hint="eastAsia"/>
                <w:bCs/>
                <w:sz w:val="24"/>
                <w:szCs w:val="24"/>
              </w:rPr>
              <w:t>，以粉质粘土为主。地下水矿化度小于</w:t>
            </w:r>
            <w:r>
              <w:rPr>
                <w:rFonts w:ascii="Times New Roman" w:hAnsi="Times New Roman" w:hint="eastAsia"/>
                <w:bCs/>
                <w:sz w:val="24"/>
                <w:szCs w:val="24"/>
              </w:rPr>
              <w:t>0.7g/L</w:t>
            </w:r>
            <w:r>
              <w:rPr>
                <w:rFonts w:ascii="Times New Roman" w:hAnsi="Times New Roman" w:hint="eastAsia"/>
                <w:bCs/>
                <w:sz w:val="24"/>
                <w:szCs w:val="24"/>
              </w:rPr>
              <w:t>。地下水流向从西南到东北。</w:t>
            </w:r>
          </w:p>
          <w:p w:rsidR="0092160C" w:rsidRDefault="0092160C" w:rsidP="0092160C">
            <w:pPr>
              <w:spacing w:after="0" w:line="440" w:lineRule="exact"/>
              <w:ind w:firstLine="200"/>
              <w:jc w:val="both"/>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w:t>
            </w:r>
            <w:r>
              <w:rPr>
                <w:rFonts w:ascii="Times New Roman" w:hAnsi="Times New Roman" w:hint="eastAsia"/>
                <w:bCs/>
                <w:sz w:val="24"/>
                <w:szCs w:val="24"/>
              </w:rPr>
              <w:t>）地表水</w:t>
            </w:r>
          </w:p>
          <w:p w:rsidR="0092160C" w:rsidRDefault="0092160C" w:rsidP="0092160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新乡县境内河渠主要有卫河、共产主义渠、东孟姜女河、西孟姜女河、人民胜利渠等。除人民胜利渠定时引用黄河水外，其他河流源头水枯，过境水多为季节性排放。</w:t>
            </w:r>
          </w:p>
          <w:p w:rsidR="0092160C" w:rsidRDefault="0092160C" w:rsidP="0092160C">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本项目</w:t>
            </w:r>
            <w:r>
              <w:rPr>
                <w:rFonts w:ascii="Times New Roman" w:hAnsi="Times New Roman" w:hint="eastAsia"/>
                <w:bCs/>
                <w:sz w:val="24"/>
                <w:szCs w:val="24"/>
              </w:rPr>
              <w:t>距离南侧的东孟姜女河支流为</w:t>
            </w:r>
            <w:r>
              <w:rPr>
                <w:rFonts w:ascii="Times New Roman" w:hAnsi="Times New Roman" w:hint="eastAsia"/>
                <w:bCs/>
                <w:sz w:val="24"/>
                <w:szCs w:val="24"/>
              </w:rPr>
              <w:t>0.425km</w:t>
            </w:r>
            <w:r>
              <w:rPr>
                <w:rFonts w:ascii="Times New Roman" w:hAnsi="Times New Roman" w:hint="eastAsia"/>
                <w:bCs/>
                <w:sz w:val="24"/>
                <w:szCs w:val="24"/>
              </w:rPr>
              <w:t>。孟姜女河是在古阳堤形成后，由于武陟圪挡店至卫辉一带洼地坡水多年冲刷而形成的—条自然河流。</w:t>
            </w:r>
          </w:p>
          <w:p w:rsidR="0092160C" w:rsidRDefault="0092160C">
            <w:pPr>
              <w:spacing w:after="0" w:line="520" w:lineRule="exact"/>
              <w:jc w:val="both"/>
              <w:rPr>
                <w:rFonts w:ascii="Times New Roman" w:hAnsi="Times New Roman"/>
                <w:b/>
                <w:sz w:val="24"/>
                <w:szCs w:val="24"/>
              </w:rPr>
            </w:pPr>
            <w:r>
              <w:rPr>
                <w:rFonts w:ascii="Times New Roman" w:hAnsi="Times New Roman"/>
                <w:b/>
                <w:sz w:val="24"/>
                <w:szCs w:val="24"/>
              </w:rPr>
              <w:t>5.</w:t>
            </w:r>
            <w:r>
              <w:rPr>
                <w:rFonts w:ascii="Times New Roman" w:hAnsi="Times New Roman" w:hint="eastAsia"/>
                <w:b/>
                <w:sz w:val="24"/>
                <w:szCs w:val="24"/>
              </w:rPr>
              <w:t>土壤</w:t>
            </w:r>
          </w:p>
          <w:p w:rsidR="0092160C" w:rsidRDefault="0092160C" w:rsidP="0092160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新乡县境内土壤受自然、地理条件影响，类型复杂，根据新乡县土壤资料记载，全县土壤分为潮土、褐土、水稻土、风沙土</w:t>
            </w:r>
            <w:r>
              <w:rPr>
                <w:rFonts w:ascii="Times New Roman" w:hAnsi="Times New Roman" w:hint="eastAsia"/>
                <w:bCs/>
                <w:sz w:val="24"/>
                <w:szCs w:val="24"/>
              </w:rPr>
              <w:t>4</w:t>
            </w:r>
            <w:r>
              <w:rPr>
                <w:rFonts w:ascii="Times New Roman" w:hAnsi="Times New Roman" w:hint="eastAsia"/>
                <w:bCs/>
                <w:sz w:val="24"/>
                <w:szCs w:val="24"/>
              </w:rPr>
              <w:t>个土壤类，</w:t>
            </w:r>
            <w:r>
              <w:rPr>
                <w:rFonts w:ascii="Times New Roman" w:hAnsi="Times New Roman" w:hint="eastAsia"/>
                <w:bCs/>
                <w:sz w:val="24"/>
                <w:szCs w:val="24"/>
              </w:rPr>
              <w:t>7</w:t>
            </w:r>
            <w:r>
              <w:rPr>
                <w:rFonts w:ascii="Times New Roman" w:hAnsi="Times New Roman" w:hint="eastAsia"/>
                <w:bCs/>
                <w:sz w:val="24"/>
                <w:szCs w:val="24"/>
              </w:rPr>
              <w:t>个亚类，</w:t>
            </w:r>
            <w:r>
              <w:rPr>
                <w:rFonts w:ascii="Times New Roman" w:hAnsi="Times New Roman" w:hint="eastAsia"/>
                <w:bCs/>
                <w:sz w:val="24"/>
                <w:szCs w:val="24"/>
              </w:rPr>
              <w:t>13</w:t>
            </w:r>
            <w:r>
              <w:rPr>
                <w:rFonts w:ascii="Times New Roman" w:hAnsi="Times New Roman" w:hint="eastAsia"/>
                <w:bCs/>
                <w:sz w:val="24"/>
                <w:szCs w:val="24"/>
              </w:rPr>
              <w:t>个土属，</w:t>
            </w:r>
            <w:r>
              <w:rPr>
                <w:rFonts w:ascii="Times New Roman" w:hAnsi="Times New Roman" w:hint="eastAsia"/>
                <w:bCs/>
                <w:sz w:val="24"/>
                <w:szCs w:val="24"/>
              </w:rPr>
              <w:t>35</w:t>
            </w:r>
            <w:r>
              <w:rPr>
                <w:rFonts w:ascii="Times New Roman" w:hAnsi="Times New Roman" w:hint="eastAsia"/>
                <w:bCs/>
                <w:sz w:val="24"/>
                <w:szCs w:val="24"/>
              </w:rPr>
              <w:t>个土种。</w:t>
            </w:r>
          </w:p>
          <w:p w:rsidR="0092160C" w:rsidRDefault="0092160C" w:rsidP="0092160C">
            <w:pPr>
              <w:spacing w:after="0" w:line="440" w:lineRule="exact"/>
              <w:jc w:val="both"/>
              <w:rPr>
                <w:rFonts w:ascii="Times New Roman" w:hAnsi="Times New Roman"/>
                <w:bCs/>
                <w:sz w:val="24"/>
                <w:szCs w:val="24"/>
              </w:rPr>
            </w:pPr>
            <w:r>
              <w:rPr>
                <w:rFonts w:ascii="Times New Roman" w:hAnsi="Times New Roman" w:hint="eastAsia"/>
                <w:bCs/>
                <w:sz w:val="24"/>
                <w:szCs w:val="24"/>
              </w:rPr>
              <w:t>由于地属华北平原，为燕山运动以后下沉的地区，该县土壤母质新生界第四系，为太行山前冲洪积物与黄河、沁河冲积物沉积而成，依照流水冲积“紧出砂、慢出淤、不紧不慢出两合”的沉积规律，形成了县境内砂质、壤质、粘质三级土壤，组成</w:t>
            </w:r>
            <w:r>
              <w:rPr>
                <w:rFonts w:ascii="Times New Roman" w:hAnsi="Times New Roman" w:hint="eastAsia"/>
                <w:bCs/>
                <w:sz w:val="24"/>
                <w:szCs w:val="24"/>
              </w:rPr>
              <w:t>6</w:t>
            </w:r>
            <w:r>
              <w:rPr>
                <w:rFonts w:ascii="Times New Roman" w:hAnsi="Times New Roman" w:hint="eastAsia"/>
                <w:bCs/>
                <w:sz w:val="24"/>
                <w:szCs w:val="24"/>
              </w:rPr>
              <w:t>个母质机械类型。</w:t>
            </w:r>
          </w:p>
          <w:p w:rsidR="0092160C" w:rsidRDefault="0092160C">
            <w:pPr>
              <w:spacing w:after="0" w:line="520" w:lineRule="exact"/>
              <w:jc w:val="both"/>
              <w:rPr>
                <w:rFonts w:ascii="Times New Roman" w:hAnsi="Times New Roman"/>
                <w:b/>
                <w:sz w:val="24"/>
                <w:szCs w:val="24"/>
              </w:rPr>
            </w:pPr>
            <w:r>
              <w:rPr>
                <w:rFonts w:ascii="Times New Roman" w:hAnsi="Times New Roman" w:hint="eastAsia"/>
                <w:b/>
                <w:sz w:val="24"/>
                <w:szCs w:val="24"/>
              </w:rPr>
              <w:lastRenderedPageBreak/>
              <w:t>6</w:t>
            </w:r>
            <w:r>
              <w:rPr>
                <w:rFonts w:ascii="Times New Roman" w:hAnsi="Times New Roman"/>
                <w:b/>
                <w:sz w:val="24"/>
                <w:szCs w:val="24"/>
              </w:rPr>
              <w:t>.</w:t>
            </w:r>
            <w:r>
              <w:rPr>
                <w:rFonts w:ascii="Times New Roman" w:hAnsi="Times New Roman"/>
                <w:b/>
                <w:sz w:val="24"/>
                <w:szCs w:val="24"/>
              </w:rPr>
              <w:t>自然资源</w:t>
            </w:r>
          </w:p>
          <w:p w:rsidR="0092160C" w:rsidRDefault="0092160C" w:rsidP="0092160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新乡市野生动植物资源较为丰富。野生动物约有</w:t>
            </w:r>
            <w:r>
              <w:rPr>
                <w:rFonts w:ascii="Times New Roman" w:hAnsi="Times New Roman" w:hint="eastAsia"/>
                <w:bCs/>
                <w:sz w:val="24"/>
                <w:szCs w:val="24"/>
              </w:rPr>
              <w:t>480</w:t>
            </w:r>
            <w:r>
              <w:rPr>
                <w:rFonts w:ascii="Times New Roman" w:hAnsi="Times New Roman" w:hint="eastAsia"/>
                <w:bCs/>
                <w:sz w:val="24"/>
                <w:szCs w:val="24"/>
              </w:rPr>
              <w:t>余种，其中内脊椎动物约</w:t>
            </w:r>
            <w:r>
              <w:rPr>
                <w:rFonts w:ascii="Times New Roman" w:hAnsi="Times New Roman" w:hint="eastAsia"/>
                <w:bCs/>
                <w:sz w:val="24"/>
                <w:szCs w:val="24"/>
              </w:rPr>
              <w:t>174</w:t>
            </w:r>
            <w:r>
              <w:rPr>
                <w:rFonts w:ascii="Times New Roman" w:hAnsi="Times New Roman" w:hint="eastAsia"/>
                <w:bCs/>
                <w:sz w:val="24"/>
                <w:szCs w:val="24"/>
              </w:rPr>
              <w:t>种，水獭、猕猴和山豹为国家二级保护动物。鸟类</w:t>
            </w:r>
            <w:r>
              <w:rPr>
                <w:rFonts w:ascii="Times New Roman" w:hAnsi="Times New Roman" w:hint="eastAsia"/>
                <w:bCs/>
                <w:sz w:val="24"/>
                <w:szCs w:val="24"/>
              </w:rPr>
              <w:t>85</w:t>
            </w:r>
            <w:r>
              <w:rPr>
                <w:rFonts w:ascii="Times New Roman" w:hAnsi="Times New Roman" w:hint="eastAsia"/>
                <w:bCs/>
                <w:sz w:val="24"/>
                <w:szCs w:val="24"/>
              </w:rPr>
              <w:t>种，黑鹤、白尾海雕、斑嘴鹈鹕和丹顶鹤为国家一级保护动物，天鹅、金雕、秃鹫为国家二级保护动物。鱼类</w:t>
            </w:r>
            <w:r>
              <w:rPr>
                <w:rFonts w:ascii="Times New Roman" w:hAnsi="Times New Roman" w:hint="eastAsia"/>
                <w:bCs/>
                <w:sz w:val="24"/>
                <w:szCs w:val="24"/>
              </w:rPr>
              <w:t>50</w:t>
            </w:r>
            <w:r>
              <w:rPr>
                <w:rFonts w:ascii="Times New Roman" w:hAnsi="Times New Roman" w:hint="eastAsia"/>
                <w:bCs/>
                <w:sz w:val="24"/>
                <w:szCs w:val="24"/>
              </w:rPr>
              <w:t>种。爬行类</w:t>
            </w:r>
            <w:r>
              <w:rPr>
                <w:rFonts w:ascii="Times New Roman" w:hAnsi="Times New Roman" w:hint="eastAsia"/>
                <w:bCs/>
                <w:sz w:val="24"/>
                <w:szCs w:val="24"/>
              </w:rPr>
              <w:t>10</w:t>
            </w:r>
            <w:r>
              <w:rPr>
                <w:rFonts w:ascii="Times New Roman" w:hAnsi="Times New Roman" w:hint="eastAsia"/>
                <w:bCs/>
                <w:sz w:val="24"/>
                <w:szCs w:val="24"/>
              </w:rPr>
              <w:t>种。两栖类</w:t>
            </w:r>
            <w:r>
              <w:rPr>
                <w:rFonts w:ascii="Times New Roman" w:hAnsi="Times New Roman" w:hint="eastAsia"/>
                <w:bCs/>
                <w:sz w:val="24"/>
                <w:szCs w:val="24"/>
              </w:rPr>
              <w:t>5</w:t>
            </w:r>
            <w:r>
              <w:rPr>
                <w:rFonts w:ascii="Times New Roman" w:hAnsi="Times New Roman" w:hint="eastAsia"/>
                <w:bCs/>
                <w:sz w:val="24"/>
                <w:szCs w:val="24"/>
              </w:rPr>
              <w:t>种；植物种类属温带类型，主要树种有</w:t>
            </w:r>
            <w:r>
              <w:rPr>
                <w:rFonts w:ascii="Times New Roman" w:hAnsi="Times New Roman" w:hint="eastAsia"/>
                <w:bCs/>
                <w:sz w:val="24"/>
                <w:szCs w:val="24"/>
              </w:rPr>
              <w:t>79</w:t>
            </w:r>
            <w:r>
              <w:rPr>
                <w:rFonts w:ascii="Times New Roman" w:hAnsi="Times New Roman" w:hint="eastAsia"/>
                <w:bCs/>
                <w:sz w:val="24"/>
                <w:szCs w:val="24"/>
              </w:rPr>
              <w:t>科、</w:t>
            </w:r>
            <w:r>
              <w:rPr>
                <w:rFonts w:ascii="Times New Roman" w:hAnsi="Times New Roman" w:hint="eastAsia"/>
                <w:bCs/>
                <w:sz w:val="24"/>
                <w:szCs w:val="24"/>
              </w:rPr>
              <w:t>193</w:t>
            </w:r>
            <w:r>
              <w:rPr>
                <w:rFonts w:ascii="Times New Roman" w:hAnsi="Times New Roman" w:hint="eastAsia"/>
                <w:bCs/>
                <w:sz w:val="24"/>
                <w:szCs w:val="24"/>
              </w:rPr>
              <w:t>属、</w:t>
            </w:r>
            <w:r>
              <w:rPr>
                <w:rFonts w:ascii="Times New Roman" w:hAnsi="Times New Roman" w:hint="eastAsia"/>
                <w:bCs/>
                <w:sz w:val="24"/>
                <w:szCs w:val="24"/>
              </w:rPr>
              <w:t>476</w:t>
            </w:r>
            <w:r>
              <w:rPr>
                <w:rFonts w:ascii="Times New Roman" w:hAnsi="Times New Roman" w:hint="eastAsia"/>
                <w:bCs/>
                <w:sz w:val="24"/>
                <w:szCs w:val="24"/>
              </w:rPr>
              <w:t>种</w:t>
            </w:r>
            <w:r>
              <w:rPr>
                <w:rFonts w:ascii="Times New Roman" w:hAnsi="Times New Roman" w:hint="eastAsia"/>
                <w:bCs/>
                <w:sz w:val="24"/>
                <w:szCs w:val="24"/>
              </w:rPr>
              <w:t>,</w:t>
            </w:r>
            <w:r>
              <w:rPr>
                <w:rFonts w:ascii="Times New Roman" w:hAnsi="Times New Roman" w:hint="eastAsia"/>
                <w:bCs/>
                <w:sz w:val="24"/>
                <w:szCs w:val="24"/>
              </w:rPr>
              <w:t>其中裸子植物有</w:t>
            </w:r>
            <w:r>
              <w:rPr>
                <w:rFonts w:ascii="Times New Roman" w:hAnsi="Times New Roman" w:hint="eastAsia"/>
                <w:bCs/>
                <w:sz w:val="24"/>
                <w:szCs w:val="24"/>
              </w:rPr>
              <w:t>8</w:t>
            </w:r>
            <w:r>
              <w:rPr>
                <w:rFonts w:ascii="Times New Roman" w:hAnsi="Times New Roman" w:hint="eastAsia"/>
                <w:bCs/>
                <w:sz w:val="24"/>
                <w:szCs w:val="24"/>
              </w:rPr>
              <w:t>科、</w:t>
            </w:r>
            <w:r>
              <w:rPr>
                <w:rFonts w:ascii="Times New Roman" w:hAnsi="Times New Roman" w:hint="eastAsia"/>
                <w:bCs/>
                <w:sz w:val="24"/>
                <w:szCs w:val="24"/>
              </w:rPr>
              <w:t>16</w:t>
            </w:r>
            <w:r>
              <w:rPr>
                <w:rFonts w:ascii="Times New Roman" w:hAnsi="Times New Roman" w:hint="eastAsia"/>
                <w:bCs/>
                <w:sz w:val="24"/>
                <w:szCs w:val="24"/>
              </w:rPr>
              <w:t>属、</w:t>
            </w:r>
            <w:r>
              <w:rPr>
                <w:rFonts w:ascii="Times New Roman" w:hAnsi="Times New Roman" w:hint="eastAsia"/>
                <w:bCs/>
                <w:sz w:val="24"/>
                <w:szCs w:val="24"/>
              </w:rPr>
              <w:t>28</w:t>
            </w:r>
            <w:r>
              <w:rPr>
                <w:rFonts w:ascii="Times New Roman" w:hAnsi="Times New Roman" w:hint="eastAsia"/>
                <w:bCs/>
                <w:sz w:val="24"/>
                <w:szCs w:val="24"/>
              </w:rPr>
              <w:t>种。被子植物有</w:t>
            </w:r>
            <w:r>
              <w:rPr>
                <w:rFonts w:ascii="Times New Roman" w:hAnsi="Times New Roman" w:hint="eastAsia"/>
                <w:bCs/>
                <w:sz w:val="24"/>
                <w:szCs w:val="24"/>
              </w:rPr>
              <w:t>71</w:t>
            </w:r>
            <w:r>
              <w:rPr>
                <w:rFonts w:ascii="Times New Roman" w:hAnsi="Times New Roman" w:hint="eastAsia"/>
                <w:bCs/>
                <w:sz w:val="24"/>
                <w:szCs w:val="24"/>
              </w:rPr>
              <w:t>科、</w:t>
            </w:r>
            <w:r>
              <w:rPr>
                <w:rFonts w:ascii="Times New Roman" w:hAnsi="Times New Roman" w:hint="eastAsia"/>
                <w:bCs/>
                <w:sz w:val="24"/>
                <w:szCs w:val="24"/>
              </w:rPr>
              <w:t>177</w:t>
            </w:r>
            <w:r>
              <w:rPr>
                <w:rFonts w:ascii="Times New Roman" w:hAnsi="Times New Roman" w:hint="eastAsia"/>
                <w:bCs/>
                <w:sz w:val="24"/>
                <w:szCs w:val="24"/>
              </w:rPr>
              <w:t>属、</w:t>
            </w:r>
            <w:r>
              <w:rPr>
                <w:rFonts w:ascii="Times New Roman" w:hAnsi="Times New Roman" w:hint="eastAsia"/>
                <w:bCs/>
                <w:sz w:val="24"/>
                <w:szCs w:val="24"/>
              </w:rPr>
              <w:t>448</w:t>
            </w:r>
            <w:r>
              <w:rPr>
                <w:rFonts w:ascii="Times New Roman" w:hAnsi="Times New Roman" w:hint="eastAsia"/>
                <w:bCs/>
                <w:sz w:val="24"/>
                <w:szCs w:val="24"/>
              </w:rPr>
              <w:t>种。药用植物</w:t>
            </w:r>
            <w:r>
              <w:rPr>
                <w:rFonts w:ascii="Times New Roman" w:hAnsi="Times New Roman" w:hint="eastAsia"/>
                <w:bCs/>
                <w:sz w:val="24"/>
                <w:szCs w:val="24"/>
              </w:rPr>
              <w:t>999</w:t>
            </w:r>
            <w:r>
              <w:rPr>
                <w:rFonts w:ascii="Times New Roman" w:hAnsi="Times New Roman" w:hint="eastAsia"/>
                <w:bCs/>
                <w:sz w:val="24"/>
                <w:szCs w:val="24"/>
              </w:rPr>
              <w:t>种。此外，尚有淀粉和含糖植物</w:t>
            </w:r>
            <w:r>
              <w:rPr>
                <w:rFonts w:ascii="Times New Roman" w:hAnsi="Times New Roman" w:hint="eastAsia"/>
                <w:bCs/>
                <w:sz w:val="24"/>
                <w:szCs w:val="24"/>
              </w:rPr>
              <w:t>60</w:t>
            </w:r>
            <w:r>
              <w:rPr>
                <w:rFonts w:ascii="Times New Roman" w:hAnsi="Times New Roman" w:hint="eastAsia"/>
                <w:bCs/>
                <w:sz w:val="24"/>
                <w:szCs w:val="24"/>
              </w:rPr>
              <w:t>种、芳香植物</w:t>
            </w:r>
            <w:r>
              <w:rPr>
                <w:rFonts w:ascii="Times New Roman" w:hAnsi="Times New Roman" w:hint="eastAsia"/>
                <w:bCs/>
                <w:sz w:val="24"/>
                <w:szCs w:val="24"/>
              </w:rPr>
              <w:t>40</w:t>
            </w:r>
            <w:r>
              <w:rPr>
                <w:rFonts w:ascii="Times New Roman" w:hAnsi="Times New Roman" w:hint="eastAsia"/>
                <w:bCs/>
                <w:sz w:val="24"/>
                <w:szCs w:val="24"/>
              </w:rPr>
              <w:t>种、纤维植物</w:t>
            </w:r>
            <w:r>
              <w:rPr>
                <w:rFonts w:ascii="Times New Roman" w:hAnsi="Times New Roman" w:hint="eastAsia"/>
                <w:bCs/>
                <w:sz w:val="24"/>
                <w:szCs w:val="24"/>
              </w:rPr>
              <w:t>50</w:t>
            </w:r>
            <w:r>
              <w:rPr>
                <w:rFonts w:ascii="Times New Roman" w:hAnsi="Times New Roman" w:hint="eastAsia"/>
                <w:bCs/>
                <w:sz w:val="24"/>
                <w:szCs w:val="24"/>
              </w:rPr>
              <w:t>种、饲料植物约</w:t>
            </w:r>
            <w:r>
              <w:rPr>
                <w:rFonts w:ascii="Times New Roman" w:hAnsi="Times New Roman" w:hint="eastAsia"/>
                <w:bCs/>
                <w:sz w:val="24"/>
                <w:szCs w:val="24"/>
              </w:rPr>
              <w:t>48</w:t>
            </w:r>
            <w:r>
              <w:rPr>
                <w:rFonts w:ascii="Times New Roman" w:hAnsi="Times New Roman" w:hint="eastAsia"/>
                <w:bCs/>
                <w:sz w:val="24"/>
                <w:szCs w:val="24"/>
              </w:rPr>
              <w:t>科、</w:t>
            </w:r>
            <w:r>
              <w:rPr>
                <w:rFonts w:ascii="Times New Roman" w:hAnsi="Times New Roman" w:hint="eastAsia"/>
                <w:bCs/>
                <w:sz w:val="24"/>
                <w:szCs w:val="24"/>
              </w:rPr>
              <w:t>225</w:t>
            </w:r>
            <w:r>
              <w:rPr>
                <w:rFonts w:ascii="Times New Roman" w:hAnsi="Times New Roman" w:hint="eastAsia"/>
                <w:bCs/>
                <w:sz w:val="24"/>
                <w:szCs w:val="24"/>
              </w:rPr>
              <w:t>种以及草本植物</w:t>
            </w:r>
            <w:r>
              <w:rPr>
                <w:rFonts w:ascii="Times New Roman" w:hAnsi="Times New Roman" w:hint="eastAsia"/>
                <w:bCs/>
                <w:sz w:val="24"/>
                <w:szCs w:val="24"/>
              </w:rPr>
              <w:t>100</w:t>
            </w:r>
            <w:r>
              <w:rPr>
                <w:rFonts w:ascii="Times New Roman" w:hAnsi="Times New Roman" w:hint="eastAsia"/>
                <w:bCs/>
                <w:sz w:val="24"/>
                <w:szCs w:val="24"/>
              </w:rPr>
              <w:t>种。</w:t>
            </w:r>
          </w:p>
          <w:p w:rsidR="0092160C" w:rsidRDefault="0092160C" w:rsidP="0092160C">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评价</w:t>
            </w:r>
            <w:r>
              <w:rPr>
                <w:rFonts w:ascii="Times New Roman" w:hAnsi="Times New Roman" w:hint="eastAsia"/>
                <w:bCs/>
                <w:sz w:val="24"/>
                <w:szCs w:val="24"/>
              </w:rPr>
              <w:t>区域内生物资源较为简单，主要为人工花草和树木，以及一些地方性杂草；动物资源主要为当地常见鸟类，昆虫；</w:t>
            </w:r>
            <w:r>
              <w:rPr>
                <w:rFonts w:ascii="Times New Roman" w:hAnsi="Times New Roman"/>
                <w:bCs/>
                <w:sz w:val="24"/>
                <w:szCs w:val="24"/>
              </w:rPr>
              <w:t>项目周边</w:t>
            </w:r>
            <w:r>
              <w:rPr>
                <w:rFonts w:ascii="Times New Roman" w:hAnsi="Times New Roman"/>
                <w:bCs/>
                <w:sz w:val="24"/>
                <w:szCs w:val="24"/>
              </w:rPr>
              <w:t>500m</w:t>
            </w:r>
            <w:r>
              <w:rPr>
                <w:rFonts w:ascii="Times New Roman" w:hAnsi="Times New Roman"/>
                <w:bCs/>
                <w:sz w:val="24"/>
                <w:szCs w:val="24"/>
              </w:rPr>
              <w:t>范围内未发现列入《国家重点保护野生植物名录》和《国家重点保护野生动物名录》的动植物。</w:t>
            </w: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Pr>
              <w:spacing w:after="0" w:line="520" w:lineRule="exact"/>
              <w:ind w:firstLineChars="200" w:firstLine="480"/>
              <w:jc w:val="both"/>
              <w:rPr>
                <w:rFonts w:ascii="Times New Roman" w:hAnsi="Times New Roman"/>
                <w:bCs/>
                <w:sz w:val="24"/>
                <w:szCs w:val="24"/>
              </w:rPr>
            </w:pPr>
          </w:p>
          <w:p w:rsidR="0092160C" w:rsidRDefault="0092160C"/>
          <w:p w:rsidR="0092160C" w:rsidRDefault="0092160C" w:rsidP="0092160C">
            <w:pPr>
              <w:pStyle w:val="1"/>
            </w:pPr>
          </w:p>
          <w:p w:rsidR="0092160C" w:rsidRDefault="0092160C" w:rsidP="0092160C"/>
          <w:p w:rsidR="0092160C" w:rsidRDefault="0092160C">
            <w:pPr>
              <w:spacing w:after="0" w:line="360" w:lineRule="auto"/>
              <w:jc w:val="both"/>
              <w:rPr>
                <w:rFonts w:ascii="Times New Roman" w:hAnsi="Times New Roman"/>
                <w:bCs/>
                <w:sz w:val="24"/>
                <w:szCs w:val="24"/>
              </w:rPr>
            </w:pPr>
          </w:p>
        </w:tc>
      </w:tr>
    </w:tbl>
    <w:p w:rsidR="0092160C" w:rsidRDefault="0092160C">
      <w:pPr>
        <w:tabs>
          <w:tab w:val="left" w:pos="3624"/>
        </w:tabs>
        <w:spacing w:after="0"/>
        <w:rPr>
          <w:rFonts w:ascii="黑体" w:eastAsia="黑体" w:hAnsi="黑体" w:cs="黑体"/>
          <w:b/>
          <w:bCs/>
          <w:sz w:val="30"/>
          <w:szCs w:val="30"/>
        </w:rPr>
      </w:pPr>
    </w:p>
    <w:p w:rsidR="0092160C" w:rsidRDefault="0092160C">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环境质量状况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2160C" w:rsidRPr="00B77909" w:rsidTr="00B77909">
        <w:tc>
          <w:tcPr>
            <w:tcW w:w="8522" w:type="dxa"/>
          </w:tcPr>
          <w:p w:rsidR="0092160C" w:rsidRPr="00B77909" w:rsidRDefault="0092160C" w:rsidP="00B77909">
            <w:pPr>
              <w:widowControl w:val="0"/>
              <w:tabs>
                <w:tab w:val="left" w:pos="3624"/>
              </w:tabs>
              <w:spacing w:after="0" w:line="360" w:lineRule="auto"/>
              <w:jc w:val="both"/>
              <w:rPr>
                <w:rFonts w:ascii="Times New Roman" w:hAnsi="Times New Roman"/>
                <w:b/>
                <w:bCs/>
                <w:sz w:val="28"/>
                <w:szCs w:val="28"/>
              </w:rPr>
            </w:pPr>
            <w:r w:rsidRPr="00B77909">
              <w:rPr>
                <w:rFonts w:ascii="Times New Roman" w:hAnsi="Times New Roman"/>
                <w:b/>
                <w:bCs/>
                <w:sz w:val="28"/>
                <w:szCs w:val="28"/>
              </w:rPr>
              <w:t>3.1</w:t>
            </w:r>
            <w:r w:rsidRPr="00B77909">
              <w:rPr>
                <w:rFonts w:ascii="Times New Roman" w:hAnsi="Times New Roman"/>
                <w:b/>
                <w:bCs/>
                <w:sz w:val="28"/>
                <w:szCs w:val="28"/>
              </w:rPr>
              <w:t>建设项目</w:t>
            </w:r>
            <w:r w:rsidRPr="00B77909">
              <w:rPr>
                <w:rFonts w:ascii="Times New Roman" w:hAnsi="Times New Roman" w:hint="eastAsia"/>
                <w:b/>
                <w:bCs/>
                <w:sz w:val="28"/>
                <w:szCs w:val="28"/>
              </w:rPr>
              <w:t>所在地区域</w:t>
            </w:r>
            <w:r w:rsidRPr="00B77909">
              <w:rPr>
                <w:rFonts w:ascii="Times New Roman" w:hAnsi="Times New Roman"/>
                <w:b/>
                <w:bCs/>
                <w:sz w:val="28"/>
                <w:szCs w:val="28"/>
              </w:rPr>
              <w:t>环境质量现状及主要环境问题</w:t>
            </w:r>
          </w:p>
          <w:p w:rsidR="0092160C" w:rsidRPr="00B77909" w:rsidRDefault="0092160C" w:rsidP="00B77909">
            <w:pPr>
              <w:widowControl w:val="0"/>
              <w:tabs>
                <w:tab w:val="left" w:pos="3624"/>
              </w:tabs>
              <w:spacing w:after="0" w:line="360" w:lineRule="auto"/>
              <w:jc w:val="both"/>
              <w:rPr>
                <w:rFonts w:ascii="Times New Roman" w:hAnsi="Times New Roman"/>
                <w:b/>
                <w:bCs/>
                <w:sz w:val="24"/>
                <w:szCs w:val="24"/>
              </w:rPr>
            </w:pPr>
            <w:r w:rsidRPr="00B77909">
              <w:rPr>
                <w:rFonts w:ascii="Times New Roman" w:hAnsi="Times New Roman" w:hint="eastAsia"/>
                <w:b/>
                <w:bCs/>
                <w:sz w:val="24"/>
                <w:szCs w:val="24"/>
              </w:rPr>
              <w:t>3.1.1</w:t>
            </w:r>
            <w:r w:rsidRPr="00B77909">
              <w:rPr>
                <w:rFonts w:ascii="Times New Roman" w:hAnsi="Times New Roman" w:hint="eastAsia"/>
                <w:b/>
                <w:bCs/>
                <w:sz w:val="24"/>
                <w:szCs w:val="24"/>
              </w:rPr>
              <w:t>地表水环境质量现状</w:t>
            </w:r>
          </w:p>
          <w:p w:rsidR="0092160C" w:rsidRPr="00B77909" w:rsidRDefault="0092160C" w:rsidP="00B77909">
            <w:pPr>
              <w:spacing w:after="0" w:line="440" w:lineRule="exact"/>
              <w:ind w:firstLineChars="200" w:firstLine="480"/>
              <w:jc w:val="both"/>
              <w:rPr>
                <w:rFonts w:ascii="Times New Roman" w:hAnsi="Times New Roman"/>
                <w:sz w:val="24"/>
                <w:szCs w:val="24"/>
              </w:rPr>
            </w:pPr>
            <w:r w:rsidRPr="00B77909">
              <w:rPr>
                <w:rFonts w:ascii="Times New Roman" w:hAnsi="Times New Roman" w:hint="eastAsia"/>
                <w:sz w:val="24"/>
                <w:szCs w:val="24"/>
              </w:rPr>
              <w:t>项目附近的主要地表水体为东南侧约</w:t>
            </w:r>
            <w:r w:rsidRPr="00B77909">
              <w:rPr>
                <w:rFonts w:ascii="Times New Roman" w:hAnsi="Times New Roman" w:hint="eastAsia"/>
                <w:sz w:val="24"/>
                <w:szCs w:val="24"/>
              </w:rPr>
              <w:t>2.03km</w:t>
            </w:r>
            <w:r w:rsidRPr="00B77909">
              <w:rPr>
                <w:rFonts w:ascii="Times New Roman" w:hAnsi="Times New Roman" w:hint="eastAsia"/>
                <w:sz w:val="24"/>
                <w:szCs w:val="24"/>
              </w:rPr>
              <w:t>处的人民胜利渠，属卫河支流，根据水环境功能区划分，卫河水质执行《地表水环境质量标准》（</w:t>
            </w:r>
            <w:r w:rsidRPr="00B77909">
              <w:rPr>
                <w:rFonts w:ascii="Times New Roman" w:hAnsi="Times New Roman" w:hint="eastAsia"/>
                <w:sz w:val="24"/>
                <w:szCs w:val="24"/>
              </w:rPr>
              <w:t>GB3838-2002</w:t>
            </w:r>
            <w:r w:rsidRPr="00B77909">
              <w:rPr>
                <w:rFonts w:ascii="Times New Roman" w:hAnsi="Times New Roman" w:hint="eastAsia"/>
                <w:sz w:val="24"/>
                <w:szCs w:val="24"/>
              </w:rPr>
              <w:t>）</w:t>
            </w:r>
            <w:r w:rsidRPr="00B77909">
              <w:rPr>
                <w:rFonts w:ascii="Times New Roman" w:hAnsi="Times New Roman" w:hint="eastAsia"/>
                <w:sz w:val="24"/>
                <w:szCs w:val="24"/>
              </w:rPr>
              <w:t>V</w:t>
            </w:r>
            <w:r w:rsidRPr="00B77909">
              <w:rPr>
                <w:rFonts w:ascii="Times New Roman" w:hAnsi="Times New Roman" w:hint="eastAsia"/>
                <w:sz w:val="24"/>
                <w:szCs w:val="24"/>
              </w:rPr>
              <w:t>类标准。</w:t>
            </w:r>
          </w:p>
          <w:p w:rsidR="0092160C" w:rsidRPr="00B77909" w:rsidRDefault="0092160C" w:rsidP="00B77909">
            <w:pPr>
              <w:spacing w:after="0" w:line="440" w:lineRule="exact"/>
              <w:ind w:firstLineChars="182" w:firstLine="437"/>
              <w:jc w:val="both"/>
              <w:rPr>
                <w:rFonts w:ascii="Times New Roman" w:hAnsi="Times New Roman"/>
                <w:sz w:val="24"/>
                <w:szCs w:val="24"/>
              </w:rPr>
            </w:pPr>
            <w:r w:rsidRPr="00B77909">
              <w:rPr>
                <w:rFonts w:ascii="Times New Roman" w:hAnsi="Times New Roman" w:hint="eastAsia"/>
                <w:sz w:val="24"/>
                <w:szCs w:val="24"/>
              </w:rPr>
              <w:t>本次评价引用</w:t>
            </w:r>
            <w:r w:rsidRPr="00B77909">
              <w:rPr>
                <w:rFonts w:ascii="Times New Roman" w:hAnsi="Times New Roman" w:hint="eastAsia"/>
                <w:sz w:val="24"/>
                <w:szCs w:val="24"/>
              </w:rPr>
              <w:t>2018</w:t>
            </w:r>
            <w:r w:rsidRPr="00B77909">
              <w:rPr>
                <w:rFonts w:ascii="Times New Roman" w:hAnsi="Times New Roman" w:hint="eastAsia"/>
                <w:sz w:val="24"/>
                <w:szCs w:val="24"/>
              </w:rPr>
              <w:t>年</w:t>
            </w:r>
            <w:r w:rsidRPr="00B77909">
              <w:rPr>
                <w:rFonts w:ascii="Times New Roman" w:hAnsi="Times New Roman" w:hint="eastAsia"/>
                <w:sz w:val="24"/>
                <w:szCs w:val="24"/>
              </w:rPr>
              <w:t>5</w:t>
            </w:r>
            <w:r w:rsidRPr="00B77909">
              <w:rPr>
                <w:rFonts w:ascii="Times New Roman" w:hAnsi="Times New Roman" w:hint="eastAsia"/>
                <w:sz w:val="24"/>
                <w:szCs w:val="24"/>
              </w:rPr>
              <w:t>月新乡市地表水环境责任目标断面水质月报卫河卫辉皇甫监测断面监测数据进行评价，监测结果统计如下表</w:t>
            </w:r>
            <w:r w:rsidRPr="00B77909">
              <w:rPr>
                <w:rFonts w:ascii="Times New Roman" w:hAnsi="Times New Roman" w:hint="eastAsia"/>
                <w:sz w:val="24"/>
                <w:szCs w:val="24"/>
              </w:rPr>
              <w:t>8</w:t>
            </w:r>
            <w:r w:rsidRPr="00B77909">
              <w:rPr>
                <w:rFonts w:ascii="Times New Roman" w:hAnsi="Times New Roman" w:hint="eastAsia"/>
                <w:sz w:val="24"/>
                <w:szCs w:val="24"/>
              </w:rPr>
              <w:t>。</w:t>
            </w:r>
          </w:p>
          <w:p w:rsidR="0092160C" w:rsidRPr="00B77909" w:rsidRDefault="0092160C" w:rsidP="00B77909">
            <w:pPr>
              <w:spacing w:after="0" w:line="520" w:lineRule="exact"/>
              <w:ind w:firstLineChars="200" w:firstLine="480"/>
              <w:jc w:val="both"/>
              <w:rPr>
                <w:rFonts w:ascii="Times New Roman" w:eastAsia="黑体" w:hAnsi="Times New Roman"/>
                <w:sz w:val="24"/>
                <w:szCs w:val="24"/>
              </w:rPr>
            </w:pPr>
            <w:r w:rsidRPr="00B77909">
              <w:rPr>
                <w:rFonts w:ascii="Times New Roman" w:eastAsia="黑体" w:hAnsi="Times New Roman"/>
                <w:sz w:val="24"/>
                <w:szCs w:val="24"/>
              </w:rPr>
              <w:t>表</w:t>
            </w:r>
            <w:r w:rsidRPr="00B77909">
              <w:rPr>
                <w:rFonts w:ascii="Times New Roman" w:eastAsia="黑体" w:hAnsi="Times New Roman" w:hint="eastAsia"/>
                <w:sz w:val="24"/>
                <w:szCs w:val="24"/>
              </w:rPr>
              <w:t>8</w:t>
            </w:r>
            <w:r w:rsidRPr="00B77909">
              <w:rPr>
                <w:rFonts w:ascii="Times New Roman" w:eastAsia="黑体" w:hAnsi="Times New Roman"/>
                <w:sz w:val="24"/>
                <w:szCs w:val="24"/>
              </w:rPr>
              <w:t xml:space="preserve">                        </w:t>
            </w:r>
            <w:r w:rsidRPr="00B77909">
              <w:rPr>
                <w:rFonts w:ascii="Times New Roman" w:eastAsia="黑体" w:hAnsi="Times New Roman"/>
                <w:sz w:val="24"/>
                <w:szCs w:val="24"/>
              </w:rPr>
              <w:t>地表水监测期间参数统计表</w:t>
            </w:r>
          </w:p>
          <w:tbl>
            <w:tblPr>
              <w:tblW w:w="0" w:type="auto"/>
              <w:jc w:val="center"/>
              <w:tblBorders>
                <w:top w:val="single" w:sz="12" w:space="0" w:color="000000"/>
                <w:bottom w:val="single" w:sz="12" w:space="0" w:color="000000"/>
                <w:insideH w:val="single" w:sz="6" w:space="0" w:color="000000"/>
                <w:insideV w:val="single" w:sz="6" w:space="0" w:color="000000"/>
              </w:tblBorders>
              <w:tblLook w:val="0000"/>
            </w:tblPr>
            <w:tblGrid>
              <w:gridCol w:w="1086"/>
              <w:gridCol w:w="2322"/>
              <w:gridCol w:w="1215"/>
              <w:gridCol w:w="1235"/>
              <w:gridCol w:w="1219"/>
              <w:gridCol w:w="1229"/>
            </w:tblGrid>
            <w:tr w:rsidR="0092160C" w:rsidTr="0092160C">
              <w:trPr>
                <w:trHeight w:val="454"/>
                <w:jc w:val="center"/>
              </w:trPr>
              <w:tc>
                <w:tcPr>
                  <w:tcW w:w="1149" w:type="dxa"/>
                  <w:tcBorders>
                    <w:top w:val="single" w:sz="8" w:space="0" w:color="auto"/>
                  </w:tcBorders>
                  <w:vAlign w:val="center"/>
                </w:tcPr>
                <w:p w:rsidR="0092160C" w:rsidRDefault="0092160C" w:rsidP="007F445D">
                  <w:pPr>
                    <w:spacing w:after="0"/>
                    <w:jc w:val="center"/>
                    <w:rPr>
                      <w:rFonts w:ascii="Times New Roman" w:eastAsia="黑体" w:hAnsi="Times New Roman"/>
                      <w:sz w:val="21"/>
                      <w:szCs w:val="21"/>
                    </w:rPr>
                  </w:pPr>
                  <w:r>
                    <w:rPr>
                      <w:rFonts w:ascii="Times New Roman" w:eastAsia="黑体" w:hAnsi="Times New Roman"/>
                      <w:sz w:val="21"/>
                      <w:szCs w:val="21"/>
                    </w:rPr>
                    <w:t>河流断面</w:t>
                  </w:r>
                </w:p>
              </w:tc>
              <w:tc>
                <w:tcPr>
                  <w:tcW w:w="2481" w:type="dxa"/>
                  <w:tcBorders>
                    <w:top w:val="single" w:sz="8" w:space="0" w:color="auto"/>
                  </w:tcBorders>
                  <w:vAlign w:val="center"/>
                </w:tcPr>
                <w:p w:rsidR="0092160C" w:rsidRDefault="0092160C" w:rsidP="007F445D">
                  <w:pPr>
                    <w:spacing w:after="0"/>
                    <w:jc w:val="center"/>
                    <w:rPr>
                      <w:rFonts w:ascii="Times New Roman" w:eastAsia="黑体" w:hAnsi="Times New Roman"/>
                      <w:sz w:val="21"/>
                      <w:szCs w:val="21"/>
                    </w:rPr>
                  </w:pPr>
                  <w:r>
                    <w:rPr>
                      <w:rFonts w:ascii="Times New Roman" w:eastAsia="黑体" w:hAnsi="Times New Roman"/>
                      <w:sz w:val="21"/>
                      <w:szCs w:val="21"/>
                    </w:rPr>
                    <w:t>监测时间</w:t>
                  </w:r>
                </w:p>
              </w:tc>
              <w:tc>
                <w:tcPr>
                  <w:tcW w:w="1289" w:type="dxa"/>
                  <w:tcBorders>
                    <w:top w:val="single" w:sz="8" w:space="0" w:color="auto"/>
                  </w:tcBorders>
                  <w:vAlign w:val="center"/>
                </w:tcPr>
                <w:p w:rsidR="0092160C" w:rsidRDefault="0092160C" w:rsidP="007F445D">
                  <w:pPr>
                    <w:spacing w:after="0"/>
                    <w:jc w:val="center"/>
                    <w:rPr>
                      <w:rFonts w:ascii="Times New Roman" w:eastAsia="黑体" w:hAnsi="Times New Roman"/>
                      <w:sz w:val="21"/>
                      <w:szCs w:val="21"/>
                    </w:rPr>
                  </w:pPr>
                  <w:r>
                    <w:rPr>
                      <w:rFonts w:ascii="Times New Roman" w:eastAsia="黑体" w:hAnsi="Times New Roman"/>
                      <w:sz w:val="21"/>
                      <w:szCs w:val="21"/>
                    </w:rPr>
                    <w:t>项目</w:t>
                  </w:r>
                </w:p>
              </w:tc>
              <w:tc>
                <w:tcPr>
                  <w:tcW w:w="1289" w:type="dxa"/>
                  <w:tcBorders>
                    <w:top w:val="single" w:sz="8" w:space="0" w:color="auto"/>
                  </w:tcBorders>
                  <w:vAlign w:val="center"/>
                </w:tcPr>
                <w:p w:rsidR="0092160C" w:rsidRDefault="0092160C" w:rsidP="007F445D">
                  <w:pPr>
                    <w:spacing w:after="0"/>
                    <w:jc w:val="center"/>
                    <w:rPr>
                      <w:rFonts w:ascii="Times New Roman" w:eastAsia="黑体" w:hAnsi="Times New Roman"/>
                      <w:sz w:val="21"/>
                      <w:szCs w:val="21"/>
                    </w:rPr>
                  </w:pPr>
                  <w:r>
                    <w:rPr>
                      <w:rFonts w:ascii="Times New Roman" w:eastAsia="黑体" w:hAnsi="Times New Roman"/>
                      <w:sz w:val="21"/>
                      <w:szCs w:val="21"/>
                    </w:rPr>
                    <w:t>COD</w:t>
                  </w:r>
                </w:p>
              </w:tc>
              <w:tc>
                <w:tcPr>
                  <w:tcW w:w="1289" w:type="dxa"/>
                  <w:tcBorders>
                    <w:top w:val="single" w:sz="8" w:space="0" w:color="auto"/>
                    <w:right w:val="single" w:sz="2" w:space="0" w:color="000000"/>
                  </w:tcBorders>
                  <w:vAlign w:val="center"/>
                </w:tcPr>
                <w:p w:rsidR="0092160C" w:rsidRDefault="0092160C" w:rsidP="007F445D">
                  <w:pPr>
                    <w:spacing w:after="0"/>
                    <w:jc w:val="center"/>
                    <w:rPr>
                      <w:rFonts w:ascii="Times New Roman" w:eastAsia="黑体" w:hAnsi="Times New Roman"/>
                      <w:sz w:val="21"/>
                      <w:szCs w:val="21"/>
                    </w:rPr>
                  </w:pPr>
                  <w:r>
                    <w:rPr>
                      <w:rFonts w:ascii="Times New Roman" w:eastAsia="黑体" w:hAnsi="Times New Roman"/>
                      <w:sz w:val="21"/>
                      <w:szCs w:val="21"/>
                    </w:rPr>
                    <w:t>氨氮</w:t>
                  </w:r>
                </w:p>
              </w:tc>
              <w:tc>
                <w:tcPr>
                  <w:tcW w:w="1290" w:type="dxa"/>
                  <w:tcBorders>
                    <w:top w:val="single" w:sz="8" w:space="0" w:color="auto"/>
                    <w:left w:val="single" w:sz="2" w:space="0" w:color="000000"/>
                  </w:tcBorders>
                  <w:vAlign w:val="center"/>
                </w:tcPr>
                <w:p w:rsidR="0092160C" w:rsidRDefault="0092160C" w:rsidP="007F445D">
                  <w:pPr>
                    <w:spacing w:after="0"/>
                    <w:jc w:val="center"/>
                    <w:rPr>
                      <w:rFonts w:ascii="Times New Roman" w:eastAsia="黑体" w:hAnsi="Times New Roman"/>
                      <w:sz w:val="21"/>
                      <w:szCs w:val="21"/>
                    </w:rPr>
                  </w:pPr>
                  <w:r>
                    <w:rPr>
                      <w:rFonts w:ascii="Times New Roman" w:eastAsia="黑体" w:hAnsi="Times New Roman"/>
                      <w:sz w:val="21"/>
                      <w:szCs w:val="21"/>
                    </w:rPr>
                    <w:t>TP</w:t>
                  </w:r>
                </w:p>
              </w:tc>
            </w:tr>
            <w:tr w:rsidR="0092160C" w:rsidTr="0092160C">
              <w:trPr>
                <w:trHeight w:val="454"/>
                <w:jc w:val="center"/>
              </w:trPr>
              <w:tc>
                <w:tcPr>
                  <w:tcW w:w="1149" w:type="dxa"/>
                  <w:vMerge w:val="restart"/>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卫辉皇甫监测断面</w:t>
                  </w:r>
                </w:p>
              </w:tc>
              <w:tc>
                <w:tcPr>
                  <w:tcW w:w="2481" w:type="dxa"/>
                  <w:vMerge w:val="restart"/>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201</w:t>
                  </w:r>
                  <w:r>
                    <w:rPr>
                      <w:rFonts w:ascii="Times New Roman" w:hAnsi="Times New Roman" w:hint="eastAsia"/>
                      <w:sz w:val="21"/>
                      <w:szCs w:val="21"/>
                    </w:rPr>
                    <w:t>8</w:t>
                  </w:r>
                  <w:r>
                    <w:rPr>
                      <w:rFonts w:ascii="Times New Roman" w:hAnsi="Times New Roman" w:hint="eastAsia"/>
                      <w:sz w:val="21"/>
                      <w:szCs w:val="21"/>
                    </w:rPr>
                    <w:t>年</w:t>
                  </w:r>
                  <w:r>
                    <w:rPr>
                      <w:rFonts w:ascii="Times New Roman" w:hAnsi="Times New Roman" w:hint="eastAsia"/>
                      <w:sz w:val="21"/>
                      <w:szCs w:val="21"/>
                    </w:rPr>
                    <w:t>5</w:t>
                  </w:r>
                  <w:r>
                    <w:rPr>
                      <w:rFonts w:ascii="Times New Roman" w:hAnsi="Times New Roman" w:hint="eastAsia"/>
                      <w:sz w:val="21"/>
                      <w:szCs w:val="21"/>
                    </w:rPr>
                    <w:t>月</w:t>
                  </w:r>
                </w:p>
              </w:tc>
              <w:tc>
                <w:tcPr>
                  <w:tcW w:w="1289" w:type="dxa"/>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监测结果</w:t>
                  </w:r>
                </w:p>
              </w:tc>
              <w:tc>
                <w:tcPr>
                  <w:tcW w:w="1289" w:type="dxa"/>
                  <w:vAlign w:val="center"/>
                </w:tcPr>
                <w:p w:rsidR="0092160C" w:rsidRDefault="0092160C" w:rsidP="007F445D">
                  <w:pPr>
                    <w:spacing w:after="0"/>
                    <w:jc w:val="center"/>
                    <w:rPr>
                      <w:rFonts w:ascii="Times New Roman" w:hAnsi="Times New Roman"/>
                      <w:sz w:val="21"/>
                      <w:szCs w:val="21"/>
                    </w:rPr>
                  </w:pPr>
                  <w:r>
                    <w:rPr>
                      <w:rFonts w:ascii="Times New Roman" w:hAnsi="Times New Roman" w:hint="eastAsia"/>
                      <w:sz w:val="21"/>
                      <w:szCs w:val="21"/>
                    </w:rPr>
                    <w:t>32.0</w:t>
                  </w:r>
                </w:p>
              </w:tc>
              <w:tc>
                <w:tcPr>
                  <w:tcW w:w="1289" w:type="dxa"/>
                  <w:tcBorders>
                    <w:right w:val="single" w:sz="2" w:space="0" w:color="000000"/>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hint="eastAsia"/>
                      <w:sz w:val="21"/>
                      <w:szCs w:val="21"/>
                    </w:rPr>
                    <w:t>1.0</w:t>
                  </w:r>
                </w:p>
              </w:tc>
              <w:tc>
                <w:tcPr>
                  <w:tcW w:w="1290" w:type="dxa"/>
                  <w:tcBorders>
                    <w:left w:val="single" w:sz="2" w:space="0" w:color="000000"/>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16</w:t>
                  </w:r>
                </w:p>
              </w:tc>
            </w:tr>
            <w:tr w:rsidR="0092160C" w:rsidTr="0092160C">
              <w:trPr>
                <w:trHeight w:val="454"/>
                <w:jc w:val="center"/>
              </w:trPr>
              <w:tc>
                <w:tcPr>
                  <w:tcW w:w="1149" w:type="dxa"/>
                  <w:vMerge/>
                  <w:vAlign w:val="center"/>
                </w:tcPr>
                <w:p w:rsidR="0092160C" w:rsidRDefault="0092160C" w:rsidP="007F445D">
                  <w:pPr>
                    <w:spacing w:after="0"/>
                    <w:jc w:val="center"/>
                    <w:rPr>
                      <w:rFonts w:ascii="Times New Roman" w:hAnsi="Times New Roman"/>
                      <w:sz w:val="21"/>
                      <w:szCs w:val="21"/>
                    </w:rPr>
                  </w:pPr>
                </w:p>
              </w:tc>
              <w:tc>
                <w:tcPr>
                  <w:tcW w:w="2481" w:type="dxa"/>
                  <w:vMerge/>
                  <w:vAlign w:val="center"/>
                </w:tcPr>
                <w:p w:rsidR="0092160C" w:rsidRDefault="0092160C" w:rsidP="007F445D">
                  <w:pPr>
                    <w:spacing w:after="0"/>
                    <w:jc w:val="center"/>
                    <w:rPr>
                      <w:rFonts w:ascii="Times New Roman" w:hAnsi="Times New Roman"/>
                      <w:sz w:val="21"/>
                      <w:szCs w:val="21"/>
                    </w:rPr>
                  </w:pPr>
                </w:p>
              </w:tc>
              <w:tc>
                <w:tcPr>
                  <w:tcW w:w="1289" w:type="dxa"/>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标准限值</w:t>
                  </w:r>
                </w:p>
              </w:tc>
              <w:tc>
                <w:tcPr>
                  <w:tcW w:w="1289" w:type="dxa"/>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40</w:t>
                  </w:r>
                </w:p>
              </w:tc>
              <w:tc>
                <w:tcPr>
                  <w:tcW w:w="1289" w:type="dxa"/>
                  <w:tcBorders>
                    <w:right w:val="single" w:sz="2" w:space="0" w:color="000000"/>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2.0</w:t>
                  </w:r>
                </w:p>
              </w:tc>
              <w:tc>
                <w:tcPr>
                  <w:tcW w:w="1290" w:type="dxa"/>
                  <w:tcBorders>
                    <w:left w:val="single" w:sz="2" w:space="0" w:color="000000"/>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0.4</w:t>
                  </w:r>
                </w:p>
              </w:tc>
            </w:tr>
            <w:tr w:rsidR="0092160C" w:rsidTr="0092160C">
              <w:trPr>
                <w:trHeight w:val="454"/>
                <w:jc w:val="center"/>
              </w:trPr>
              <w:tc>
                <w:tcPr>
                  <w:tcW w:w="1149" w:type="dxa"/>
                  <w:vMerge/>
                  <w:vAlign w:val="center"/>
                </w:tcPr>
                <w:p w:rsidR="0092160C" w:rsidRDefault="0092160C" w:rsidP="007F445D">
                  <w:pPr>
                    <w:spacing w:after="0"/>
                    <w:jc w:val="center"/>
                    <w:rPr>
                      <w:rFonts w:ascii="Times New Roman" w:hAnsi="Times New Roman"/>
                      <w:sz w:val="21"/>
                      <w:szCs w:val="21"/>
                    </w:rPr>
                  </w:pPr>
                </w:p>
              </w:tc>
              <w:tc>
                <w:tcPr>
                  <w:tcW w:w="2481" w:type="dxa"/>
                  <w:vMerge/>
                  <w:vAlign w:val="center"/>
                </w:tcPr>
                <w:p w:rsidR="0092160C" w:rsidRDefault="0092160C" w:rsidP="007F445D">
                  <w:pPr>
                    <w:spacing w:after="0"/>
                    <w:jc w:val="center"/>
                    <w:rPr>
                      <w:rFonts w:ascii="Times New Roman" w:hAnsi="Times New Roman"/>
                      <w:sz w:val="21"/>
                      <w:szCs w:val="21"/>
                    </w:rPr>
                  </w:pPr>
                </w:p>
              </w:tc>
              <w:tc>
                <w:tcPr>
                  <w:tcW w:w="1289" w:type="dxa"/>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标准指数</w:t>
                  </w:r>
                </w:p>
              </w:tc>
              <w:tc>
                <w:tcPr>
                  <w:tcW w:w="1289" w:type="dxa"/>
                  <w:vAlign w:val="center"/>
                </w:tcPr>
                <w:p w:rsidR="0092160C" w:rsidRDefault="0092160C" w:rsidP="007F445D">
                  <w:pPr>
                    <w:spacing w:after="0"/>
                    <w:jc w:val="center"/>
                    <w:rPr>
                      <w:rFonts w:ascii="Times New Roman" w:hAnsi="Times New Roman"/>
                      <w:sz w:val="21"/>
                      <w:szCs w:val="21"/>
                    </w:rPr>
                  </w:pPr>
                  <w:r>
                    <w:rPr>
                      <w:rFonts w:ascii="Times New Roman" w:hAnsi="Times New Roman" w:hint="eastAsia"/>
                      <w:sz w:val="21"/>
                      <w:szCs w:val="21"/>
                    </w:rPr>
                    <w:t>0.8</w:t>
                  </w:r>
                </w:p>
              </w:tc>
              <w:tc>
                <w:tcPr>
                  <w:tcW w:w="1289" w:type="dxa"/>
                  <w:tcBorders>
                    <w:right w:val="single" w:sz="2" w:space="0" w:color="000000"/>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hint="eastAsia"/>
                      <w:sz w:val="21"/>
                      <w:szCs w:val="21"/>
                    </w:rPr>
                    <w:t>0.5</w:t>
                  </w:r>
                </w:p>
              </w:tc>
              <w:tc>
                <w:tcPr>
                  <w:tcW w:w="1290" w:type="dxa"/>
                  <w:tcBorders>
                    <w:left w:val="single" w:sz="2" w:space="0" w:color="000000"/>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4</w:t>
                  </w:r>
                </w:p>
              </w:tc>
            </w:tr>
            <w:tr w:rsidR="0092160C" w:rsidTr="0092160C">
              <w:trPr>
                <w:trHeight w:val="454"/>
                <w:jc w:val="center"/>
              </w:trPr>
              <w:tc>
                <w:tcPr>
                  <w:tcW w:w="1149" w:type="dxa"/>
                  <w:vMerge/>
                  <w:tcBorders>
                    <w:bottom w:val="single" w:sz="8" w:space="0" w:color="auto"/>
                  </w:tcBorders>
                  <w:vAlign w:val="center"/>
                </w:tcPr>
                <w:p w:rsidR="0092160C" w:rsidRDefault="0092160C" w:rsidP="007F445D">
                  <w:pPr>
                    <w:spacing w:after="0"/>
                    <w:jc w:val="center"/>
                    <w:rPr>
                      <w:rFonts w:ascii="Times New Roman" w:hAnsi="Times New Roman"/>
                      <w:sz w:val="21"/>
                      <w:szCs w:val="21"/>
                    </w:rPr>
                  </w:pPr>
                </w:p>
              </w:tc>
              <w:tc>
                <w:tcPr>
                  <w:tcW w:w="2481" w:type="dxa"/>
                  <w:vMerge/>
                  <w:tcBorders>
                    <w:bottom w:val="single" w:sz="8" w:space="0" w:color="auto"/>
                  </w:tcBorders>
                  <w:vAlign w:val="center"/>
                </w:tcPr>
                <w:p w:rsidR="0092160C" w:rsidRDefault="0092160C" w:rsidP="007F445D">
                  <w:pPr>
                    <w:spacing w:after="0"/>
                    <w:jc w:val="center"/>
                    <w:rPr>
                      <w:rFonts w:ascii="Times New Roman" w:hAnsi="Times New Roman"/>
                      <w:sz w:val="21"/>
                      <w:szCs w:val="21"/>
                    </w:rPr>
                  </w:pPr>
                </w:p>
              </w:tc>
              <w:tc>
                <w:tcPr>
                  <w:tcW w:w="1289" w:type="dxa"/>
                  <w:tcBorders>
                    <w:bottom w:val="single" w:sz="8" w:space="0" w:color="auto"/>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评价结果</w:t>
                  </w:r>
                </w:p>
              </w:tc>
              <w:tc>
                <w:tcPr>
                  <w:tcW w:w="1289" w:type="dxa"/>
                  <w:tcBorders>
                    <w:bottom w:val="single" w:sz="8" w:space="0" w:color="auto"/>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达标</w:t>
                  </w:r>
                </w:p>
              </w:tc>
              <w:tc>
                <w:tcPr>
                  <w:tcW w:w="1289" w:type="dxa"/>
                  <w:tcBorders>
                    <w:bottom w:val="single" w:sz="8" w:space="0" w:color="auto"/>
                    <w:right w:val="single" w:sz="2" w:space="0" w:color="000000"/>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hint="eastAsia"/>
                      <w:sz w:val="21"/>
                      <w:szCs w:val="21"/>
                    </w:rPr>
                    <w:t>达</w:t>
                  </w:r>
                  <w:r>
                    <w:rPr>
                      <w:rFonts w:ascii="Times New Roman" w:hAnsi="Times New Roman"/>
                      <w:sz w:val="21"/>
                      <w:szCs w:val="21"/>
                    </w:rPr>
                    <w:t>标</w:t>
                  </w:r>
                </w:p>
              </w:tc>
              <w:tc>
                <w:tcPr>
                  <w:tcW w:w="1290" w:type="dxa"/>
                  <w:tcBorders>
                    <w:left w:val="single" w:sz="2" w:space="0" w:color="000000"/>
                    <w:bottom w:val="single" w:sz="8" w:space="0" w:color="auto"/>
                  </w:tcBorders>
                  <w:vAlign w:val="center"/>
                </w:tcPr>
                <w:p w:rsidR="0092160C" w:rsidRDefault="0092160C" w:rsidP="007F445D">
                  <w:pPr>
                    <w:spacing w:after="0"/>
                    <w:jc w:val="center"/>
                    <w:rPr>
                      <w:rFonts w:ascii="Times New Roman" w:hAnsi="Times New Roman"/>
                      <w:sz w:val="21"/>
                      <w:szCs w:val="21"/>
                    </w:rPr>
                  </w:pPr>
                  <w:r>
                    <w:rPr>
                      <w:rFonts w:ascii="Times New Roman" w:hAnsi="Times New Roman"/>
                      <w:sz w:val="21"/>
                      <w:szCs w:val="21"/>
                    </w:rPr>
                    <w:t>达标</w:t>
                  </w:r>
                </w:p>
              </w:tc>
            </w:tr>
          </w:tbl>
          <w:p w:rsidR="0092160C" w:rsidRPr="00B77909" w:rsidRDefault="0092160C" w:rsidP="00B77909">
            <w:pPr>
              <w:spacing w:after="0" w:line="440" w:lineRule="exact"/>
              <w:ind w:firstLineChars="200" w:firstLine="480"/>
              <w:jc w:val="both"/>
              <w:rPr>
                <w:rFonts w:ascii="Times New Roman" w:hAnsi="Times New Roman"/>
                <w:sz w:val="24"/>
                <w:szCs w:val="24"/>
              </w:rPr>
            </w:pPr>
            <w:r w:rsidRPr="00B77909">
              <w:rPr>
                <w:rFonts w:ascii="Times New Roman" w:hAnsi="Times New Roman" w:hint="eastAsia"/>
                <w:sz w:val="24"/>
                <w:szCs w:val="24"/>
              </w:rPr>
              <w:t>由上表的监测数据可知，卫河各监测因子中</w:t>
            </w:r>
            <w:r w:rsidRPr="00B77909">
              <w:rPr>
                <w:rFonts w:ascii="Times New Roman" w:hAnsi="Times New Roman" w:hint="eastAsia"/>
                <w:sz w:val="24"/>
                <w:szCs w:val="24"/>
              </w:rPr>
              <w:t>COD</w:t>
            </w:r>
            <w:r w:rsidRPr="00B77909">
              <w:rPr>
                <w:rFonts w:ascii="Times New Roman" w:hAnsi="Times New Roman" w:hint="eastAsia"/>
                <w:sz w:val="24"/>
                <w:szCs w:val="24"/>
              </w:rPr>
              <w:t>、氨氮、总磷监测指标均能够达到《地表水环境质量标准》（</w:t>
            </w:r>
            <w:r w:rsidRPr="00B77909">
              <w:rPr>
                <w:rFonts w:ascii="Times New Roman" w:hAnsi="Times New Roman" w:hint="eastAsia"/>
                <w:sz w:val="24"/>
                <w:szCs w:val="24"/>
              </w:rPr>
              <w:t>GB3838-2002</w:t>
            </w:r>
            <w:r w:rsidRPr="00B77909">
              <w:rPr>
                <w:rFonts w:ascii="Times New Roman" w:hAnsi="Times New Roman" w:hint="eastAsia"/>
                <w:sz w:val="24"/>
                <w:szCs w:val="24"/>
              </w:rPr>
              <w:t>）</w:t>
            </w:r>
            <w:r w:rsidR="00840E8B" w:rsidRPr="00B77909">
              <w:rPr>
                <w:rFonts w:ascii="Times New Roman" w:hAnsi="Times New Roman" w:hint="eastAsia"/>
                <w:sz w:val="24"/>
                <w:szCs w:val="24"/>
              </w:rPr>
              <w:fldChar w:fldCharType="begin"/>
            </w:r>
            <w:r w:rsidRPr="00B77909">
              <w:rPr>
                <w:rFonts w:ascii="Times New Roman" w:hAnsi="Times New Roman" w:hint="eastAsia"/>
                <w:sz w:val="24"/>
                <w:szCs w:val="24"/>
              </w:rPr>
              <w:instrText xml:space="preserve"> = 5 \* ROMAN </w:instrText>
            </w:r>
            <w:r w:rsidR="00840E8B" w:rsidRPr="00B77909">
              <w:rPr>
                <w:rFonts w:ascii="Times New Roman" w:hAnsi="Times New Roman" w:hint="eastAsia"/>
                <w:sz w:val="24"/>
                <w:szCs w:val="24"/>
              </w:rPr>
              <w:fldChar w:fldCharType="separate"/>
            </w:r>
            <w:r w:rsidRPr="00B77909">
              <w:rPr>
                <w:rFonts w:ascii="Times New Roman" w:hAnsi="Times New Roman" w:hint="eastAsia"/>
                <w:sz w:val="24"/>
                <w:szCs w:val="24"/>
              </w:rPr>
              <w:t>V</w:t>
            </w:r>
            <w:r w:rsidR="00840E8B" w:rsidRPr="00B77909">
              <w:rPr>
                <w:rFonts w:ascii="Times New Roman" w:hAnsi="Times New Roman" w:hint="eastAsia"/>
                <w:sz w:val="24"/>
                <w:szCs w:val="24"/>
              </w:rPr>
              <w:fldChar w:fldCharType="end"/>
            </w:r>
            <w:r w:rsidRPr="00B77909">
              <w:rPr>
                <w:rFonts w:ascii="Times New Roman" w:hAnsi="Times New Roman" w:hint="eastAsia"/>
                <w:sz w:val="24"/>
                <w:szCs w:val="24"/>
              </w:rPr>
              <w:t>类标准要求，</w:t>
            </w:r>
            <w:r w:rsidRPr="00B77909">
              <w:rPr>
                <w:rFonts w:ascii="Times New Roman" w:hAnsi="Times New Roman" w:hint="eastAsia"/>
                <w:bCs/>
                <w:kern w:val="2"/>
                <w:sz w:val="24"/>
                <w:szCs w:val="24"/>
              </w:rPr>
              <w:t>本项目所在区域地表水环境质量良好</w:t>
            </w:r>
            <w:r w:rsidRPr="00B77909">
              <w:rPr>
                <w:rFonts w:ascii="Times New Roman" w:hAnsi="Times New Roman" w:hint="eastAsia"/>
                <w:sz w:val="24"/>
                <w:szCs w:val="24"/>
              </w:rPr>
              <w:t>。</w:t>
            </w:r>
          </w:p>
          <w:p w:rsidR="0092160C" w:rsidRPr="00B77909" w:rsidRDefault="0092160C" w:rsidP="00B77909">
            <w:pPr>
              <w:widowControl w:val="0"/>
              <w:spacing w:after="0" w:line="520" w:lineRule="exact"/>
              <w:jc w:val="both"/>
              <w:rPr>
                <w:rFonts w:ascii="Times New Roman" w:hAnsi="Times New Roman"/>
                <w:b/>
                <w:bCs/>
                <w:sz w:val="24"/>
                <w:szCs w:val="24"/>
              </w:rPr>
            </w:pPr>
            <w:r w:rsidRPr="00B77909">
              <w:rPr>
                <w:rFonts w:ascii="Times New Roman" w:hAnsi="Times New Roman" w:hint="eastAsia"/>
                <w:b/>
                <w:bCs/>
                <w:sz w:val="24"/>
                <w:szCs w:val="24"/>
              </w:rPr>
              <w:t>3.1.2</w:t>
            </w:r>
            <w:r w:rsidRPr="00B77909">
              <w:rPr>
                <w:rFonts w:ascii="Times New Roman" w:hAnsi="Times New Roman" w:hint="eastAsia"/>
                <w:b/>
                <w:bCs/>
                <w:sz w:val="24"/>
                <w:szCs w:val="24"/>
              </w:rPr>
              <w:t>环境空气质量现状</w:t>
            </w:r>
          </w:p>
          <w:p w:rsidR="0092160C" w:rsidRPr="00B77909" w:rsidRDefault="0092160C" w:rsidP="00B77909">
            <w:pPr>
              <w:widowControl w:val="0"/>
              <w:spacing w:after="0" w:line="440" w:lineRule="atLeast"/>
              <w:ind w:firstLineChars="200" w:firstLine="480"/>
              <w:jc w:val="both"/>
              <w:rPr>
                <w:rFonts w:ascii="Times New Roman" w:hAnsi="Times New Roman"/>
                <w:sz w:val="24"/>
                <w:szCs w:val="24"/>
              </w:rPr>
            </w:pPr>
            <w:r w:rsidRPr="00B77909">
              <w:rPr>
                <w:rFonts w:ascii="Times New Roman" w:hAnsi="宋体"/>
                <w:bCs/>
                <w:sz w:val="24"/>
                <w:szCs w:val="24"/>
              </w:rPr>
              <w:t>该项目位于新乡县新乡经济开发区中央大道</w:t>
            </w:r>
            <w:r w:rsidRPr="00B77909">
              <w:rPr>
                <w:rFonts w:ascii="Times New Roman" w:hAnsi="Times New Roman"/>
                <w:bCs/>
                <w:sz w:val="24"/>
                <w:szCs w:val="24"/>
              </w:rPr>
              <w:t>58</w:t>
            </w:r>
            <w:r w:rsidRPr="00B77909">
              <w:rPr>
                <w:rFonts w:ascii="Times New Roman" w:hAnsi="宋体"/>
                <w:bCs/>
                <w:sz w:val="24"/>
                <w:szCs w:val="24"/>
              </w:rPr>
              <w:t>号，根据环境空气质量功能区划，</w:t>
            </w:r>
            <w:r w:rsidRPr="00B77909">
              <w:rPr>
                <w:rFonts w:ascii="Times New Roman" w:hAnsi="宋体"/>
                <w:kern w:val="2"/>
                <w:sz w:val="24"/>
                <w:szCs w:val="24"/>
              </w:rPr>
              <w:t>根据大气功能区划分原则，项目所在区域为二类功能区，环境空气质量应执行《环境空气质量标准》（</w:t>
            </w:r>
            <w:r w:rsidRPr="00B77909">
              <w:rPr>
                <w:rFonts w:ascii="Times New Roman" w:hAnsi="Times New Roman"/>
                <w:kern w:val="2"/>
                <w:sz w:val="24"/>
                <w:szCs w:val="24"/>
              </w:rPr>
              <w:t>GB3095-2012</w:t>
            </w:r>
            <w:r w:rsidRPr="00B77909">
              <w:rPr>
                <w:rFonts w:ascii="Times New Roman" w:hAnsi="宋体"/>
                <w:kern w:val="2"/>
                <w:sz w:val="24"/>
                <w:szCs w:val="24"/>
              </w:rPr>
              <w:t>）二级标准。</w:t>
            </w:r>
            <w:r w:rsidRPr="00B77909">
              <w:rPr>
                <w:rFonts w:ascii="Times New Roman" w:hAnsi="宋体"/>
                <w:sz w:val="24"/>
                <w:szCs w:val="24"/>
              </w:rPr>
              <w:t>根据</w:t>
            </w:r>
            <w:r w:rsidRPr="00B77909">
              <w:rPr>
                <w:rFonts w:ascii="Times New Roman" w:hAnsi="Times New Roman"/>
                <w:color w:val="000000"/>
                <w:sz w:val="24"/>
                <w:szCs w:val="24"/>
              </w:rPr>
              <w:t>2018.4~2018.5</w:t>
            </w:r>
            <w:r w:rsidRPr="00B77909">
              <w:rPr>
                <w:rFonts w:ascii="Times New Roman" w:hAnsi="宋体"/>
                <w:color w:val="000000"/>
                <w:sz w:val="24"/>
                <w:szCs w:val="24"/>
              </w:rPr>
              <w:t>新乡市环保局发布的环境空气质量月报统计</w:t>
            </w:r>
            <w:r w:rsidRPr="00B77909">
              <w:rPr>
                <w:rFonts w:ascii="Times New Roman" w:hAnsi="宋体"/>
                <w:sz w:val="24"/>
                <w:szCs w:val="24"/>
              </w:rPr>
              <w:t>，环境空气质量数据详见表</w:t>
            </w:r>
            <w:r w:rsidRPr="00B77909">
              <w:rPr>
                <w:rFonts w:ascii="Times New Roman" w:hAnsi="Times New Roman"/>
                <w:sz w:val="24"/>
                <w:szCs w:val="24"/>
              </w:rPr>
              <w:t>9</w:t>
            </w:r>
            <w:r w:rsidRPr="00B77909">
              <w:rPr>
                <w:rFonts w:ascii="Times New Roman" w:hAnsi="宋体"/>
                <w:sz w:val="24"/>
                <w:szCs w:val="24"/>
              </w:rPr>
              <w:t>。</w:t>
            </w:r>
          </w:p>
          <w:p w:rsidR="0092160C" w:rsidRPr="00B77909" w:rsidRDefault="0092160C" w:rsidP="00B77909">
            <w:pPr>
              <w:widowControl w:val="0"/>
              <w:spacing w:after="0" w:line="520" w:lineRule="atLeast"/>
              <w:ind w:firstLineChars="200" w:firstLine="480"/>
              <w:jc w:val="both"/>
              <w:rPr>
                <w:rFonts w:ascii="Times New Roman" w:eastAsia="黑体" w:hAnsi="Times New Roman"/>
                <w:sz w:val="24"/>
                <w:szCs w:val="24"/>
              </w:rPr>
            </w:pPr>
            <w:r w:rsidRPr="00B77909">
              <w:rPr>
                <w:rFonts w:ascii="Times New Roman" w:eastAsia="黑体" w:hAnsi="Times New Roman"/>
                <w:sz w:val="24"/>
                <w:szCs w:val="24"/>
              </w:rPr>
              <w:t>表</w:t>
            </w:r>
            <w:r w:rsidRPr="00B77909">
              <w:rPr>
                <w:rFonts w:ascii="Times New Roman" w:eastAsia="黑体" w:hAnsi="Times New Roman" w:hint="eastAsia"/>
                <w:sz w:val="24"/>
                <w:szCs w:val="24"/>
              </w:rPr>
              <w:t>9</w:t>
            </w:r>
            <w:r w:rsidRPr="00B77909">
              <w:rPr>
                <w:rFonts w:ascii="Times New Roman" w:eastAsia="黑体" w:hAnsi="Times New Roman"/>
                <w:sz w:val="24"/>
                <w:szCs w:val="24"/>
              </w:rPr>
              <w:t xml:space="preserve">      </w:t>
            </w:r>
            <w:r w:rsidRPr="00B77909">
              <w:rPr>
                <w:rFonts w:ascii="Times New Roman" w:eastAsia="黑体" w:hAnsi="Times New Roman"/>
                <w:sz w:val="24"/>
                <w:szCs w:val="24"/>
              </w:rPr>
              <w:t>新乡县自动监测站环境空气质量数据</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2060"/>
              <w:gridCol w:w="2270"/>
              <w:gridCol w:w="1996"/>
              <w:gridCol w:w="1980"/>
            </w:tblGrid>
            <w:tr w:rsidR="0092160C" w:rsidTr="0092160C">
              <w:trPr>
                <w:trHeight w:val="397"/>
                <w:jc w:val="center"/>
              </w:trPr>
              <w:tc>
                <w:tcPr>
                  <w:tcW w:w="2201" w:type="dxa"/>
                  <w:tcBorders>
                    <w:top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环境因子</w:t>
                  </w:r>
                </w:p>
              </w:tc>
              <w:tc>
                <w:tcPr>
                  <w:tcW w:w="2352" w:type="dxa"/>
                  <w:tcBorders>
                    <w:top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监测数据</w:t>
                  </w:r>
                </w:p>
              </w:tc>
              <w:tc>
                <w:tcPr>
                  <w:tcW w:w="2094" w:type="dxa"/>
                  <w:tcBorders>
                    <w:top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标准</w:t>
                  </w:r>
                  <w:r w:rsidRPr="0092160C">
                    <w:rPr>
                      <w:rFonts w:ascii="Times New Roman" w:hAnsi="Times New Roman"/>
                      <w:sz w:val="21"/>
                      <w:szCs w:val="21"/>
                    </w:rPr>
                    <w:t>/24h</w:t>
                  </w:r>
                  <w:r w:rsidRPr="0092160C">
                    <w:rPr>
                      <w:rFonts w:ascii="Times New Roman" w:hAnsi="宋体"/>
                      <w:sz w:val="21"/>
                      <w:szCs w:val="21"/>
                    </w:rPr>
                    <w:t>平均</w:t>
                  </w:r>
                </w:p>
              </w:tc>
              <w:tc>
                <w:tcPr>
                  <w:tcW w:w="2140" w:type="dxa"/>
                  <w:tcBorders>
                    <w:top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达标情况</w:t>
                  </w:r>
                </w:p>
              </w:tc>
            </w:tr>
            <w:tr w:rsidR="0092160C" w:rsidTr="0092160C">
              <w:trPr>
                <w:trHeight w:val="397"/>
                <w:jc w:val="center"/>
              </w:trPr>
              <w:tc>
                <w:tcPr>
                  <w:tcW w:w="2201"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SO</w:t>
                  </w:r>
                  <w:r w:rsidRPr="0092160C">
                    <w:rPr>
                      <w:rFonts w:ascii="Times New Roman" w:hAnsi="Times New Roman"/>
                      <w:sz w:val="21"/>
                      <w:szCs w:val="21"/>
                      <w:vertAlign w:val="subscript"/>
                    </w:rPr>
                    <w:t>2</w:t>
                  </w:r>
                </w:p>
              </w:tc>
              <w:tc>
                <w:tcPr>
                  <w:tcW w:w="2352"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21~26μg/m</w:t>
                  </w:r>
                  <w:r w:rsidRPr="0092160C">
                    <w:rPr>
                      <w:rFonts w:ascii="Times New Roman" w:hAnsi="Times New Roman"/>
                      <w:sz w:val="21"/>
                      <w:szCs w:val="21"/>
                      <w:vertAlign w:val="superscript"/>
                    </w:rPr>
                    <w:t>3</w:t>
                  </w:r>
                </w:p>
              </w:tc>
              <w:tc>
                <w:tcPr>
                  <w:tcW w:w="2094" w:type="dxa"/>
                  <w:tcBorders>
                    <w:tl2br w:val="nil"/>
                    <w:tr2bl w:val="nil"/>
                  </w:tcBorders>
                  <w:vAlign w:val="center"/>
                </w:tcPr>
                <w:p w:rsidR="0092160C" w:rsidRPr="0092160C" w:rsidRDefault="0092160C" w:rsidP="0092160C">
                  <w:pPr>
                    <w:spacing w:after="0"/>
                    <w:jc w:val="center"/>
                    <w:rPr>
                      <w:rFonts w:ascii="Times New Roman" w:hAnsi="Times New Roman"/>
                      <w:color w:val="000000"/>
                      <w:sz w:val="21"/>
                      <w:szCs w:val="21"/>
                    </w:rPr>
                  </w:pPr>
                  <w:r w:rsidRPr="0092160C">
                    <w:rPr>
                      <w:rFonts w:ascii="Times New Roman" w:hAnsi="Times New Roman"/>
                      <w:color w:val="000000"/>
                      <w:sz w:val="21"/>
                      <w:szCs w:val="21"/>
                    </w:rPr>
                    <w:t>150μg/m</w:t>
                  </w:r>
                  <w:r w:rsidRPr="0092160C">
                    <w:rPr>
                      <w:rFonts w:ascii="Times New Roman" w:hAnsi="Times New Roman"/>
                      <w:color w:val="000000"/>
                      <w:sz w:val="21"/>
                      <w:szCs w:val="21"/>
                      <w:vertAlign w:val="superscript"/>
                    </w:rPr>
                    <w:t>3</w:t>
                  </w:r>
                </w:p>
              </w:tc>
              <w:tc>
                <w:tcPr>
                  <w:tcW w:w="2140"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达标</w:t>
                  </w:r>
                </w:p>
              </w:tc>
            </w:tr>
            <w:tr w:rsidR="0092160C" w:rsidTr="0092160C">
              <w:trPr>
                <w:trHeight w:val="397"/>
                <w:jc w:val="center"/>
              </w:trPr>
              <w:tc>
                <w:tcPr>
                  <w:tcW w:w="2201"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NO</w:t>
                  </w:r>
                  <w:r w:rsidRPr="0092160C">
                    <w:rPr>
                      <w:rFonts w:ascii="Times New Roman" w:hAnsi="Times New Roman"/>
                      <w:sz w:val="21"/>
                      <w:szCs w:val="21"/>
                      <w:vertAlign w:val="subscript"/>
                    </w:rPr>
                    <w:t>2</w:t>
                  </w:r>
                </w:p>
              </w:tc>
              <w:tc>
                <w:tcPr>
                  <w:tcW w:w="2352"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42~45μg/m</w:t>
                  </w:r>
                  <w:r w:rsidRPr="0092160C">
                    <w:rPr>
                      <w:rFonts w:ascii="Times New Roman" w:hAnsi="Times New Roman"/>
                      <w:sz w:val="21"/>
                      <w:szCs w:val="21"/>
                      <w:vertAlign w:val="superscript"/>
                    </w:rPr>
                    <w:t>3</w:t>
                  </w:r>
                </w:p>
              </w:tc>
              <w:tc>
                <w:tcPr>
                  <w:tcW w:w="2094" w:type="dxa"/>
                  <w:tcBorders>
                    <w:tl2br w:val="nil"/>
                    <w:tr2bl w:val="nil"/>
                  </w:tcBorders>
                  <w:vAlign w:val="center"/>
                </w:tcPr>
                <w:p w:rsidR="0092160C" w:rsidRPr="0092160C" w:rsidRDefault="0092160C" w:rsidP="0092160C">
                  <w:pPr>
                    <w:spacing w:after="0"/>
                    <w:jc w:val="center"/>
                    <w:rPr>
                      <w:rFonts w:ascii="Times New Roman" w:hAnsi="Times New Roman"/>
                      <w:color w:val="000000"/>
                      <w:sz w:val="21"/>
                      <w:szCs w:val="21"/>
                    </w:rPr>
                  </w:pPr>
                  <w:r w:rsidRPr="0092160C">
                    <w:rPr>
                      <w:rFonts w:ascii="Times New Roman" w:hAnsi="Times New Roman"/>
                      <w:color w:val="000000"/>
                      <w:sz w:val="21"/>
                      <w:szCs w:val="21"/>
                    </w:rPr>
                    <w:t>80μg/m</w:t>
                  </w:r>
                  <w:r w:rsidRPr="0092160C">
                    <w:rPr>
                      <w:rFonts w:ascii="Times New Roman" w:hAnsi="Times New Roman"/>
                      <w:color w:val="000000"/>
                      <w:sz w:val="21"/>
                      <w:szCs w:val="21"/>
                      <w:vertAlign w:val="superscript"/>
                    </w:rPr>
                    <w:t>3</w:t>
                  </w:r>
                </w:p>
              </w:tc>
              <w:tc>
                <w:tcPr>
                  <w:tcW w:w="2140"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达标</w:t>
                  </w:r>
                </w:p>
              </w:tc>
            </w:tr>
            <w:tr w:rsidR="0092160C" w:rsidTr="0092160C">
              <w:trPr>
                <w:trHeight w:val="397"/>
                <w:jc w:val="center"/>
              </w:trPr>
              <w:tc>
                <w:tcPr>
                  <w:tcW w:w="2201"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PM</w:t>
                  </w:r>
                  <w:r w:rsidRPr="0092160C">
                    <w:rPr>
                      <w:rFonts w:ascii="Times New Roman" w:hAnsi="Times New Roman"/>
                      <w:sz w:val="21"/>
                      <w:szCs w:val="21"/>
                      <w:vertAlign w:val="subscript"/>
                    </w:rPr>
                    <w:t>10</w:t>
                  </w:r>
                </w:p>
              </w:tc>
              <w:tc>
                <w:tcPr>
                  <w:tcW w:w="2352"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102~136μg/m</w:t>
                  </w:r>
                  <w:r w:rsidRPr="0092160C">
                    <w:rPr>
                      <w:rFonts w:ascii="Times New Roman" w:hAnsi="Times New Roman"/>
                      <w:sz w:val="21"/>
                      <w:szCs w:val="21"/>
                      <w:vertAlign w:val="superscript"/>
                    </w:rPr>
                    <w:t>3</w:t>
                  </w:r>
                </w:p>
              </w:tc>
              <w:tc>
                <w:tcPr>
                  <w:tcW w:w="2094"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color w:val="000000"/>
                      <w:sz w:val="21"/>
                      <w:szCs w:val="21"/>
                    </w:rPr>
                    <w:t>150μg/m</w:t>
                  </w:r>
                  <w:r w:rsidRPr="0092160C">
                    <w:rPr>
                      <w:rFonts w:ascii="Times New Roman" w:hAnsi="Times New Roman"/>
                      <w:color w:val="000000"/>
                      <w:sz w:val="21"/>
                      <w:szCs w:val="21"/>
                      <w:vertAlign w:val="superscript"/>
                    </w:rPr>
                    <w:t>3</w:t>
                  </w:r>
                </w:p>
              </w:tc>
              <w:tc>
                <w:tcPr>
                  <w:tcW w:w="2140" w:type="dxa"/>
                  <w:tcBorders>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达标</w:t>
                  </w:r>
                </w:p>
              </w:tc>
            </w:tr>
            <w:tr w:rsidR="0092160C" w:rsidTr="0092160C">
              <w:trPr>
                <w:trHeight w:val="397"/>
                <w:jc w:val="center"/>
              </w:trPr>
              <w:tc>
                <w:tcPr>
                  <w:tcW w:w="2201" w:type="dxa"/>
                  <w:tcBorders>
                    <w:bottom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PM</w:t>
                  </w:r>
                  <w:r w:rsidRPr="0092160C">
                    <w:rPr>
                      <w:rFonts w:ascii="Times New Roman" w:hAnsi="Times New Roman"/>
                      <w:sz w:val="21"/>
                      <w:szCs w:val="21"/>
                      <w:vertAlign w:val="subscript"/>
                    </w:rPr>
                    <w:t>2.5</w:t>
                  </w:r>
                </w:p>
              </w:tc>
              <w:tc>
                <w:tcPr>
                  <w:tcW w:w="2352" w:type="dxa"/>
                  <w:tcBorders>
                    <w:bottom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sz w:val="21"/>
                      <w:szCs w:val="21"/>
                    </w:rPr>
                    <w:t>46~54μg/m</w:t>
                  </w:r>
                  <w:r w:rsidRPr="0092160C">
                    <w:rPr>
                      <w:rFonts w:ascii="Times New Roman" w:hAnsi="Times New Roman"/>
                      <w:sz w:val="21"/>
                      <w:szCs w:val="21"/>
                      <w:vertAlign w:val="superscript"/>
                    </w:rPr>
                    <w:t>3</w:t>
                  </w:r>
                </w:p>
              </w:tc>
              <w:tc>
                <w:tcPr>
                  <w:tcW w:w="2094" w:type="dxa"/>
                  <w:tcBorders>
                    <w:bottom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Times New Roman"/>
                      <w:color w:val="000000"/>
                      <w:sz w:val="21"/>
                      <w:szCs w:val="21"/>
                    </w:rPr>
                    <w:t>75μg/m</w:t>
                  </w:r>
                  <w:r w:rsidRPr="0092160C">
                    <w:rPr>
                      <w:rFonts w:ascii="Times New Roman" w:hAnsi="Times New Roman"/>
                      <w:color w:val="000000"/>
                      <w:sz w:val="21"/>
                      <w:szCs w:val="21"/>
                      <w:vertAlign w:val="superscript"/>
                    </w:rPr>
                    <w:t>3</w:t>
                  </w:r>
                </w:p>
              </w:tc>
              <w:tc>
                <w:tcPr>
                  <w:tcW w:w="2140" w:type="dxa"/>
                  <w:tcBorders>
                    <w:bottom w:val="single" w:sz="8" w:space="0" w:color="auto"/>
                    <w:tl2br w:val="nil"/>
                    <w:tr2bl w:val="nil"/>
                  </w:tcBorders>
                  <w:vAlign w:val="center"/>
                </w:tcPr>
                <w:p w:rsidR="0092160C" w:rsidRPr="0092160C" w:rsidRDefault="0092160C" w:rsidP="0092160C">
                  <w:pPr>
                    <w:spacing w:after="0"/>
                    <w:jc w:val="center"/>
                    <w:rPr>
                      <w:rFonts w:ascii="Times New Roman" w:hAnsi="Times New Roman"/>
                      <w:sz w:val="21"/>
                      <w:szCs w:val="21"/>
                    </w:rPr>
                  </w:pPr>
                  <w:r w:rsidRPr="0092160C">
                    <w:rPr>
                      <w:rFonts w:ascii="Times New Roman" w:hAnsi="宋体"/>
                      <w:sz w:val="21"/>
                      <w:szCs w:val="21"/>
                    </w:rPr>
                    <w:t>达标</w:t>
                  </w:r>
                </w:p>
              </w:tc>
            </w:tr>
          </w:tbl>
          <w:p w:rsidR="0092160C" w:rsidRPr="00B77909" w:rsidRDefault="0092160C" w:rsidP="00B77909">
            <w:pPr>
              <w:widowControl w:val="0"/>
              <w:spacing w:after="0" w:line="440" w:lineRule="atLeast"/>
              <w:ind w:firstLineChars="200" w:firstLine="480"/>
              <w:jc w:val="both"/>
              <w:rPr>
                <w:rFonts w:ascii="Times New Roman" w:hAnsi="Times New Roman"/>
                <w:sz w:val="24"/>
                <w:szCs w:val="24"/>
              </w:rPr>
            </w:pPr>
            <w:r w:rsidRPr="00B77909">
              <w:rPr>
                <w:rFonts w:ascii="Times New Roman" w:hAnsi="宋体"/>
                <w:sz w:val="24"/>
                <w:szCs w:val="24"/>
              </w:rPr>
              <w:t>由上表可知，项目所在区域内</w:t>
            </w:r>
            <w:r w:rsidRPr="00B77909">
              <w:rPr>
                <w:rFonts w:ascii="Times New Roman" w:hAnsi="Times New Roman"/>
                <w:sz w:val="24"/>
                <w:szCs w:val="24"/>
              </w:rPr>
              <w:t>PM</w:t>
            </w:r>
            <w:r w:rsidRPr="00B77909">
              <w:rPr>
                <w:rFonts w:ascii="Times New Roman" w:hAnsi="Times New Roman"/>
                <w:sz w:val="24"/>
                <w:szCs w:val="24"/>
                <w:vertAlign w:val="subscript"/>
              </w:rPr>
              <w:t>2.5</w:t>
            </w:r>
            <w:r w:rsidRPr="00B77909">
              <w:rPr>
                <w:rFonts w:ascii="Times New Roman" w:hAnsi="宋体"/>
                <w:sz w:val="24"/>
                <w:szCs w:val="24"/>
              </w:rPr>
              <w:t>、</w:t>
            </w:r>
            <w:r w:rsidRPr="00B77909">
              <w:rPr>
                <w:rFonts w:ascii="Times New Roman" w:hAnsi="Times New Roman"/>
                <w:sz w:val="24"/>
                <w:szCs w:val="24"/>
              </w:rPr>
              <w:t>PM</w:t>
            </w:r>
            <w:r w:rsidRPr="00B77909">
              <w:rPr>
                <w:rFonts w:ascii="Times New Roman" w:hAnsi="Times New Roman"/>
                <w:sz w:val="24"/>
                <w:szCs w:val="24"/>
                <w:vertAlign w:val="subscript"/>
              </w:rPr>
              <w:t>10</w:t>
            </w:r>
            <w:r w:rsidRPr="00B77909">
              <w:rPr>
                <w:rFonts w:ascii="Times New Roman" w:hAnsi="宋体"/>
                <w:sz w:val="24"/>
                <w:szCs w:val="24"/>
              </w:rPr>
              <w:t>、</w:t>
            </w:r>
            <w:r w:rsidRPr="00B77909">
              <w:rPr>
                <w:rFonts w:ascii="Times New Roman" w:hAnsi="Times New Roman"/>
                <w:sz w:val="24"/>
                <w:szCs w:val="24"/>
              </w:rPr>
              <w:t>SO</w:t>
            </w:r>
            <w:r w:rsidRPr="00B77909">
              <w:rPr>
                <w:rFonts w:ascii="Times New Roman" w:hAnsi="Times New Roman"/>
                <w:sz w:val="24"/>
                <w:szCs w:val="24"/>
                <w:vertAlign w:val="subscript"/>
              </w:rPr>
              <w:t>2</w:t>
            </w:r>
            <w:r w:rsidRPr="00B77909">
              <w:rPr>
                <w:rFonts w:ascii="Times New Roman" w:hAnsi="宋体"/>
                <w:sz w:val="24"/>
                <w:szCs w:val="24"/>
              </w:rPr>
              <w:t>、</w:t>
            </w:r>
            <w:r w:rsidRPr="00B77909">
              <w:rPr>
                <w:rFonts w:ascii="Times New Roman" w:hAnsi="Times New Roman"/>
                <w:sz w:val="24"/>
                <w:szCs w:val="24"/>
              </w:rPr>
              <w:t>NO</w:t>
            </w:r>
            <w:r w:rsidRPr="00B77909">
              <w:rPr>
                <w:rFonts w:ascii="Times New Roman" w:hAnsi="Times New Roman"/>
                <w:sz w:val="24"/>
                <w:szCs w:val="24"/>
                <w:vertAlign w:val="subscript"/>
              </w:rPr>
              <w:t>2</w:t>
            </w:r>
            <w:r w:rsidRPr="00B77909">
              <w:rPr>
                <w:rFonts w:ascii="Times New Roman" w:hAnsi="宋体"/>
                <w:sz w:val="24"/>
                <w:szCs w:val="24"/>
              </w:rPr>
              <w:t>均满足《环境空气质量标准》（</w:t>
            </w:r>
            <w:r w:rsidRPr="00B77909">
              <w:rPr>
                <w:rFonts w:ascii="Times New Roman" w:hAnsi="Times New Roman"/>
                <w:sz w:val="24"/>
                <w:szCs w:val="24"/>
              </w:rPr>
              <w:t>GB3095- 2012</w:t>
            </w:r>
            <w:r w:rsidRPr="00B77909">
              <w:rPr>
                <w:rFonts w:ascii="Times New Roman" w:hAnsi="宋体"/>
                <w:sz w:val="24"/>
                <w:szCs w:val="24"/>
              </w:rPr>
              <w:t>）二级标准要求。</w:t>
            </w:r>
          </w:p>
          <w:p w:rsidR="0092160C" w:rsidRPr="00B77909" w:rsidRDefault="0092160C" w:rsidP="00B77909">
            <w:pPr>
              <w:widowControl w:val="0"/>
              <w:tabs>
                <w:tab w:val="left" w:pos="3624"/>
              </w:tabs>
              <w:spacing w:after="0" w:line="520" w:lineRule="exact"/>
              <w:jc w:val="both"/>
              <w:rPr>
                <w:rFonts w:ascii="Times New Roman" w:hAnsi="Times New Roman"/>
                <w:b/>
                <w:bCs/>
                <w:sz w:val="24"/>
                <w:szCs w:val="24"/>
              </w:rPr>
            </w:pPr>
            <w:r w:rsidRPr="00B77909">
              <w:rPr>
                <w:rFonts w:ascii="Times New Roman" w:hAnsi="Times New Roman" w:hint="eastAsia"/>
                <w:b/>
                <w:bCs/>
                <w:sz w:val="24"/>
                <w:szCs w:val="24"/>
              </w:rPr>
              <w:lastRenderedPageBreak/>
              <w:t>3.1.3</w:t>
            </w:r>
            <w:r w:rsidRPr="00B77909">
              <w:rPr>
                <w:rFonts w:ascii="Times New Roman" w:hAnsi="Times New Roman" w:hint="eastAsia"/>
                <w:b/>
                <w:bCs/>
                <w:sz w:val="24"/>
                <w:szCs w:val="24"/>
              </w:rPr>
              <w:t>声环境质量现状</w:t>
            </w:r>
          </w:p>
          <w:p w:rsidR="0092160C" w:rsidRPr="00B77909" w:rsidRDefault="0092160C" w:rsidP="00B77909">
            <w:pPr>
              <w:widowControl w:val="0"/>
              <w:spacing w:after="0" w:line="440" w:lineRule="atLeast"/>
              <w:ind w:firstLineChars="200" w:firstLine="480"/>
              <w:jc w:val="both"/>
              <w:rPr>
                <w:rFonts w:ascii="Times New Roman" w:hAnsi="Times New Roman"/>
                <w:color w:val="000000"/>
                <w:kern w:val="2"/>
                <w:sz w:val="24"/>
                <w:szCs w:val="20"/>
              </w:rPr>
            </w:pPr>
            <w:r w:rsidRPr="00B77909">
              <w:rPr>
                <w:rFonts w:ascii="Times New Roman" w:hAnsi="宋体"/>
                <w:color w:val="000000"/>
                <w:kern w:val="2"/>
                <w:sz w:val="24"/>
                <w:szCs w:val="20"/>
              </w:rPr>
              <w:t>本项目所在地声环境功能区为</w:t>
            </w:r>
            <w:r w:rsidRPr="00B77909">
              <w:rPr>
                <w:rFonts w:ascii="Times New Roman" w:hAnsi="Times New Roman"/>
                <w:color w:val="000000"/>
                <w:kern w:val="2"/>
                <w:sz w:val="24"/>
                <w:szCs w:val="20"/>
              </w:rPr>
              <w:t>2</w:t>
            </w:r>
            <w:r w:rsidRPr="00B77909">
              <w:rPr>
                <w:rFonts w:ascii="Times New Roman" w:hAnsi="宋体"/>
                <w:color w:val="000000"/>
                <w:kern w:val="2"/>
                <w:sz w:val="24"/>
                <w:szCs w:val="20"/>
              </w:rPr>
              <w:t>类区，环境噪声应执行《声环境质量标准》（</w:t>
            </w:r>
            <w:r w:rsidRPr="00B77909">
              <w:rPr>
                <w:rFonts w:ascii="Times New Roman" w:hAnsi="Times New Roman"/>
                <w:color w:val="000000"/>
                <w:kern w:val="2"/>
                <w:sz w:val="24"/>
                <w:szCs w:val="20"/>
              </w:rPr>
              <w:t>GB3096-2008</w:t>
            </w:r>
            <w:r w:rsidRPr="00B77909">
              <w:rPr>
                <w:rFonts w:ascii="Times New Roman" w:hAnsi="宋体"/>
                <w:color w:val="000000"/>
                <w:kern w:val="2"/>
                <w:sz w:val="24"/>
                <w:szCs w:val="20"/>
              </w:rPr>
              <w:t>）</w:t>
            </w:r>
            <w:r w:rsidRPr="00B77909">
              <w:rPr>
                <w:rFonts w:ascii="Times New Roman" w:hAnsi="Times New Roman"/>
                <w:color w:val="000000"/>
                <w:kern w:val="2"/>
                <w:sz w:val="24"/>
                <w:szCs w:val="20"/>
              </w:rPr>
              <w:t>2</w:t>
            </w:r>
            <w:r w:rsidRPr="00B77909">
              <w:rPr>
                <w:rFonts w:ascii="Times New Roman" w:hAnsi="宋体"/>
                <w:color w:val="000000"/>
                <w:kern w:val="2"/>
                <w:sz w:val="24"/>
                <w:szCs w:val="20"/>
              </w:rPr>
              <w:t>类</w:t>
            </w:r>
            <w:r w:rsidRPr="00B77909">
              <w:rPr>
                <w:rFonts w:ascii="Times New Roman" w:hAnsi="Times New Roman"/>
                <w:color w:val="000000"/>
                <w:kern w:val="2"/>
                <w:sz w:val="24"/>
                <w:szCs w:val="20"/>
              </w:rPr>
              <w:t>[</w:t>
            </w:r>
            <w:r w:rsidRPr="00B77909">
              <w:rPr>
                <w:rFonts w:ascii="Times New Roman" w:hAnsi="宋体"/>
                <w:color w:val="000000"/>
                <w:kern w:val="2"/>
                <w:sz w:val="24"/>
                <w:szCs w:val="20"/>
              </w:rPr>
              <w:t>昼间</w:t>
            </w:r>
            <w:r w:rsidRPr="00B77909">
              <w:rPr>
                <w:rFonts w:ascii="Times New Roman" w:hAnsi="Times New Roman"/>
                <w:color w:val="000000"/>
                <w:kern w:val="2"/>
                <w:sz w:val="24"/>
                <w:szCs w:val="20"/>
              </w:rPr>
              <w:t>≤60dB</w:t>
            </w:r>
            <w:r w:rsidRPr="00B77909">
              <w:rPr>
                <w:rFonts w:ascii="Times New Roman" w:hAnsi="宋体"/>
                <w:color w:val="000000"/>
                <w:kern w:val="2"/>
                <w:sz w:val="24"/>
                <w:szCs w:val="20"/>
              </w:rPr>
              <w:t>（</w:t>
            </w:r>
            <w:r w:rsidRPr="00B77909">
              <w:rPr>
                <w:rFonts w:ascii="Times New Roman" w:hAnsi="Times New Roman"/>
                <w:color w:val="000000"/>
                <w:kern w:val="2"/>
                <w:sz w:val="24"/>
                <w:szCs w:val="20"/>
              </w:rPr>
              <w:t>A</w:t>
            </w:r>
            <w:r w:rsidRPr="00B77909">
              <w:rPr>
                <w:rFonts w:ascii="Times New Roman" w:hAnsi="宋体"/>
                <w:color w:val="000000"/>
                <w:kern w:val="2"/>
                <w:sz w:val="24"/>
                <w:szCs w:val="20"/>
              </w:rPr>
              <w:t>），夜间</w:t>
            </w:r>
            <w:r w:rsidRPr="00B77909">
              <w:rPr>
                <w:rFonts w:ascii="Times New Roman" w:hAnsi="Times New Roman"/>
                <w:color w:val="000000"/>
                <w:kern w:val="2"/>
                <w:sz w:val="24"/>
                <w:szCs w:val="20"/>
              </w:rPr>
              <w:t>≤50dB</w:t>
            </w:r>
            <w:r w:rsidRPr="00B77909">
              <w:rPr>
                <w:rFonts w:ascii="Times New Roman" w:hAnsi="宋体"/>
                <w:color w:val="000000"/>
                <w:kern w:val="2"/>
                <w:sz w:val="24"/>
                <w:szCs w:val="20"/>
              </w:rPr>
              <w:t>（</w:t>
            </w:r>
            <w:r w:rsidRPr="00B77909">
              <w:rPr>
                <w:rFonts w:ascii="Times New Roman" w:hAnsi="Times New Roman"/>
                <w:color w:val="000000"/>
                <w:kern w:val="2"/>
                <w:sz w:val="24"/>
                <w:szCs w:val="20"/>
              </w:rPr>
              <w:t>A</w:t>
            </w:r>
            <w:r w:rsidRPr="00B77909">
              <w:rPr>
                <w:rFonts w:ascii="Times New Roman" w:hAnsi="宋体"/>
                <w:color w:val="000000"/>
                <w:kern w:val="2"/>
                <w:sz w:val="24"/>
                <w:szCs w:val="20"/>
              </w:rPr>
              <w:t>）</w:t>
            </w:r>
            <w:r w:rsidRPr="00B77909">
              <w:rPr>
                <w:rFonts w:ascii="Times New Roman" w:hAnsi="Times New Roman"/>
                <w:color w:val="000000"/>
                <w:kern w:val="2"/>
                <w:sz w:val="24"/>
                <w:szCs w:val="20"/>
              </w:rPr>
              <w:t>]</w:t>
            </w:r>
            <w:r w:rsidRPr="00B77909">
              <w:rPr>
                <w:rFonts w:ascii="Times New Roman" w:hAnsi="宋体"/>
                <w:color w:val="000000"/>
                <w:kern w:val="2"/>
                <w:sz w:val="24"/>
                <w:szCs w:val="20"/>
              </w:rPr>
              <w:t>标准标准，根据</w:t>
            </w:r>
            <w:r w:rsidRPr="00B77909">
              <w:rPr>
                <w:rFonts w:ascii="Times New Roman" w:hAnsi="Times New Roman"/>
                <w:color w:val="000000"/>
                <w:kern w:val="2"/>
                <w:sz w:val="24"/>
                <w:szCs w:val="20"/>
              </w:rPr>
              <w:t>2018</w:t>
            </w:r>
            <w:r w:rsidRPr="00B77909">
              <w:rPr>
                <w:rFonts w:ascii="Times New Roman" w:hAnsi="宋体"/>
                <w:color w:val="000000"/>
                <w:kern w:val="2"/>
                <w:sz w:val="24"/>
                <w:szCs w:val="20"/>
              </w:rPr>
              <w:t>年</w:t>
            </w:r>
            <w:r w:rsidRPr="00B77909">
              <w:rPr>
                <w:rFonts w:ascii="Times New Roman" w:hAnsi="Times New Roman"/>
                <w:color w:val="000000"/>
                <w:kern w:val="2"/>
                <w:sz w:val="24"/>
                <w:szCs w:val="20"/>
              </w:rPr>
              <w:t>7</w:t>
            </w:r>
            <w:r w:rsidRPr="00B77909">
              <w:rPr>
                <w:rFonts w:ascii="Times New Roman" w:hAnsi="宋体"/>
                <w:color w:val="000000"/>
                <w:kern w:val="2"/>
                <w:sz w:val="24"/>
                <w:szCs w:val="20"/>
              </w:rPr>
              <w:t>月</w:t>
            </w:r>
            <w:r w:rsidRPr="00B77909">
              <w:rPr>
                <w:rFonts w:ascii="Times New Roman" w:hAnsi="Times New Roman"/>
                <w:color w:val="000000"/>
                <w:kern w:val="2"/>
                <w:sz w:val="24"/>
                <w:szCs w:val="20"/>
              </w:rPr>
              <w:t>19~7</w:t>
            </w:r>
            <w:r w:rsidRPr="00B77909">
              <w:rPr>
                <w:rFonts w:ascii="Times New Roman" w:hAnsi="宋体"/>
                <w:color w:val="000000"/>
                <w:kern w:val="2"/>
                <w:sz w:val="24"/>
                <w:szCs w:val="20"/>
              </w:rPr>
              <w:t>月</w:t>
            </w:r>
            <w:r w:rsidRPr="00B77909">
              <w:rPr>
                <w:rFonts w:ascii="Times New Roman" w:hAnsi="Times New Roman"/>
                <w:color w:val="000000"/>
                <w:kern w:val="2"/>
                <w:sz w:val="24"/>
                <w:szCs w:val="20"/>
              </w:rPr>
              <w:t>20</w:t>
            </w:r>
            <w:r w:rsidRPr="00B77909">
              <w:rPr>
                <w:rFonts w:ascii="Times New Roman" w:hAnsi="宋体"/>
                <w:color w:val="000000"/>
                <w:kern w:val="2"/>
                <w:sz w:val="24"/>
                <w:szCs w:val="20"/>
              </w:rPr>
              <w:t>日现场实测，项目场界的昼</w:t>
            </w:r>
            <w:r w:rsidRPr="00B77909">
              <w:rPr>
                <w:rFonts w:ascii="Times New Roman" w:hAnsi="Times New Roman"/>
                <w:color w:val="000000"/>
                <w:kern w:val="2"/>
                <w:sz w:val="24"/>
                <w:szCs w:val="20"/>
              </w:rPr>
              <w:t>/</w:t>
            </w:r>
            <w:r w:rsidRPr="00B77909">
              <w:rPr>
                <w:rFonts w:ascii="Times New Roman" w:hAnsi="宋体"/>
                <w:color w:val="000000"/>
                <w:kern w:val="2"/>
                <w:sz w:val="24"/>
                <w:szCs w:val="20"/>
              </w:rPr>
              <w:t>夜噪声现状值见表</w:t>
            </w:r>
            <w:r w:rsidRPr="00B77909">
              <w:rPr>
                <w:rFonts w:ascii="Times New Roman" w:hAnsi="Times New Roman"/>
                <w:color w:val="000000"/>
                <w:kern w:val="2"/>
                <w:sz w:val="24"/>
                <w:szCs w:val="20"/>
              </w:rPr>
              <w:t>10</w:t>
            </w:r>
            <w:r w:rsidRPr="00B77909">
              <w:rPr>
                <w:rFonts w:ascii="Times New Roman" w:hAnsi="宋体"/>
                <w:color w:val="000000"/>
                <w:kern w:val="2"/>
                <w:sz w:val="24"/>
                <w:szCs w:val="20"/>
              </w:rPr>
              <w:t>。</w:t>
            </w:r>
          </w:p>
          <w:p w:rsidR="0092160C" w:rsidRPr="00B77909" w:rsidRDefault="0092160C" w:rsidP="00B77909">
            <w:pPr>
              <w:pStyle w:val="21"/>
              <w:widowControl w:val="0"/>
              <w:spacing w:after="0" w:line="520" w:lineRule="atLeast"/>
              <w:ind w:firstLineChars="200" w:firstLine="480"/>
              <w:jc w:val="both"/>
              <w:rPr>
                <w:rFonts w:eastAsia="黑体"/>
                <w:bCs/>
                <w:color w:val="000000"/>
                <w:kern w:val="2"/>
                <w:szCs w:val="24"/>
              </w:rPr>
            </w:pPr>
            <w:r w:rsidRPr="00B77909">
              <w:rPr>
                <w:rFonts w:eastAsia="黑体"/>
                <w:bCs/>
                <w:color w:val="000000"/>
                <w:kern w:val="2"/>
                <w:szCs w:val="24"/>
              </w:rPr>
              <w:t xml:space="preserve"> </w:t>
            </w:r>
            <w:r w:rsidRPr="00B77909">
              <w:rPr>
                <w:rFonts w:eastAsia="黑体"/>
                <w:bCs/>
                <w:szCs w:val="24"/>
              </w:rPr>
              <w:t>表</w:t>
            </w:r>
            <w:r w:rsidRPr="00B77909">
              <w:rPr>
                <w:rFonts w:eastAsia="黑体" w:hint="eastAsia"/>
                <w:bCs/>
                <w:szCs w:val="24"/>
              </w:rPr>
              <w:t>10</w:t>
            </w:r>
            <w:r w:rsidRPr="00B77909">
              <w:rPr>
                <w:rFonts w:eastAsia="黑体"/>
                <w:bCs/>
                <w:szCs w:val="24"/>
              </w:rPr>
              <w:t xml:space="preserve">    </w:t>
            </w:r>
            <w:r w:rsidRPr="00B77909">
              <w:rPr>
                <w:rFonts w:eastAsia="黑体"/>
                <w:bCs/>
                <w:szCs w:val="24"/>
              </w:rPr>
              <w:t>项目场界噪声昼</w:t>
            </w:r>
            <w:r w:rsidRPr="00B77909">
              <w:rPr>
                <w:rFonts w:eastAsia="黑体"/>
                <w:bCs/>
                <w:szCs w:val="24"/>
              </w:rPr>
              <w:t>/</w:t>
            </w:r>
            <w:r w:rsidRPr="00B77909">
              <w:rPr>
                <w:rFonts w:eastAsia="黑体"/>
                <w:bCs/>
                <w:szCs w:val="24"/>
              </w:rPr>
              <w:t>夜监测结果一览表</w:t>
            </w:r>
            <w:r w:rsidRPr="00B77909">
              <w:rPr>
                <w:rFonts w:eastAsia="黑体"/>
                <w:bCs/>
                <w:szCs w:val="24"/>
              </w:rPr>
              <w:t xml:space="preserve">  </w:t>
            </w:r>
            <w:r w:rsidRPr="00B77909">
              <w:rPr>
                <w:rFonts w:eastAsia="黑体"/>
                <w:bCs/>
                <w:szCs w:val="24"/>
              </w:rPr>
              <w:t>单位：</w:t>
            </w:r>
            <w:r w:rsidRPr="00B77909">
              <w:rPr>
                <w:rFonts w:eastAsia="黑体"/>
                <w:bCs/>
                <w:szCs w:val="24"/>
              </w:rPr>
              <w:t>dB</w:t>
            </w:r>
            <w:r w:rsidRPr="00B77909">
              <w:rPr>
                <w:rFonts w:eastAsia="黑体"/>
                <w:bCs/>
                <w:szCs w:val="24"/>
              </w:rPr>
              <w:t>（</w:t>
            </w:r>
            <w:r w:rsidRPr="00B77909">
              <w:rPr>
                <w:rFonts w:eastAsia="黑体"/>
                <w:bCs/>
                <w:szCs w:val="24"/>
              </w:rPr>
              <w:t>A</w:t>
            </w:r>
            <w:r w:rsidRPr="00B77909">
              <w:rPr>
                <w:rFonts w:eastAsia="黑体"/>
                <w:bCs/>
                <w:szCs w:val="24"/>
              </w:rPr>
              <w:t>）</w:t>
            </w:r>
          </w:p>
          <w:tbl>
            <w:tblPr>
              <w:tblW w:w="0" w:type="auto"/>
              <w:jc w:val="center"/>
              <w:tblBorders>
                <w:top w:val="single" w:sz="4" w:space="0" w:color="auto"/>
                <w:bottom w:val="single" w:sz="4" w:space="0" w:color="auto"/>
                <w:insideH w:val="single" w:sz="4" w:space="0" w:color="auto"/>
                <w:insideV w:val="single" w:sz="4" w:space="0" w:color="auto"/>
              </w:tblBorders>
              <w:tblLook w:val="0000"/>
            </w:tblPr>
            <w:tblGrid>
              <w:gridCol w:w="1073"/>
              <w:gridCol w:w="1488"/>
              <w:gridCol w:w="1386"/>
              <w:gridCol w:w="1384"/>
              <w:gridCol w:w="1488"/>
              <w:gridCol w:w="1487"/>
            </w:tblGrid>
            <w:tr w:rsidR="0092160C" w:rsidRPr="007F445D" w:rsidTr="0092160C">
              <w:trPr>
                <w:trHeight w:val="454"/>
                <w:tblHeader/>
                <w:jc w:val="center"/>
              </w:trPr>
              <w:tc>
                <w:tcPr>
                  <w:tcW w:w="1095" w:type="dxa"/>
                  <w:tcBorders>
                    <w:top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噪声值</w:t>
                  </w:r>
                </w:p>
              </w:tc>
              <w:tc>
                <w:tcPr>
                  <w:tcW w:w="1531" w:type="dxa"/>
                  <w:tcBorders>
                    <w:top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东场界</w:t>
                  </w:r>
                </w:p>
              </w:tc>
              <w:tc>
                <w:tcPr>
                  <w:tcW w:w="1424" w:type="dxa"/>
                  <w:tcBorders>
                    <w:top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北场界</w:t>
                  </w:r>
                </w:p>
              </w:tc>
              <w:tc>
                <w:tcPr>
                  <w:tcW w:w="1422" w:type="dxa"/>
                  <w:tcBorders>
                    <w:top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南场界</w:t>
                  </w:r>
                </w:p>
              </w:tc>
              <w:tc>
                <w:tcPr>
                  <w:tcW w:w="1531" w:type="dxa"/>
                  <w:tcBorders>
                    <w:top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西场界</w:t>
                  </w:r>
                </w:p>
              </w:tc>
              <w:tc>
                <w:tcPr>
                  <w:tcW w:w="1530" w:type="dxa"/>
                  <w:tcBorders>
                    <w:top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旺彬商贸电子商务产业园</w:t>
                  </w:r>
                </w:p>
              </w:tc>
            </w:tr>
            <w:tr w:rsidR="0092160C" w:rsidRPr="007F445D" w:rsidTr="0092160C">
              <w:trPr>
                <w:trHeight w:val="454"/>
                <w:tblHeader/>
                <w:jc w:val="center"/>
              </w:trPr>
              <w:tc>
                <w:tcPr>
                  <w:tcW w:w="1095"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7.09</w:t>
                  </w:r>
                  <w:r w:rsidRPr="007F445D">
                    <w:rPr>
                      <w:rFonts w:ascii="Times New Roman" w:eastAsiaTheme="minorEastAsia" w:hAnsiTheme="minorEastAsia"/>
                      <w:bCs/>
                      <w:color w:val="000000"/>
                      <w:kern w:val="2"/>
                      <w:sz w:val="21"/>
                      <w:szCs w:val="21"/>
                    </w:rPr>
                    <w:t>昼间</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54.2</w:t>
                  </w:r>
                </w:p>
              </w:tc>
              <w:tc>
                <w:tcPr>
                  <w:tcW w:w="1424"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52.2</w:t>
                  </w:r>
                </w:p>
              </w:tc>
              <w:tc>
                <w:tcPr>
                  <w:tcW w:w="1422"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53.9</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51.2</w:t>
                  </w:r>
                </w:p>
              </w:tc>
              <w:tc>
                <w:tcPr>
                  <w:tcW w:w="1530"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50.0</w:t>
                  </w:r>
                </w:p>
              </w:tc>
            </w:tr>
            <w:tr w:rsidR="0092160C" w:rsidRPr="007F445D" w:rsidTr="0092160C">
              <w:trPr>
                <w:trHeight w:val="454"/>
                <w:tblHeader/>
                <w:jc w:val="center"/>
              </w:trPr>
              <w:tc>
                <w:tcPr>
                  <w:tcW w:w="1095"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7.09</w:t>
                  </w:r>
                  <w:r w:rsidRPr="007F445D">
                    <w:rPr>
                      <w:rFonts w:ascii="Times New Roman" w:eastAsiaTheme="minorEastAsia" w:hAnsiTheme="minorEastAsia"/>
                      <w:bCs/>
                      <w:color w:val="000000"/>
                      <w:kern w:val="2"/>
                      <w:sz w:val="21"/>
                      <w:szCs w:val="21"/>
                    </w:rPr>
                    <w:t>夜间</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42.3</w:t>
                  </w:r>
                </w:p>
              </w:tc>
              <w:tc>
                <w:tcPr>
                  <w:tcW w:w="1424"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42.5</w:t>
                  </w:r>
                </w:p>
              </w:tc>
              <w:tc>
                <w:tcPr>
                  <w:tcW w:w="1422"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40.8</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41.7</w:t>
                  </w:r>
                </w:p>
              </w:tc>
              <w:tc>
                <w:tcPr>
                  <w:tcW w:w="1530"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40.3</w:t>
                  </w:r>
                </w:p>
              </w:tc>
            </w:tr>
            <w:tr w:rsidR="0092160C" w:rsidRPr="007F445D" w:rsidTr="0092160C">
              <w:trPr>
                <w:trHeight w:val="454"/>
                <w:tblHeader/>
                <w:jc w:val="center"/>
              </w:trPr>
              <w:tc>
                <w:tcPr>
                  <w:tcW w:w="1095"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7.10</w:t>
                  </w:r>
                  <w:r w:rsidRPr="007F445D">
                    <w:rPr>
                      <w:rFonts w:ascii="Times New Roman" w:eastAsiaTheme="minorEastAsia" w:hAnsiTheme="minorEastAsia"/>
                      <w:bCs/>
                      <w:color w:val="000000"/>
                      <w:kern w:val="2"/>
                      <w:sz w:val="21"/>
                      <w:szCs w:val="21"/>
                    </w:rPr>
                    <w:t>昼间</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54.8</w:t>
                  </w:r>
                </w:p>
              </w:tc>
              <w:tc>
                <w:tcPr>
                  <w:tcW w:w="1424"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51.7</w:t>
                  </w:r>
                </w:p>
              </w:tc>
              <w:tc>
                <w:tcPr>
                  <w:tcW w:w="1422"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53.6</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50.4</w:t>
                  </w:r>
                </w:p>
              </w:tc>
              <w:tc>
                <w:tcPr>
                  <w:tcW w:w="1530"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50.6</w:t>
                  </w:r>
                </w:p>
              </w:tc>
            </w:tr>
            <w:tr w:rsidR="0092160C" w:rsidRPr="007F445D" w:rsidTr="0092160C">
              <w:trPr>
                <w:trHeight w:val="454"/>
                <w:tblHeader/>
                <w:jc w:val="center"/>
              </w:trPr>
              <w:tc>
                <w:tcPr>
                  <w:tcW w:w="1095"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7.10</w:t>
                  </w:r>
                  <w:r w:rsidRPr="007F445D">
                    <w:rPr>
                      <w:rFonts w:ascii="Times New Roman" w:eastAsiaTheme="minorEastAsia" w:hAnsiTheme="minorEastAsia"/>
                      <w:bCs/>
                      <w:color w:val="000000"/>
                      <w:kern w:val="2"/>
                      <w:sz w:val="21"/>
                      <w:szCs w:val="21"/>
                    </w:rPr>
                    <w:t>夜间</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42.6</w:t>
                  </w:r>
                </w:p>
              </w:tc>
              <w:tc>
                <w:tcPr>
                  <w:tcW w:w="1424"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42.1</w:t>
                  </w:r>
                </w:p>
              </w:tc>
              <w:tc>
                <w:tcPr>
                  <w:tcW w:w="1422"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41.5</w:t>
                  </w:r>
                </w:p>
              </w:tc>
              <w:tc>
                <w:tcPr>
                  <w:tcW w:w="1531"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41.3</w:t>
                  </w:r>
                </w:p>
              </w:tc>
              <w:tc>
                <w:tcPr>
                  <w:tcW w:w="1530"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40.2</w:t>
                  </w:r>
                </w:p>
              </w:tc>
            </w:tr>
            <w:tr w:rsidR="0092160C" w:rsidRPr="007F445D" w:rsidTr="0092160C">
              <w:trPr>
                <w:trHeight w:val="454"/>
                <w:tblHeader/>
                <w:jc w:val="center"/>
              </w:trPr>
              <w:tc>
                <w:tcPr>
                  <w:tcW w:w="1095" w:type="dxa"/>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执行标准</w:t>
                  </w:r>
                </w:p>
              </w:tc>
              <w:tc>
                <w:tcPr>
                  <w:tcW w:w="7437" w:type="dxa"/>
                  <w:gridSpan w:val="5"/>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imes New Roman"/>
                      <w:bCs/>
                      <w:color w:val="000000"/>
                      <w:kern w:val="2"/>
                      <w:sz w:val="21"/>
                      <w:szCs w:val="21"/>
                    </w:rPr>
                    <w:t>(GB3096-2008)2</w:t>
                  </w:r>
                  <w:r w:rsidRPr="007F445D">
                    <w:rPr>
                      <w:rFonts w:ascii="Times New Roman" w:eastAsiaTheme="minorEastAsia" w:hAnsiTheme="minorEastAsia"/>
                      <w:bCs/>
                      <w:color w:val="000000"/>
                      <w:kern w:val="2"/>
                      <w:sz w:val="21"/>
                      <w:szCs w:val="21"/>
                    </w:rPr>
                    <w:t>类标准：昼间</w:t>
                  </w:r>
                  <w:r w:rsidRPr="007F445D">
                    <w:rPr>
                      <w:rFonts w:ascii="Times New Roman" w:eastAsiaTheme="minorEastAsia" w:hAnsi="Times New Roman"/>
                      <w:color w:val="000000"/>
                      <w:spacing w:val="20"/>
                      <w:kern w:val="2"/>
                      <w:sz w:val="21"/>
                      <w:szCs w:val="20"/>
                    </w:rPr>
                    <w:t>≤60dB</w:t>
                  </w:r>
                  <w:r w:rsidRPr="007F445D">
                    <w:rPr>
                      <w:rFonts w:ascii="Times New Roman" w:eastAsiaTheme="minorEastAsia" w:hAnsiTheme="minorEastAsia"/>
                      <w:color w:val="000000"/>
                      <w:spacing w:val="20"/>
                      <w:kern w:val="2"/>
                      <w:sz w:val="21"/>
                      <w:szCs w:val="20"/>
                    </w:rPr>
                    <w:t>（</w:t>
                  </w:r>
                  <w:r w:rsidRPr="007F445D">
                    <w:rPr>
                      <w:rFonts w:ascii="Times New Roman" w:eastAsiaTheme="minorEastAsia" w:hAnsi="Times New Roman"/>
                      <w:color w:val="000000"/>
                      <w:spacing w:val="20"/>
                      <w:kern w:val="2"/>
                      <w:sz w:val="21"/>
                      <w:szCs w:val="20"/>
                    </w:rPr>
                    <w:t>A</w:t>
                  </w:r>
                  <w:r w:rsidRPr="007F445D">
                    <w:rPr>
                      <w:rFonts w:ascii="Times New Roman" w:eastAsiaTheme="minorEastAsia" w:hAnsiTheme="minorEastAsia"/>
                      <w:color w:val="000000"/>
                      <w:spacing w:val="20"/>
                      <w:kern w:val="2"/>
                      <w:sz w:val="21"/>
                      <w:szCs w:val="20"/>
                    </w:rPr>
                    <w:t>）、</w:t>
                  </w:r>
                  <w:r w:rsidRPr="007F445D">
                    <w:rPr>
                      <w:rFonts w:ascii="Times New Roman" w:eastAsiaTheme="minorEastAsia" w:hAnsiTheme="minorEastAsia"/>
                      <w:bCs/>
                      <w:color w:val="000000"/>
                      <w:kern w:val="2"/>
                      <w:sz w:val="21"/>
                      <w:szCs w:val="21"/>
                    </w:rPr>
                    <w:t>夜间</w:t>
                  </w:r>
                  <w:r w:rsidRPr="007F445D">
                    <w:rPr>
                      <w:rFonts w:ascii="Times New Roman" w:eastAsiaTheme="minorEastAsia" w:hAnsi="Times New Roman"/>
                      <w:color w:val="000000"/>
                      <w:spacing w:val="20"/>
                      <w:kern w:val="2"/>
                      <w:sz w:val="21"/>
                      <w:szCs w:val="20"/>
                    </w:rPr>
                    <w:t>≤50dB</w:t>
                  </w:r>
                  <w:r w:rsidRPr="007F445D">
                    <w:rPr>
                      <w:rFonts w:ascii="Times New Roman" w:eastAsiaTheme="minorEastAsia" w:hAnsiTheme="minorEastAsia"/>
                      <w:color w:val="000000"/>
                      <w:spacing w:val="20"/>
                      <w:kern w:val="2"/>
                      <w:sz w:val="21"/>
                      <w:szCs w:val="20"/>
                    </w:rPr>
                    <w:t>（</w:t>
                  </w:r>
                  <w:r w:rsidRPr="007F445D">
                    <w:rPr>
                      <w:rFonts w:ascii="Times New Roman" w:eastAsiaTheme="minorEastAsia" w:hAnsi="Times New Roman"/>
                      <w:color w:val="000000"/>
                      <w:spacing w:val="20"/>
                      <w:kern w:val="2"/>
                      <w:sz w:val="21"/>
                      <w:szCs w:val="20"/>
                    </w:rPr>
                    <w:t>A</w:t>
                  </w:r>
                  <w:r w:rsidRPr="007F445D">
                    <w:rPr>
                      <w:rFonts w:ascii="Times New Roman" w:eastAsiaTheme="minorEastAsia" w:hAnsiTheme="minorEastAsia"/>
                      <w:color w:val="000000"/>
                      <w:spacing w:val="20"/>
                      <w:kern w:val="2"/>
                      <w:sz w:val="21"/>
                      <w:szCs w:val="20"/>
                    </w:rPr>
                    <w:t>）</w:t>
                  </w:r>
                </w:p>
              </w:tc>
            </w:tr>
            <w:tr w:rsidR="0092160C" w:rsidRPr="007F445D" w:rsidTr="0092160C">
              <w:trPr>
                <w:trHeight w:val="454"/>
                <w:tblHeader/>
                <w:jc w:val="center"/>
              </w:trPr>
              <w:tc>
                <w:tcPr>
                  <w:tcW w:w="1095" w:type="dxa"/>
                  <w:tcBorders>
                    <w:bottom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达标情况</w:t>
                  </w:r>
                </w:p>
              </w:tc>
              <w:tc>
                <w:tcPr>
                  <w:tcW w:w="7437" w:type="dxa"/>
                  <w:gridSpan w:val="5"/>
                  <w:tcBorders>
                    <w:bottom w:val="single" w:sz="8" w:space="0" w:color="auto"/>
                  </w:tcBorders>
                  <w:vAlign w:val="center"/>
                </w:tcPr>
                <w:p w:rsidR="0092160C" w:rsidRPr="007F445D" w:rsidRDefault="0092160C" w:rsidP="0092160C">
                  <w:pPr>
                    <w:widowControl w:val="0"/>
                    <w:spacing w:after="0"/>
                    <w:jc w:val="center"/>
                    <w:rPr>
                      <w:rFonts w:ascii="Times New Roman" w:eastAsiaTheme="minorEastAsia" w:hAnsi="Times New Roman"/>
                      <w:bCs/>
                      <w:color w:val="000000"/>
                      <w:kern w:val="2"/>
                      <w:sz w:val="21"/>
                      <w:szCs w:val="21"/>
                    </w:rPr>
                  </w:pPr>
                  <w:r w:rsidRPr="007F445D">
                    <w:rPr>
                      <w:rFonts w:ascii="Times New Roman" w:eastAsiaTheme="minorEastAsia" w:hAnsiTheme="minorEastAsia"/>
                      <w:bCs/>
                      <w:color w:val="000000"/>
                      <w:kern w:val="2"/>
                      <w:sz w:val="21"/>
                      <w:szCs w:val="21"/>
                    </w:rPr>
                    <w:t>达标</w:t>
                  </w:r>
                </w:p>
              </w:tc>
            </w:tr>
          </w:tbl>
          <w:p w:rsidR="0092160C" w:rsidRPr="00B77909" w:rsidRDefault="0092160C" w:rsidP="00B77909">
            <w:pPr>
              <w:tabs>
                <w:tab w:val="left" w:pos="3624"/>
              </w:tabs>
              <w:spacing w:after="0" w:line="440" w:lineRule="exact"/>
              <w:ind w:firstLineChars="200" w:firstLine="480"/>
              <w:rPr>
                <w:rFonts w:ascii="Times New Roman" w:hAnsi="Times New Roman"/>
                <w:sz w:val="24"/>
                <w:szCs w:val="24"/>
              </w:rPr>
            </w:pPr>
            <w:r w:rsidRPr="00B77909">
              <w:rPr>
                <w:rFonts w:ascii="Times New Roman" w:hAnsi="宋体"/>
                <w:sz w:val="24"/>
                <w:szCs w:val="24"/>
              </w:rPr>
              <w:t>根据噪声现场监测结果可以得知，各监测点位声环境质量符合《声环境质量标准》（</w:t>
            </w:r>
            <w:r w:rsidRPr="00B77909">
              <w:rPr>
                <w:rFonts w:ascii="Times New Roman" w:hAnsi="Times New Roman"/>
                <w:sz w:val="24"/>
                <w:szCs w:val="24"/>
              </w:rPr>
              <w:t>GB3096-2008</w:t>
            </w:r>
            <w:r w:rsidRPr="00B77909">
              <w:rPr>
                <w:rFonts w:ascii="Times New Roman" w:hAnsi="宋体"/>
                <w:sz w:val="24"/>
                <w:szCs w:val="24"/>
              </w:rPr>
              <w:t>）中的</w:t>
            </w:r>
            <w:r w:rsidRPr="00B77909">
              <w:rPr>
                <w:rFonts w:ascii="Times New Roman" w:hAnsi="Times New Roman"/>
                <w:sz w:val="24"/>
                <w:szCs w:val="24"/>
              </w:rPr>
              <w:t>2</w:t>
            </w:r>
            <w:r w:rsidRPr="00B77909">
              <w:rPr>
                <w:rFonts w:ascii="Times New Roman" w:hAnsi="宋体"/>
                <w:sz w:val="24"/>
                <w:szCs w:val="24"/>
              </w:rPr>
              <w:t>类标准，项目周边声环境质量现状较好。</w:t>
            </w:r>
          </w:p>
          <w:p w:rsidR="0092160C" w:rsidRPr="00B77909" w:rsidRDefault="0092160C" w:rsidP="00B77909">
            <w:pPr>
              <w:tabs>
                <w:tab w:val="left" w:pos="3624"/>
              </w:tabs>
              <w:spacing w:after="0" w:line="520" w:lineRule="exact"/>
              <w:rPr>
                <w:rFonts w:ascii="Times New Roman" w:hAnsi="Times New Roman"/>
                <w:b/>
                <w:bCs/>
                <w:sz w:val="24"/>
                <w:szCs w:val="24"/>
              </w:rPr>
            </w:pPr>
            <w:r w:rsidRPr="00B77909">
              <w:rPr>
                <w:rFonts w:ascii="Times New Roman" w:hAnsi="Times New Roman" w:hint="eastAsia"/>
                <w:b/>
                <w:bCs/>
                <w:sz w:val="24"/>
                <w:szCs w:val="24"/>
              </w:rPr>
              <w:t>3.2</w:t>
            </w:r>
            <w:r w:rsidRPr="00B77909">
              <w:rPr>
                <w:rFonts w:ascii="Times New Roman" w:hAnsi="Times New Roman" w:hint="eastAsia"/>
                <w:b/>
                <w:bCs/>
                <w:sz w:val="24"/>
                <w:szCs w:val="24"/>
              </w:rPr>
              <w:t>主要环境保护目标</w:t>
            </w:r>
          </w:p>
          <w:p w:rsidR="0092160C" w:rsidRPr="00B77909" w:rsidRDefault="0092160C" w:rsidP="00B77909">
            <w:pPr>
              <w:tabs>
                <w:tab w:val="left" w:pos="3624"/>
              </w:tabs>
              <w:spacing w:after="0" w:line="440" w:lineRule="exact"/>
              <w:ind w:firstLineChars="200" w:firstLine="480"/>
              <w:jc w:val="both"/>
              <w:rPr>
                <w:rFonts w:ascii="Times New Roman" w:hAnsi="Times New Roman"/>
                <w:sz w:val="24"/>
                <w:szCs w:val="24"/>
              </w:rPr>
            </w:pPr>
            <w:r w:rsidRPr="00B77909">
              <w:rPr>
                <w:rFonts w:ascii="Times New Roman" w:hAnsi="Times New Roman" w:hint="eastAsia"/>
                <w:sz w:val="24"/>
                <w:szCs w:val="24"/>
              </w:rPr>
              <w:t>本项目主要环境保护目标如下：</w:t>
            </w:r>
          </w:p>
          <w:p w:rsidR="0092160C" w:rsidRPr="00B77909" w:rsidRDefault="0092160C" w:rsidP="00B77909">
            <w:pPr>
              <w:pStyle w:val="21"/>
              <w:widowControl w:val="0"/>
              <w:spacing w:after="0" w:line="520" w:lineRule="atLeast"/>
              <w:ind w:firstLineChars="200" w:firstLine="480"/>
              <w:jc w:val="both"/>
              <w:rPr>
                <w:rFonts w:eastAsia="黑体"/>
                <w:bCs/>
                <w:szCs w:val="24"/>
              </w:rPr>
            </w:pPr>
            <w:r w:rsidRPr="00B77909">
              <w:rPr>
                <w:rFonts w:eastAsia="黑体"/>
                <w:bCs/>
                <w:szCs w:val="24"/>
              </w:rPr>
              <w:t>表</w:t>
            </w:r>
            <w:r w:rsidRPr="00B77909">
              <w:rPr>
                <w:rFonts w:eastAsia="黑体" w:hint="eastAsia"/>
                <w:bCs/>
                <w:szCs w:val="24"/>
              </w:rPr>
              <w:t>11</w:t>
            </w:r>
            <w:r w:rsidRPr="00B77909">
              <w:rPr>
                <w:rFonts w:eastAsia="黑体"/>
                <w:bCs/>
                <w:szCs w:val="24"/>
              </w:rPr>
              <w:t xml:space="preserve">               </w:t>
            </w:r>
            <w:r w:rsidRPr="00B77909">
              <w:rPr>
                <w:rFonts w:eastAsia="黑体"/>
                <w:bCs/>
                <w:szCs w:val="24"/>
              </w:rPr>
              <w:t>项目主要保护目标及距离</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1518"/>
              <w:gridCol w:w="822"/>
              <w:gridCol w:w="956"/>
              <w:gridCol w:w="1037"/>
              <w:gridCol w:w="1123"/>
              <w:gridCol w:w="2850"/>
            </w:tblGrid>
            <w:tr w:rsidR="0092160C" w:rsidRPr="0092160C" w:rsidTr="0092160C">
              <w:trPr>
                <w:trHeight w:val="454"/>
                <w:jc w:val="center"/>
              </w:trPr>
              <w:tc>
                <w:tcPr>
                  <w:tcW w:w="1655" w:type="dxa"/>
                  <w:tcBorders>
                    <w:top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保护目标</w:t>
                  </w:r>
                </w:p>
              </w:tc>
              <w:tc>
                <w:tcPr>
                  <w:tcW w:w="854" w:type="dxa"/>
                  <w:tcBorders>
                    <w:top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方位</w:t>
                  </w:r>
                </w:p>
              </w:tc>
              <w:tc>
                <w:tcPr>
                  <w:tcW w:w="976" w:type="dxa"/>
                  <w:tcBorders>
                    <w:top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距离</w:t>
                  </w:r>
                </w:p>
              </w:tc>
              <w:tc>
                <w:tcPr>
                  <w:tcW w:w="1114" w:type="dxa"/>
                  <w:tcBorders>
                    <w:top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性质</w:t>
                  </w:r>
                </w:p>
              </w:tc>
              <w:tc>
                <w:tcPr>
                  <w:tcW w:w="1211" w:type="dxa"/>
                  <w:tcBorders>
                    <w:top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环境要素</w:t>
                  </w:r>
                </w:p>
              </w:tc>
              <w:tc>
                <w:tcPr>
                  <w:tcW w:w="2977" w:type="dxa"/>
                  <w:tcBorders>
                    <w:top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保护级别</w:t>
                  </w:r>
                </w:p>
              </w:tc>
            </w:tr>
            <w:tr w:rsidR="0092160C" w:rsidRPr="0092160C" w:rsidTr="0092160C">
              <w:trPr>
                <w:trHeight w:val="454"/>
                <w:jc w:val="center"/>
              </w:trPr>
              <w:tc>
                <w:tcPr>
                  <w:tcW w:w="1655"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旺彬商贸电子商务产业园</w:t>
                  </w:r>
                </w:p>
              </w:tc>
              <w:tc>
                <w:tcPr>
                  <w:tcW w:w="854"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N</w:t>
                  </w:r>
                </w:p>
              </w:tc>
              <w:tc>
                <w:tcPr>
                  <w:tcW w:w="976"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60m</w:t>
                  </w:r>
                </w:p>
              </w:tc>
              <w:tc>
                <w:tcPr>
                  <w:tcW w:w="1114"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办公</w:t>
                  </w:r>
                </w:p>
              </w:tc>
              <w:tc>
                <w:tcPr>
                  <w:tcW w:w="1211"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声环境</w:t>
                  </w:r>
                </w:p>
              </w:tc>
              <w:tc>
                <w:tcPr>
                  <w:tcW w:w="2977"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《声环境质量标准》（</w:t>
                  </w:r>
                  <w:r w:rsidRPr="0092160C">
                    <w:rPr>
                      <w:rFonts w:ascii="Times New Roman" w:hAnsi="Times New Roman"/>
                      <w:sz w:val="21"/>
                      <w:szCs w:val="21"/>
                    </w:rPr>
                    <w:t>GB3096-2008</w:t>
                  </w:r>
                  <w:r w:rsidRPr="0092160C">
                    <w:rPr>
                      <w:rFonts w:ascii="Times New Roman" w:hAnsi="宋体"/>
                      <w:sz w:val="21"/>
                      <w:szCs w:val="21"/>
                    </w:rPr>
                    <w:t>）</w:t>
                  </w:r>
                  <w:r w:rsidRPr="0092160C">
                    <w:rPr>
                      <w:rFonts w:ascii="Times New Roman" w:hAnsi="Times New Roman"/>
                      <w:sz w:val="21"/>
                      <w:szCs w:val="21"/>
                    </w:rPr>
                    <w:t>2</w:t>
                  </w:r>
                  <w:r w:rsidRPr="0092160C">
                    <w:rPr>
                      <w:rFonts w:ascii="Times New Roman" w:hAnsi="宋体"/>
                      <w:sz w:val="21"/>
                      <w:szCs w:val="21"/>
                    </w:rPr>
                    <w:t>类</w:t>
                  </w:r>
                </w:p>
              </w:tc>
            </w:tr>
            <w:tr w:rsidR="0092160C" w:rsidRPr="0092160C" w:rsidTr="0092160C">
              <w:trPr>
                <w:trHeight w:val="454"/>
                <w:jc w:val="center"/>
              </w:trPr>
              <w:tc>
                <w:tcPr>
                  <w:tcW w:w="1655"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旺彬商贸电子商务产业园</w:t>
                  </w:r>
                </w:p>
              </w:tc>
              <w:tc>
                <w:tcPr>
                  <w:tcW w:w="854"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N</w:t>
                  </w:r>
                </w:p>
              </w:tc>
              <w:tc>
                <w:tcPr>
                  <w:tcW w:w="976"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60m</w:t>
                  </w:r>
                </w:p>
              </w:tc>
              <w:tc>
                <w:tcPr>
                  <w:tcW w:w="1114"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办公</w:t>
                  </w:r>
                </w:p>
              </w:tc>
              <w:tc>
                <w:tcPr>
                  <w:tcW w:w="1211" w:type="dxa"/>
                  <w:vMerge w:val="restart"/>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环境空气</w:t>
                  </w:r>
                </w:p>
              </w:tc>
              <w:tc>
                <w:tcPr>
                  <w:tcW w:w="2977" w:type="dxa"/>
                  <w:vMerge w:val="restart"/>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《环境空气质量标准》（</w:t>
                  </w:r>
                  <w:r w:rsidRPr="0092160C">
                    <w:rPr>
                      <w:rFonts w:ascii="Times New Roman" w:hAnsi="Times New Roman"/>
                      <w:sz w:val="21"/>
                      <w:szCs w:val="21"/>
                    </w:rPr>
                    <w:t>GB3095-2012</w:t>
                  </w:r>
                  <w:r w:rsidRPr="0092160C">
                    <w:rPr>
                      <w:rFonts w:ascii="Times New Roman" w:hAnsi="宋体"/>
                      <w:sz w:val="21"/>
                      <w:szCs w:val="21"/>
                    </w:rPr>
                    <w:t>）二级标准</w:t>
                  </w:r>
                </w:p>
              </w:tc>
            </w:tr>
            <w:tr w:rsidR="0092160C" w:rsidRPr="0092160C" w:rsidTr="0092160C">
              <w:trPr>
                <w:trHeight w:val="454"/>
                <w:jc w:val="center"/>
              </w:trPr>
              <w:tc>
                <w:tcPr>
                  <w:tcW w:w="1655"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娄村</w:t>
                  </w:r>
                </w:p>
              </w:tc>
              <w:tc>
                <w:tcPr>
                  <w:tcW w:w="854"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SE</w:t>
                  </w:r>
                </w:p>
              </w:tc>
              <w:tc>
                <w:tcPr>
                  <w:tcW w:w="976"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217m</w:t>
                  </w:r>
                </w:p>
              </w:tc>
              <w:tc>
                <w:tcPr>
                  <w:tcW w:w="1114"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村庄</w:t>
                  </w:r>
                </w:p>
              </w:tc>
              <w:tc>
                <w:tcPr>
                  <w:tcW w:w="1211"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c>
                <w:tcPr>
                  <w:tcW w:w="2977"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r>
            <w:tr w:rsidR="0092160C" w:rsidRPr="0092160C" w:rsidTr="0092160C">
              <w:trPr>
                <w:trHeight w:val="454"/>
                <w:jc w:val="center"/>
              </w:trPr>
              <w:tc>
                <w:tcPr>
                  <w:tcW w:w="1655"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兴宁村</w:t>
                  </w:r>
                </w:p>
              </w:tc>
              <w:tc>
                <w:tcPr>
                  <w:tcW w:w="854"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NE</w:t>
                  </w:r>
                </w:p>
              </w:tc>
              <w:tc>
                <w:tcPr>
                  <w:tcW w:w="976"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560m</w:t>
                  </w:r>
                </w:p>
              </w:tc>
              <w:tc>
                <w:tcPr>
                  <w:tcW w:w="1114"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村庄</w:t>
                  </w:r>
                </w:p>
              </w:tc>
              <w:tc>
                <w:tcPr>
                  <w:tcW w:w="1211"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c>
                <w:tcPr>
                  <w:tcW w:w="2977"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r>
            <w:tr w:rsidR="0092160C" w:rsidRPr="0092160C" w:rsidTr="0092160C">
              <w:trPr>
                <w:trHeight w:val="454"/>
                <w:jc w:val="center"/>
              </w:trPr>
              <w:tc>
                <w:tcPr>
                  <w:tcW w:w="1655"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聂庄村</w:t>
                  </w:r>
                </w:p>
              </w:tc>
              <w:tc>
                <w:tcPr>
                  <w:tcW w:w="854"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SW</w:t>
                  </w:r>
                </w:p>
              </w:tc>
              <w:tc>
                <w:tcPr>
                  <w:tcW w:w="976"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732m</w:t>
                  </w:r>
                </w:p>
              </w:tc>
              <w:tc>
                <w:tcPr>
                  <w:tcW w:w="1114"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村庄</w:t>
                  </w:r>
                </w:p>
              </w:tc>
              <w:tc>
                <w:tcPr>
                  <w:tcW w:w="1211"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c>
                <w:tcPr>
                  <w:tcW w:w="2977"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r>
            <w:tr w:rsidR="0092160C" w:rsidRPr="0092160C" w:rsidTr="0092160C">
              <w:trPr>
                <w:trHeight w:val="454"/>
                <w:jc w:val="center"/>
              </w:trPr>
              <w:tc>
                <w:tcPr>
                  <w:tcW w:w="1655"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中大阳村</w:t>
                  </w:r>
                </w:p>
              </w:tc>
              <w:tc>
                <w:tcPr>
                  <w:tcW w:w="854"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NW</w:t>
                  </w:r>
                </w:p>
              </w:tc>
              <w:tc>
                <w:tcPr>
                  <w:tcW w:w="976" w:type="dxa"/>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788m</w:t>
                  </w:r>
                </w:p>
              </w:tc>
              <w:tc>
                <w:tcPr>
                  <w:tcW w:w="1114" w:type="dxa"/>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r w:rsidRPr="0092160C">
                    <w:rPr>
                      <w:rFonts w:ascii="Times New Roman" w:hAnsi="宋体"/>
                      <w:sz w:val="21"/>
                      <w:szCs w:val="21"/>
                    </w:rPr>
                    <w:t>村庄</w:t>
                  </w:r>
                </w:p>
              </w:tc>
              <w:tc>
                <w:tcPr>
                  <w:tcW w:w="1211"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c>
                <w:tcPr>
                  <w:tcW w:w="2977" w:type="dxa"/>
                  <w:vMerge/>
                  <w:vAlign w:val="center"/>
                </w:tcPr>
                <w:p w:rsidR="0092160C" w:rsidRPr="0092160C" w:rsidRDefault="0092160C" w:rsidP="0092160C">
                  <w:pPr>
                    <w:tabs>
                      <w:tab w:val="left" w:pos="3624"/>
                      <w:tab w:val="left" w:pos="5760"/>
                    </w:tabs>
                    <w:spacing w:after="0"/>
                    <w:jc w:val="center"/>
                    <w:rPr>
                      <w:rFonts w:ascii="Times New Roman" w:hAnsi="Times New Roman"/>
                      <w:sz w:val="21"/>
                      <w:szCs w:val="21"/>
                    </w:rPr>
                  </w:pPr>
                </w:p>
              </w:tc>
            </w:tr>
            <w:tr w:rsidR="0092160C" w:rsidRPr="0092160C" w:rsidTr="0092160C">
              <w:trPr>
                <w:trHeight w:val="454"/>
                <w:jc w:val="center"/>
              </w:trPr>
              <w:tc>
                <w:tcPr>
                  <w:tcW w:w="1655" w:type="dxa"/>
                  <w:tcBorders>
                    <w:bottom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人民胜利渠</w:t>
                  </w:r>
                </w:p>
              </w:tc>
              <w:tc>
                <w:tcPr>
                  <w:tcW w:w="854" w:type="dxa"/>
                  <w:tcBorders>
                    <w:bottom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SE</w:t>
                  </w:r>
                </w:p>
              </w:tc>
              <w:tc>
                <w:tcPr>
                  <w:tcW w:w="976" w:type="dxa"/>
                  <w:tcBorders>
                    <w:bottom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Times New Roman"/>
                      <w:sz w:val="21"/>
                      <w:szCs w:val="21"/>
                    </w:rPr>
                    <w:t>2030m</w:t>
                  </w:r>
                </w:p>
              </w:tc>
              <w:tc>
                <w:tcPr>
                  <w:tcW w:w="1114" w:type="dxa"/>
                  <w:tcBorders>
                    <w:bottom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地表水</w:t>
                  </w:r>
                </w:p>
              </w:tc>
              <w:tc>
                <w:tcPr>
                  <w:tcW w:w="1211" w:type="dxa"/>
                  <w:tcBorders>
                    <w:bottom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水环境</w:t>
                  </w:r>
                </w:p>
              </w:tc>
              <w:tc>
                <w:tcPr>
                  <w:tcW w:w="2977" w:type="dxa"/>
                  <w:tcBorders>
                    <w:bottom w:val="single" w:sz="8" w:space="0" w:color="auto"/>
                  </w:tcBorders>
                  <w:vAlign w:val="center"/>
                </w:tcPr>
                <w:p w:rsidR="0092160C" w:rsidRPr="0092160C" w:rsidRDefault="0092160C" w:rsidP="0092160C">
                  <w:pPr>
                    <w:tabs>
                      <w:tab w:val="left" w:pos="3624"/>
                    </w:tabs>
                    <w:spacing w:after="0"/>
                    <w:jc w:val="center"/>
                    <w:rPr>
                      <w:rFonts w:ascii="Times New Roman" w:hAnsi="Times New Roman"/>
                      <w:sz w:val="21"/>
                      <w:szCs w:val="21"/>
                    </w:rPr>
                  </w:pPr>
                  <w:r w:rsidRPr="0092160C">
                    <w:rPr>
                      <w:rFonts w:ascii="Times New Roman" w:hAnsi="宋体"/>
                      <w:sz w:val="21"/>
                      <w:szCs w:val="21"/>
                    </w:rPr>
                    <w:t>《地表水环境质量标准》（</w:t>
                  </w:r>
                  <w:r w:rsidRPr="0092160C">
                    <w:rPr>
                      <w:rFonts w:ascii="Times New Roman" w:hAnsi="Times New Roman"/>
                      <w:sz w:val="21"/>
                      <w:szCs w:val="21"/>
                    </w:rPr>
                    <w:t>GB3838-2002</w:t>
                  </w:r>
                  <w:r w:rsidRPr="0092160C">
                    <w:rPr>
                      <w:rFonts w:ascii="Times New Roman" w:hAnsi="宋体"/>
                      <w:sz w:val="21"/>
                      <w:szCs w:val="21"/>
                    </w:rPr>
                    <w:t>）</w:t>
                  </w:r>
                  <w:r w:rsidR="00840E8B" w:rsidRPr="0092160C">
                    <w:rPr>
                      <w:rFonts w:ascii="Times New Roman" w:hAnsi="Times New Roman"/>
                      <w:sz w:val="21"/>
                      <w:szCs w:val="21"/>
                    </w:rPr>
                    <w:fldChar w:fldCharType="begin"/>
                  </w:r>
                  <w:r w:rsidRPr="0092160C">
                    <w:rPr>
                      <w:rFonts w:ascii="Times New Roman" w:hAnsi="Times New Roman"/>
                      <w:sz w:val="21"/>
                      <w:szCs w:val="21"/>
                    </w:rPr>
                    <w:instrText xml:space="preserve"> = 5 \* ROMAN </w:instrText>
                  </w:r>
                  <w:r w:rsidR="00840E8B" w:rsidRPr="0092160C">
                    <w:rPr>
                      <w:rFonts w:ascii="Times New Roman" w:hAnsi="Times New Roman"/>
                      <w:sz w:val="21"/>
                      <w:szCs w:val="21"/>
                    </w:rPr>
                    <w:fldChar w:fldCharType="separate"/>
                  </w:r>
                  <w:r w:rsidRPr="0092160C">
                    <w:rPr>
                      <w:rFonts w:ascii="Times New Roman" w:hAnsi="Times New Roman"/>
                      <w:sz w:val="21"/>
                      <w:szCs w:val="21"/>
                    </w:rPr>
                    <w:t>V</w:t>
                  </w:r>
                  <w:r w:rsidR="00840E8B" w:rsidRPr="0092160C">
                    <w:rPr>
                      <w:rFonts w:ascii="Times New Roman" w:hAnsi="Times New Roman"/>
                      <w:sz w:val="21"/>
                      <w:szCs w:val="21"/>
                    </w:rPr>
                    <w:fldChar w:fldCharType="end"/>
                  </w:r>
                  <w:r w:rsidRPr="0092160C">
                    <w:rPr>
                      <w:rFonts w:ascii="Times New Roman" w:hAnsi="宋体"/>
                      <w:sz w:val="21"/>
                      <w:szCs w:val="21"/>
                    </w:rPr>
                    <w:t>类标准</w:t>
                  </w:r>
                </w:p>
              </w:tc>
            </w:tr>
          </w:tbl>
          <w:p w:rsidR="0092160C" w:rsidRPr="00B77909" w:rsidRDefault="0092160C" w:rsidP="00B77909">
            <w:pPr>
              <w:widowControl w:val="0"/>
              <w:tabs>
                <w:tab w:val="left" w:pos="3624"/>
              </w:tabs>
              <w:spacing w:after="0" w:line="360" w:lineRule="auto"/>
              <w:ind w:firstLine="480"/>
              <w:jc w:val="both"/>
              <w:rPr>
                <w:rFonts w:ascii="Times New Roman" w:hAnsi="Times New Roman"/>
                <w:sz w:val="24"/>
                <w:szCs w:val="24"/>
              </w:rPr>
            </w:pPr>
          </w:p>
          <w:p w:rsidR="0092160C" w:rsidRPr="00B77909" w:rsidRDefault="0092160C" w:rsidP="00B77909">
            <w:pPr>
              <w:widowControl w:val="0"/>
              <w:tabs>
                <w:tab w:val="left" w:pos="3624"/>
              </w:tabs>
              <w:spacing w:after="0" w:line="360" w:lineRule="auto"/>
              <w:jc w:val="both"/>
              <w:rPr>
                <w:rFonts w:ascii="Times New Roman" w:hAnsi="Times New Roman"/>
                <w:sz w:val="24"/>
                <w:szCs w:val="24"/>
              </w:rPr>
            </w:pPr>
          </w:p>
          <w:p w:rsidR="0092160C" w:rsidRPr="00B77909" w:rsidRDefault="0092160C" w:rsidP="00B77909">
            <w:pPr>
              <w:widowControl w:val="0"/>
              <w:tabs>
                <w:tab w:val="left" w:pos="3624"/>
              </w:tabs>
              <w:spacing w:after="0"/>
              <w:jc w:val="both"/>
              <w:rPr>
                <w:rFonts w:ascii="黑体" w:eastAsia="黑体" w:hAnsi="黑体" w:cs="黑体"/>
                <w:b/>
                <w:bCs/>
                <w:sz w:val="30"/>
                <w:szCs w:val="30"/>
              </w:rPr>
            </w:pPr>
          </w:p>
        </w:tc>
      </w:tr>
    </w:tbl>
    <w:p w:rsidR="0092160C" w:rsidRDefault="0092160C">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8837"/>
      </w:tblGrid>
      <w:tr w:rsidR="0092160C">
        <w:trPr>
          <w:trHeight w:val="2860"/>
          <w:jc w:val="center"/>
        </w:trPr>
        <w:tc>
          <w:tcPr>
            <w:tcW w:w="574" w:type="dxa"/>
            <w:vAlign w:val="center"/>
          </w:tcPr>
          <w:p w:rsidR="0092160C" w:rsidRDefault="0092160C">
            <w:pPr>
              <w:widowControl w:val="0"/>
              <w:adjustRightInd/>
              <w:snapToGrid/>
              <w:spacing w:before="120" w:after="0"/>
              <w:jc w:val="center"/>
              <w:rPr>
                <w:rFonts w:ascii="Times New Roman" w:hAnsi="Times New Roman"/>
                <w:b/>
                <w:bCs/>
                <w:color w:val="000000"/>
                <w:spacing w:val="40"/>
                <w:kern w:val="2"/>
                <w:sz w:val="24"/>
                <w:szCs w:val="24"/>
              </w:rPr>
            </w:pPr>
            <w:r>
              <w:rPr>
                <w:rFonts w:ascii="Times New Roman" w:hAnsi="Times New Roman"/>
                <w:b/>
                <w:bCs/>
                <w:color w:val="000000"/>
                <w:spacing w:val="40"/>
                <w:kern w:val="2"/>
                <w:sz w:val="24"/>
                <w:szCs w:val="24"/>
              </w:rPr>
              <w:t>环境质量标准</w:t>
            </w:r>
          </w:p>
        </w:tc>
        <w:tc>
          <w:tcPr>
            <w:tcW w:w="8837" w:type="dxa"/>
            <w:vAlign w:val="center"/>
          </w:tcPr>
          <w:p w:rsidR="0092160C" w:rsidRPr="0092160C" w:rsidRDefault="0092160C" w:rsidP="0092160C">
            <w:pPr>
              <w:widowControl w:val="0"/>
              <w:spacing w:after="0" w:line="440" w:lineRule="exact"/>
              <w:jc w:val="both"/>
              <w:rPr>
                <w:rFonts w:ascii="Times New Roman" w:hAnsi="Times New Roman"/>
                <w:color w:val="000000"/>
                <w:kern w:val="2"/>
                <w:sz w:val="24"/>
                <w:szCs w:val="24"/>
              </w:rPr>
            </w:pPr>
            <w:r w:rsidRPr="0092160C">
              <w:rPr>
                <w:rFonts w:ascii="Times New Roman" w:hAnsi="Times New Roman"/>
                <w:color w:val="000000"/>
                <w:kern w:val="2"/>
                <w:sz w:val="24"/>
                <w:szCs w:val="24"/>
              </w:rPr>
              <w:t>1</w:t>
            </w:r>
            <w:r w:rsidRPr="0092160C">
              <w:rPr>
                <w:rFonts w:ascii="Times New Roman" w:hAnsi="宋体"/>
                <w:color w:val="000000"/>
                <w:kern w:val="2"/>
                <w:sz w:val="24"/>
                <w:szCs w:val="24"/>
              </w:rPr>
              <w:t>、《环境空气质量标准》（</w:t>
            </w:r>
            <w:r w:rsidRPr="0092160C">
              <w:rPr>
                <w:rFonts w:ascii="Times New Roman" w:hAnsi="Times New Roman"/>
                <w:color w:val="000000"/>
                <w:kern w:val="2"/>
                <w:sz w:val="24"/>
                <w:szCs w:val="24"/>
              </w:rPr>
              <w:t>GB3095-2012</w:t>
            </w:r>
            <w:r w:rsidRPr="0092160C">
              <w:rPr>
                <w:rFonts w:ascii="Times New Roman" w:hAnsi="宋体"/>
                <w:color w:val="000000"/>
                <w:kern w:val="2"/>
                <w:sz w:val="24"/>
                <w:szCs w:val="24"/>
              </w:rPr>
              <w:t>）二级标准：</w:t>
            </w:r>
          </w:p>
          <w:p w:rsidR="0092160C" w:rsidRPr="0092160C" w:rsidRDefault="0092160C" w:rsidP="0092160C">
            <w:pPr>
              <w:widowControl w:val="0"/>
              <w:spacing w:after="0" w:line="440" w:lineRule="exact"/>
              <w:ind w:firstLineChars="200" w:firstLine="480"/>
              <w:jc w:val="both"/>
              <w:rPr>
                <w:rFonts w:ascii="Times New Roman" w:hAnsi="Times New Roman"/>
                <w:color w:val="000000"/>
                <w:kern w:val="2"/>
                <w:sz w:val="24"/>
                <w:szCs w:val="24"/>
              </w:rPr>
            </w:pPr>
            <w:r w:rsidRPr="0092160C">
              <w:rPr>
                <w:rFonts w:ascii="Times New Roman" w:hAnsi="Times New Roman"/>
                <w:color w:val="000000"/>
                <w:kern w:val="2"/>
                <w:sz w:val="24"/>
                <w:szCs w:val="24"/>
              </w:rPr>
              <w:t>24</w:t>
            </w:r>
            <w:r w:rsidRPr="0092160C">
              <w:rPr>
                <w:rFonts w:ascii="Times New Roman" w:hAnsi="宋体"/>
                <w:color w:val="000000"/>
                <w:kern w:val="2"/>
                <w:sz w:val="24"/>
                <w:szCs w:val="24"/>
              </w:rPr>
              <w:t>小时平均值：</w:t>
            </w:r>
            <w:r w:rsidRPr="0092160C">
              <w:rPr>
                <w:rFonts w:ascii="Times New Roman" w:hAnsi="Times New Roman"/>
                <w:color w:val="000000"/>
                <w:kern w:val="2"/>
                <w:sz w:val="24"/>
                <w:szCs w:val="24"/>
              </w:rPr>
              <w:t>SO</w:t>
            </w:r>
            <w:r w:rsidRPr="0092160C">
              <w:rPr>
                <w:rFonts w:ascii="Times New Roman" w:hAnsi="Times New Roman"/>
                <w:color w:val="000000"/>
                <w:kern w:val="2"/>
                <w:sz w:val="24"/>
                <w:szCs w:val="24"/>
                <w:vertAlign w:val="subscript"/>
              </w:rPr>
              <w:t>2</w:t>
            </w:r>
            <w:r w:rsidRPr="0092160C">
              <w:rPr>
                <w:rFonts w:ascii="Times New Roman" w:hAnsi="Times New Roman"/>
                <w:color w:val="000000"/>
                <w:kern w:val="2"/>
                <w:sz w:val="24"/>
                <w:szCs w:val="24"/>
              </w:rPr>
              <w:t>≤150µg/m</w:t>
            </w:r>
            <w:r w:rsidRPr="0092160C">
              <w:rPr>
                <w:rFonts w:ascii="Times New Roman" w:hAnsi="Times New Roman"/>
                <w:color w:val="000000"/>
                <w:kern w:val="2"/>
                <w:sz w:val="24"/>
                <w:szCs w:val="24"/>
                <w:vertAlign w:val="superscript"/>
              </w:rPr>
              <w:t>3</w:t>
            </w:r>
            <w:r w:rsidRPr="0092160C">
              <w:rPr>
                <w:rFonts w:ascii="Times New Roman" w:hAnsi="宋体"/>
                <w:color w:val="000000"/>
                <w:kern w:val="2"/>
                <w:sz w:val="24"/>
                <w:szCs w:val="24"/>
              </w:rPr>
              <w:t>，</w:t>
            </w:r>
            <w:r w:rsidRPr="0092160C">
              <w:rPr>
                <w:rFonts w:ascii="Times New Roman" w:hAnsi="Times New Roman"/>
                <w:color w:val="000000"/>
                <w:kern w:val="2"/>
                <w:sz w:val="24"/>
                <w:szCs w:val="24"/>
              </w:rPr>
              <w:t>NO</w:t>
            </w:r>
            <w:r w:rsidRPr="0092160C">
              <w:rPr>
                <w:rFonts w:ascii="Times New Roman" w:hAnsi="Times New Roman"/>
                <w:color w:val="000000"/>
                <w:kern w:val="2"/>
                <w:sz w:val="24"/>
                <w:szCs w:val="24"/>
                <w:vertAlign w:val="subscript"/>
              </w:rPr>
              <w:t>2</w:t>
            </w:r>
            <w:r w:rsidRPr="0092160C">
              <w:rPr>
                <w:rFonts w:ascii="Times New Roman" w:hAnsi="Times New Roman"/>
                <w:color w:val="000000"/>
                <w:kern w:val="2"/>
                <w:sz w:val="24"/>
                <w:szCs w:val="24"/>
              </w:rPr>
              <w:t>≤80µg/m</w:t>
            </w:r>
            <w:r w:rsidRPr="0092160C">
              <w:rPr>
                <w:rFonts w:ascii="Times New Roman" w:hAnsi="Times New Roman"/>
                <w:color w:val="000000"/>
                <w:kern w:val="2"/>
                <w:sz w:val="24"/>
                <w:szCs w:val="24"/>
                <w:vertAlign w:val="superscript"/>
              </w:rPr>
              <w:t>3</w:t>
            </w:r>
            <w:r w:rsidRPr="0092160C">
              <w:rPr>
                <w:rFonts w:ascii="Times New Roman" w:hAnsi="宋体"/>
                <w:color w:val="000000"/>
                <w:kern w:val="2"/>
                <w:sz w:val="24"/>
                <w:szCs w:val="24"/>
              </w:rPr>
              <w:t>、</w:t>
            </w:r>
            <w:r w:rsidRPr="0092160C">
              <w:rPr>
                <w:rFonts w:ascii="Times New Roman" w:hAnsi="Times New Roman"/>
                <w:color w:val="000000"/>
                <w:kern w:val="2"/>
                <w:sz w:val="24"/>
                <w:szCs w:val="24"/>
              </w:rPr>
              <w:t>PM</w:t>
            </w:r>
            <w:r w:rsidRPr="0092160C">
              <w:rPr>
                <w:rFonts w:ascii="Times New Roman" w:hAnsi="Times New Roman"/>
                <w:color w:val="000000"/>
                <w:kern w:val="2"/>
                <w:sz w:val="24"/>
                <w:szCs w:val="24"/>
                <w:vertAlign w:val="subscript"/>
              </w:rPr>
              <w:t>10</w:t>
            </w:r>
            <w:r w:rsidRPr="0092160C">
              <w:rPr>
                <w:rFonts w:ascii="Times New Roman" w:hAnsi="Times New Roman"/>
                <w:color w:val="000000"/>
                <w:kern w:val="2"/>
                <w:sz w:val="24"/>
                <w:szCs w:val="24"/>
              </w:rPr>
              <w:t>≤150µg/m</w:t>
            </w:r>
            <w:r w:rsidRPr="0092160C">
              <w:rPr>
                <w:rFonts w:ascii="Times New Roman" w:hAnsi="Times New Roman"/>
                <w:color w:val="000000"/>
                <w:kern w:val="2"/>
                <w:sz w:val="24"/>
                <w:szCs w:val="24"/>
                <w:vertAlign w:val="superscript"/>
              </w:rPr>
              <w:t>3</w:t>
            </w:r>
            <w:r w:rsidRPr="0092160C">
              <w:rPr>
                <w:rFonts w:ascii="Times New Roman" w:hAnsi="宋体"/>
                <w:color w:val="000000"/>
                <w:kern w:val="2"/>
                <w:sz w:val="24"/>
                <w:szCs w:val="24"/>
              </w:rPr>
              <w:t>、</w:t>
            </w:r>
            <w:r w:rsidRPr="0092160C">
              <w:rPr>
                <w:rFonts w:ascii="Times New Roman" w:hAnsi="Times New Roman"/>
                <w:color w:val="000000"/>
                <w:kern w:val="2"/>
                <w:sz w:val="24"/>
                <w:szCs w:val="24"/>
              </w:rPr>
              <w:t>PM2.5≤75µg/m</w:t>
            </w:r>
            <w:r w:rsidRPr="0092160C">
              <w:rPr>
                <w:rFonts w:ascii="Times New Roman" w:hAnsi="Times New Roman"/>
                <w:color w:val="000000"/>
                <w:kern w:val="2"/>
                <w:sz w:val="24"/>
                <w:szCs w:val="24"/>
                <w:vertAlign w:val="superscript"/>
              </w:rPr>
              <w:t>3</w:t>
            </w:r>
            <w:r w:rsidRPr="0092160C">
              <w:rPr>
                <w:rFonts w:ascii="Times New Roman" w:hAnsi="宋体"/>
                <w:color w:val="000000"/>
                <w:kern w:val="2"/>
                <w:sz w:val="24"/>
                <w:szCs w:val="24"/>
              </w:rPr>
              <w:t>；</w:t>
            </w:r>
          </w:p>
          <w:p w:rsidR="0092160C" w:rsidRPr="0092160C" w:rsidRDefault="0092160C" w:rsidP="0092160C">
            <w:pPr>
              <w:widowControl w:val="0"/>
              <w:spacing w:after="0" w:line="440" w:lineRule="exact"/>
              <w:jc w:val="both"/>
              <w:rPr>
                <w:rFonts w:ascii="Times New Roman" w:hAnsi="Times New Roman"/>
                <w:color w:val="000000"/>
                <w:kern w:val="2"/>
                <w:sz w:val="24"/>
                <w:szCs w:val="24"/>
              </w:rPr>
            </w:pPr>
            <w:r w:rsidRPr="0092160C">
              <w:rPr>
                <w:rFonts w:ascii="Times New Roman" w:hAnsi="Times New Roman"/>
                <w:color w:val="000000"/>
                <w:kern w:val="2"/>
                <w:sz w:val="24"/>
                <w:szCs w:val="24"/>
              </w:rPr>
              <w:t>2</w:t>
            </w:r>
            <w:r w:rsidRPr="0092160C">
              <w:rPr>
                <w:rFonts w:ascii="Times New Roman" w:hAnsi="宋体"/>
                <w:color w:val="000000"/>
                <w:kern w:val="2"/>
                <w:sz w:val="24"/>
                <w:szCs w:val="24"/>
              </w:rPr>
              <w:t>、《地表水环境质量标准》（</w:t>
            </w:r>
            <w:r w:rsidRPr="0092160C">
              <w:rPr>
                <w:rFonts w:ascii="Times New Roman" w:hAnsi="Times New Roman"/>
                <w:color w:val="000000"/>
                <w:kern w:val="2"/>
                <w:sz w:val="24"/>
                <w:szCs w:val="24"/>
              </w:rPr>
              <w:t>GB3838-2002</w:t>
            </w:r>
            <w:r w:rsidRPr="0092160C">
              <w:rPr>
                <w:rFonts w:ascii="Times New Roman" w:hAnsi="宋体"/>
                <w:color w:val="000000"/>
                <w:kern w:val="2"/>
                <w:sz w:val="24"/>
                <w:szCs w:val="24"/>
              </w:rPr>
              <w:t>）中</w:t>
            </w:r>
            <w:r w:rsidR="00840E8B" w:rsidRPr="0092160C">
              <w:rPr>
                <w:rFonts w:ascii="Times New Roman" w:hAnsi="Times New Roman"/>
                <w:color w:val="000000"/>
                <w:kern w:val="2"/>
                <w:sz w:val="24"/>
                <w:szCs w:val="24"/>
              </w:rPr>
              <w:fldChar w:fldCharType="begin"/>
            </w:r>
            <w:r w:rsidRPr="0092160C">
              <w:rPr>
                <w:rFonts w:ascii="Times New Roman" w:hAnsi="Times New Roman"/>
                <w:color w:val="000000"/>
                <w:kern w:val="2"/>
                <w:sz w:val="24"/>
                <w:szCs w:val="24"/>
              </w:rPr>
              <w:instrText xml:space="preserve"> = 4 \* ROMAN </w:instrText>
            </w:r>
            <w:r w:rsidR="00840E8B" w:rsidRPr="0092160C">
              <w:rPr>
                <w:rFonts w:ascii="Times New Roman" w:hAnsi="Times New Roman"/>
                <w:color w:val="000000"/>
                <w:kern w:val="2"/>
                <w:sz w:val="24"/>
                <w:szCs w:val="24"/>
              </w:rPr>
              <w:fldChar w:fldCharType="separate"/>
            </w:r>
            <w:r w:rsidRPr="0092160C">
              <w:rPr>
                <w:rFonts w:ascii="Times New Roman" w:hAnsi="Times New Roman"/>
                <w:color w:val="000000"/>
                <w:kern w:val="2"/>
                <w:sz w:val="24"/>
                <w:szCs w:val="24"/>
              </w:rPr>
              <w:t>V</w:t>
            </w:r>
            <w:r w:rsidR="00840E8B" w:rsidRPr="0092160C">
              <w:rPr>
                <w:rFonts w:ascii="Times New Roman" w:hAnsi="Times New Roman"/>
                <w:color w:val="000000"/>
                <w:kern w:val="2"/>
                <w:sz w:val="24"/>
                <w:szCs w:val="24"/>
              </w:rPr>
              <w:fldChar w:fldCharType="end"/>
            </w:r>
            <w:r w:rsidRPr="0092160C">
              <w:rPr>
                <w:rFonts w:ascii="Times New Roman" w:hAnsi="宋体"/>
                <w:color w:val="000000"/>
                <w:kern w:val="2"/>
                <w:sz w:val="24"/>
                <w:szCs w:val="24"/>
              </w:rPr>
              <w:t>类标准：</w:t>
            </w:r>
          </w:p>
          <w:p w:rsidR="0092160C" w:rsidRPr="0092160C" w:rsidRDefault="0092160C" w:rsidP="0092160C">
            <w:pPr>
              <w:widowControl w:val="0"/>
              <w:spacing w:after="0" w:line="440" w:lineRule="exact"/>
              <w:ind w:firstLineChars="200" w:firstLine="480"/>
              <w:jc w:val="both"/>
              <w:rPr>
                <w:rFonts w:ascii="Times New Roman" w:hAnsi="Times New Roman"/>
                <w:color w:val="000000"/>
                <w:kern w:val="2"/>
                <w:sz w:val="24"/>
                <w:szCs w:val="24"/>
              </w:rPr>
            </w:pPr>
            <w:r w:rsidRPr="0092160C">
              <w:rPr>
                <w:rFonts w:ascii="Times New Roman" w:hAnsi="Times New Roman"/>
                <w:color w:val="000000"/>
                <w:kern w:val="2"/>
                <w:sz w:val="24"/>
                <w:szCs w:val="24"/>
              </w:rPr>
              <w:t>pH6~9</w:t>
            </w:r>
            <w:r w:rsidRPr="0092160C">
              <w:rPr>
                <w:rFonts w:ascii="Times New Roman" w:hAnsi="宋体"/>
                <w:color w:val="000000"/>
                <w:kern w:val="2"/>
                <w:sz w:val="24"/>
                <w:szCs w:val="24"/>
              </w:rPr>
              <w:t>，</w:t>
            </w:r>
            <w:r w:rsidRPr="0092160C">
              <w:rPr>
                <w:rFonts w:ascii="Times New Roman" w:hAnsi="Times New Roman"/>
                <w:color w:val="000000"/>
                <w:kern w:val="2"/>
                <w:sz w:val="24"/>
                <w:szCs w:val="24"/>
              </w:rPr>
              <w:t>COD≤40mg/L</w:t>
            </w:r>
            <w:r w:rsidRPr="0092160C">
              <w:rPr>
                <w:rFonts w:ascii="Times New Roman" w:hAnsi="宋体"/>
                <w:color w:val="000000"/>
                <w:kern w:val="2"/>
                <w:sz w:val="24"/>
                <w:szCs w:val="24"/>
              </w:rPr>
              <w:t>，氨氮</w:t>
            </w:r>
            <w:r w:rsidRPr="0092160C">
              <w:rPr>
                <w:rFonts w:ascii="Times New Roman" w:hAnsi="Times New Roman"/>
                <w:color w:val="000000"/>
                <w:kern w:val="2"/>
                <w:sz w:val="24"/>
                <w:szCs w:val="24"/>
              </w:rPr>
              <w:t>≤2.0mg/L</w:t>
            </w:r>
            <w:r w:rsidRPr="0092160C">
              <w:rPr>
                <w:rFonts w:ascii="Times New Roman" w:hAnsi="宋体"/>
                <w:color w:val="000000"/>
                <w:kern w:val="2"/>
                <w:sz w:val="24"/>
                <w:szCs w:val="24"/>
              </w:rPr>
              <w:t>；</w:t>
            </w:r>
          </w:p>
          <w:p w:rsidR="0092160C" w:rsidRPr="0092160C" w:rsidRDefault="0092160C" w:rsidP="0092160C">
            <w:pPr>
              <w:widowControl w:val="0"/>
              <w:spacing w:after="0" w:line="440" w:lineRule="exact"/>
              <w:jc w:val="both"/>
              <w:rPr>
                <w:rFonts w:ascii="Times New Roman" w:hAnsi="Times New Roman"/>
                <w:color w:val="000000"/>
                <w:kern w:val="2"/>
                <w:sz w:val="24"/>
                <w:szCs w:val="24"/>
              </w:rPr>
            </w:pPr>
            <w:r w:rsidRPr="0092160C">
              <w:rPr>
                <w:rFonts w:ascii="Times New Roman" w:hAnsi="Times New Roman"/>
                <w:color w:val="000000"/>
                <w:kern w:val="2"/>
                <w:sz w:val="24"/>
                <w:szCs w:val="24"/>
              </w:rPr>
              <w:t>3</w:t>
            </w:r>
            <w:r w:rsidRPr="0092160C">
              <w:rPr>
                <w:rFonts w:ascii="Times New Roman" w:hAnsi="宋体"/>
                <w:color w:val="000000"/>
                <w:kern w:val="2"/>
                <w:sz w:val="24"/>
                <w:szCs w:val="24"/>
              </w:rPr>
              <w:t>、《声环境质量标准》（</w:t>
            </w:r>
            <w:r w:rsidRPr="0092160C">
              <w:rPr>
                <w:rFonts w:ascii="Times New Roman" w:hAnsi="Times New Roman"/>
                <w:color w:val="000000"/>
                <w:kern w:val="2"/>
                <w:sz w:val="24"/>
                <w:szCs w:val="24"/>
              </w:rPr>
              <w:t>GB3096-2008</w:t>
            </w:r>
            <w:r w:rsidRPr="0092160C">
              <w:rPr>
                <w:rFonts w:ascii="Times New Roman" w:hAnsi="宋体"/>
                <w:color w:val="000000"/>
                <w:kern w:val="2"/>
                <w:sz w:val="24"/>
                <w:szCs w:val="24"/>
              </w:rPr>
              <w:t>）：</w:t>
            </w:r>
          </w:p>
          <w:p w:rsidR="0092160C" w:rsidRDefault="0092160C" w:rsidP="0092160C">
            <w:pPr>
              <w:widowControl w:val="0"/>
              <w:spacing w:after="0" w:line="440" w:lineRule="exact"/>
              <w:ind w:firstLineChars="200" w:firstLine="480"/>
              <w:jc w:val="both"/>
              <w:rPr>
                <w:rFonts w:ascii="Times New Roman" w:hAnsi="Times New Roman"/>
                <w:color w:val="000000"/>
                <w:kern w:val="2"/>
                <w:sz w:val="21"/>
                <w:szCs w:val="21"/>
              </w:rPr>
            </w:pPr>
            <w:r w:rsidRPr="0092160C">
              <w:rPr>
                <w:rFonts w:ascii="Times New Roman" w:hAnsi="Times New Roman"/>
                <w:color w:val="000000"/>
                <w:kern w:val="2"/>
                <w:sz w:val="24"/>
                <w:szCs w:val="24"/>
              </w:rPr>
              <w:t>2</w:t>
            </w:r>
            <w:r w:rsidRPr="0092160C">
              <w:rPr>
                <w:rFonts w:ascii="Times New Roman" w:hAnsi="宋体"/>
                <w:color w:val="000000"/>
                <w:kern w:val="2"/>
                <w:sz w:val="24"/>
                <w:szCs w:val="24"/>
              </w:rPr>
              <w:t>类标准：昼间</w:t>
            </w:r>
            <w:r w:rsidRPr="0092160C">
              <w:rPr>
                <w:rFonts w:ascii="Times New Roman" w:hAnsi="Times New Roman"/>
                <w:color w:val="000000"/>
                <w:kern w:val="2"/>
                <w:sz w:val="24"/>
                <w:szCs w:val="24"/>
              </w:rPr>
              <w:t>≤60dB</w:t>
            </w:r>
            <w:r w:rsidRPr="0092160C">
              <w:rPr>
                <w:rFonts w:ascii="Times New Roman" w:hAnsi="宋体"/>
                <w:color w:val="000000"/>
                <w:kern w:val="2"/>
                <w:sz w:val="24"/>
                <w:szCs w:val="24"/>
              </w:rPr>
              <w:t>（</w:t>
            </w:r>
            <w:r w:rsidRPr="0092160C">
              <w:rPr>
                <w:rFonts w:ascii="Times New Roman" w:hAnsi="Times New Roman"/>
                <w:color w:val="000000"/>
                <w:kern w:val="2"/>
                <w:sz w:val="24"/>
                <w:szCs w:val="24"/>
              </w:rPr>
              <w:t>A</w:t>
            </w:r>
            <w:r w:rsidRPr="0092160C">
              <w:rPr>
                <w:rFonts w:ascii="Times New Roman" w:hAnsi="宋体"/>
                <w:color w:val="000000"/>
                <w:kern w:val="2"/>
                <w:sz w:val="24"/>
                <w:szCs w:val="24"/>
              </w:rPr>
              <w:t>），夜间</w:t>
            </w:r>
            <w:r w:rsidRPr="0092160C">
              <w:rPr>
                <w:rFonts w:ascii="Times New Roman" w:hAnsi="Times New Roman"/>
                <w:color w:val="000000"/>
                <w:kern w:val="2"/>
                <w:sz w:val="24"/>
                <w:szCs w:val="24"/>
              </w:rPr>
              <w:t>≤50dB</w:t>
            </w:r>
            <w:r w:rsidRPr="0092160C">
              <w:rPr>
                <w:rFonts w:ascii="Times New Roman" w:hAnsi="宋体"/>
                <w:color w:val="000000"/>
                <w:kern w:val="2"/>
                <w:sz w:val="24"/>
                <w:szCs w:val="24"/>
              </w:rPr>
              <w:t>（</w:t>
            </w:r>
            <w:r w:rsidRPr="0092160C">
              <w:rPr>
                <w:rFonts w:ascii="Times New Roman" w:hAnsi="Times New Roman"/>
                <w:color w:val="000000"/>
                <w:kern w:val="2"/>
                <w:sz w:val="24"/>
                <w:szCs w:val="24"/>
              </w:rPr>
              <w:t>A</w:t>
            </w:r>
            <w:r w:rsidRPr="0092160C">
              <w:rPr>
                <w:rFonts w:ascii="Times New Roman" w:hAnsi="宋体"/>
                <w:color w:val="000000"/>
                <w:kern w:val="2"/>
                <w:sz w:val="24"/>
                <w:szCs w:val="24"/>
              </w:rPr>
              <w:t>）；</w:t>
            </w:r>
          </w:p>
        </w:tc>
      </w:tr>
      <w:tr w:rsidR="0092160C">
        <w:trPr>
          <w:trHeight w:val="6160"/>
          <w:jc w:val="center"/>
        </w:trPr>
        <w:tc>
          <w:tcPr>
            <w:tcW w:w="574" w:type="dxa"/>
            <w:vAlign w:val="center"/>
          </w:tcPr>
          <w:p w:rsidR="0092160C" w:rsidRDefault="0092160C">
            <w:pPr>
              <w:widowControl w:val="0"/>
              <w:adjustRightInd/>
              <w:snapToGrid/>
              <w:spacing w:before="120" w:after="0"/>
              <w:jc w:val="center"/>
              <w:rPr>
                <w:rFonts w:ascii="Times New Roman" w:hAnsi="Times New Roman"/>
                <w:b/>
                <w:bCs/>
                <w:color w:val="000000"/>
                <w:kern w:val="2"/>
                <w:sz w:val="24"/>
                <w:szCs w:val="24"/>
              </w:rPr>
            </w:pPr>
            <w:r>
              <w:rPr>
                <w:rFonts w:ascii="Times New Roman" w:hAnsi="Times New Roman"/>
                <w:b/>
                <w:bCs/>
                <w:color w:val="000000"/>
                <w:kern w:val="2"/>
                <w:sz w:val="24"/>
                <w:szCs w:val="24"/>
              </w:rPr>
              <w:t>污染物排放标准</w:t>
            </w:r>
          </w:p>
        </w:tc>
        <w:tc>
          <w:tcPr>
            <w:tcW w:w="8837" w:type="dxa"/>
            <w:vAlign w:val="center"/>
          </w:tcPr>
          <w:p w:rsidR="0092160C" w:rsidRPr="0092160C" w:rsidRDefault="0092160C" w:rsidP="0092160C">
            <w:pPr>
              <w:spacing w:after="0" w:line="440" w:lineRule="exact"/>
              <w:rPr>
                <w:rFonts w:ascii="Times New Roman" w:hAnsi="Times New Roman"/>
                <w:spacing w:val="20"/>
                <w:sz w:val="24"/>
                <w:szCs w:val="24"/>
              </w:rPr>
            </w:pPr>
            <w:r w:rsidRPr="0092160C">
              <w:rPr>
                <w:rFonts w:ascii="Times New Roman" w:hAnsi="Times New Roman"/>
                <w:spacing w:val="20"/>
                <w:sz w:val="24"/>
                <w:szCs w:val="24"/>
              </w:rPr>
              <w:t>1</w:t>
            </w:r>
            <w:r w:rsidRPr="0092160C">
              <w:rPr>
                <w:rFonts w:ascii="Times New Roman" w:hAnsi="宋体"/>
                <w:spacing w:val="20"/>
                <w:sz w:val="24"/>
                <w:szCs w:val="24"/>
              </w:rPr>
              <w:t>、《大气污染物综合排放标准》（</w:t>
            </w:r>
            <w:r w:rsidRPr="0092160C">
              <w:rPr>
                <w:rFonts w:ascii="Times New Roman" w:hAnsi="Times New Roman"/>
                <w:sz w:val="24"/>
                <w:szCs w:val="24"/>
              </w:rPr>
              <w:t>GB16297-1996</w:t>
            </w:r>
            <w:r w:rsidRPr="0092160C">
              <w:rPr>
                <w:rFonts w:ascii="Times New Roman" w:hAnsi="宋体"/>
                <w:spacing w:val="20"/>
                <w:sz w:val="24"/>
                <w:szCs w:val="24"/>
              </w:rPr>
              <w:t>）表</w:t>
            </w:r>
            <w:r w:rsidRPr="0092160C">
              <w:rPr>
                <w:rFonts w:ascii="Times New Roman" w:hAnsi="Times New Roman"/>
                <w:spacing w:val="20"/>
                <w:sz w:val="24"/>
                <w:szCs w:val="24"/>
              </w:rPr>
              <w:t>2</w:t>
            </w:r>
            <w:r w:rsidRPr="0092160C">
              <w:rPr>
                <w:rFonts w:ascii="Times New Roman" w:hAnsi="宋体"/>
                <w:spacing w:val="20"/>
                <w:sz w:val="24"/>
                <w:szCs w:val="24"/>
              </w:rPr>
              <w:t>二级标准</w:t>
            </w:r>
          </w:p>
          <w:p w:rsidR="0092160C" w:rsidRPr="0092160C" w:rsidRDefault="0092160C" w:rsidP="0092160C">
            <w:pPr>
              <w:spacing w:after="0" w:line="440" w:lineRule="exact"/>
              <w:ind w:firstLineChars="200" w:firstLine="560"/>
              <w:rPr>
                <w:rFonts w:ascii="Times New Roman" w:hAnsi="Times New Roman"/>
                <w:sz w:val="24"/>
                <w:szCs w:val="24"/>
              </w:rPr>
            </w:pPr>
            <w:r w:rsidRPr="0092160C">
              <w:rPr>
                <w:rFonts w:ascii="Times New Roman" w:hAnsi="宋体"/>
                <w:spacing w:val="20"/>
                <w:sz w:val="24"/>
                <w:szCs w:val="24"/>
              </w:rPr>
              <w:t>颗粒物最高允许排放浓度</w:t>
            </w:r>
            <w:r w:rsidRPr="0092160C">
              <w:rPr>
                <w:rFonts w:ascii="Times New Roman" w:hAnsi="Times New Roman"/>
                <w:spacing w:val="20"/>
                <w:sz w:val="24"/>
                <w:szCs w:val="24"/>
              </w:rPr>
              <w:t>120mg/m</w:t>
            </w:r>
            <w:r w:rsidRPr="0092160C">
              <w:rPr>
                <w:rFonts w:ascii="Times New Roman" w:hAnsi="Times New Roman"/>
                <w:spacing w:val="20"/>
                <w:sz w:val="24"/>
                <w:szCs w:val="24"/>
                <w:vertAlign w:val="superscript"/>
              </w:rPr>
              <w:t>3</w:t>
            </w:r>
            <w:r w:rsidRPr="0092160C">
              <w:rPr>
                <w:rFonts w:ascii="Times New Roman" w:hAnsi="宋体"/>
                <w:spacing w:val="20"/>
                <w:sz w:val="24"/>
                <w:szCs w:val="24"/>
              </w:rPr>
              <w:t>，</w:t>
            </w:r>
            <w:r w:rsidRPr="0092160C">
              <w:rPr>
                <w:rFonts w:ascii="Times New Roman" w:hAnsi="宋体"/>
                <w:sz w:val="24"/>
                <w:szCs w:val="24"/>
              </w:rPr>
              <w:t>排气筒高度</w:t>
            </w:r>
            <w:r w:rsidRPr="0092160C">
              <w:rPr>
                <w:rFonts w:ascii="Times New Roman" w:hAnsi="Times New Roman"/>
                <w:sz w:val="24"/>
                <w:szCs w:val="24"/>
              </w:rPr>
              <w:t>≥15m</w:t>
            </w:r>
            <w:r w:rsidRPr="0092160C">
              <w:rPr>
                <w:rFonts w:ascii="Times New Roman" w:hAnsi="宋体"/>
                <w:sz w:val="24"/>
                <w:szCs w:val="24"/>
              </w:rPr>
              <w:t>，</w:t>
            </w:r>
            <w:r w:rsidRPr="0092160C">
              <w:rPr>
                <w:rFonts w:ascii="Times New Roman" w:hAnsi="宋体"/>
                <w:spacing w:val="20"/>
                <w:sz w:val="24"/>
                <w:szCs w:val="24"/>
              </w:rPr>
              <w:t>最高允许排放速率</w:t>
            </w:r>
            <w:r w:rsidRPr="0092160C">
              <w:rPr>
                <w:rFonts w:ascii="Times New Roman" w:hAnsi="Times New Roman"/>
                <w:spacing w:val="20"/>
                <w:sz w:val="24"/>
                <w:szCs w:val="24"/>
              </w:rPr>
              <w:t>10kg/h</w:t>
            </w:r>
            <w:r w:rsidRPr="0092160C">
              <w:rPr>
                <w:rFonts w:ascii="Times New Roman" w:hAnsi="宋体"/>
                <w:spacing w:val="20"/>
                <w:sz w:val="24"/>
                <w:szCs w:val="24"/>
              </w:rPr>
              <w:t>；颗粒物无组织排放监控浓度限</w:t>
            </w:r>
            <w:r w:rsidRPr="0092160C">
              <w:rPr>
                <w:rFonts w:ascii="Times New Roman" w:hAnsi="宋体"/>
                <w:sz w:val="24"/>
                <w:szCs w:val="24"/>
              </w:rPr>
              <w:t>值</w:t>
            </w:r>
            <w:r w:rsidRPr="0092160C">
              <w:rPr>
                <w:rFonts w:ascii="Times New Roman" w:hAnsi="Times New Roman"/>
                <w:sz w:val="24"/>
                <w:szCs w:val="24"/>
              </w:rPr>
              <w:t>≤1.0 mg/m</w:t>
            </w:r>
            <w:r w:rsidRPr="0092160C">
              <w:rPr>
                <w:rFonts w:ascii="Times New Roman" w:hAnsi="Times New Roman"/>
                <w:sz w:val="24"/>
                <w:szCs w:val="24"/>
                <w:vertAlign w:val="superscript"/>
              </w:rPr>
              <w:t>3</w:t>
            </w:r>
          </w:p>
          <w:p w:rsidR="0092160C" w:rsidRPr="0092160C" w:rsidRDefault="0092160C" w:rsidP="0092160C">
            <w:pPr>
              <w:spacing w:after="0" w:line="440" w:lineRule="exact"/>
              <w:rPr>
                <w:rFonts w:ascii="Times New Roman" w:hAnsi="Times New Roman"/>
                <w:sz w:val="24"/>
                <w:szCs w:val="24"/>
              </w:rPr>
            </w:pPr>
            <w:r w:rsidRPr="0092160C">
              <w:rPr>
                <w:rFonts w:ascii="Times New Roman" w:hAnsi="Times New Roman"/>
                <w:sz w:val="24"/>
                <w:szCs w:val="24"/>
              </w:rPr>
              <w:t>2</w:t>
            </w:r>
            <w:r w:rsidRPr="0092160C">
              <w:rPr>
                <w:rFonts w:ascii="Times New Roman" w:hAnsi="宋体"/>
                <w:sz w:val="24"/>
                <w:szCs w:val="24"/>
              </w:rPr>
              <w:t>、一般固废按</w:t>
            </w:r>
            <w:r w:rsidRPr="0092160C">
              <w:rPr>
                <w:rFonts w:ascii="Times New Roman" w:hAnsi="Times New Roman"/>
                <w:sz w:val="24"/>
                <w:szCs w:val="24"/>
              </w:rPr>
              <w:t>GB18599-2001</w:t>
            </w:r>
            <w:r w:rsidRPr="0092160C">
              <w:rPr>
                <w:rFonts w:ascii="Times New Roman" w:hAnsi="宋体"/>
                <w:sz w:val="24"/>
                <w:szCs w:val="24"/>
              </w:rPr>
              <w:t>《一般工业固体废物贮存、处置场污染控制标准》及其修改单中的有关规定执行；</w:t>
            </w:r>
          </w:p>
          <w:p w:rsidR="0092160C" w:rsidRPr="0092160C" w:rsidRDefault="0092160C" w:rsidP="0092160C">
            <w:pPr>
              <w:spacing w:after="0" w:line="440" w:lineRule="exact"/>
              <w:ind w:firstLineChars="200" w:firstLine="480"/>
              <w:rPr>
                <w:rFonts w:ascii="Times New Roman" w:hAnsi="Times New Roman"/>
                <w:spacing w:val="20"/>
                <w:sz w:val="24"/>
                <w:szCs w:val="24"/>
              </w:rPr>
            </w:pPr>
            <w:r w:rsidRPr="0092160C">
              <w:rPr>
                <w:rFonts w:ascii="Times New Roman" w:hAnsi="宋体"/>
                <w:sz w:val="24"/>
                <w:szCs w:val="24"/>
              </w:rPr>
              <w:t>危险废物暂存执行</w:t>
            </w:r>
            <w:r w:rsidRPr="0092160C">
              <w:rPr>
                <w:rFonts w:ascii="Times New Roman" w:hAnsi="Times New Roman"/>
                <w:sz w:val="24"/>
                <w:szCs w:val="24"/>
              </w:rPr>
              <w:t>GB 18597</w:t>
            </w:r>
            <w:r w:rsidRPr="0092160C">
              <w:rPr>
                <w:rFonts w:ascii="Times New Roman" w:hAnsi="宋体"/>
                <w:sz w:val="24"/>
                <w:szCs w:val="24"/>
              </w:rPr>
              <w:t>－</w:t>
            </w:r>
            <w:r w:rsidRPr="0092160C">
              <w:rPr>
                <w:rFonts w:ascii="Times New Roman" w:hAnsi="Times New Roman"/>
                <w:sz w:val="24"/>
                <w:szCs w:val="24"/>
              </w:rPr>
              <w:t>2001</w:t>
            </w:r>
            <w:r w:rsidRPr="0092160C">
              <w:rPr>
                <w:rFonts w:ascii="Times New Roman" w:hAnsi="宋体"/>
                <w:sz w:val="24"/>
                <w:szCs w:val="24"/>
              </w:rPr>
              <w:t>《危险废物贮存污染控制标准》及其修改单中的有关规定。</w:t>
            </w:r>
          </w:p>
          <w:p w:rsidR="0092160C" w:rsidRPr="0092160C" w:rsidRDefault="0092160C" w:rsidP="0092160C">
            <w:pPr>
              <w:numPr>
                <w:ilvl w:val="0"/>
                <w:numId w:val="5"/>
              </w:numPr>
              <w:spacing w:after="0" w:line="440" w:lineRule="exact"/>
              <w:rPr>
                <w:rFonts w:ascii="Times New Roman" w:hAnsi="Times New Roman"/>
                <w:spacing w:val="20"/>
                <w:sz w:val="24"/>
                <w:szCs w:val="24"/>
              </w:rPr>
            </w:pPr>
            <w:r w:rsidRPr="0092160C">
              <w:rPr>
                <w:rFonts w:ascii="Times New Roman" w:hAnsi="宋体"/>
                <w:spacing w:val="20"/>
                <w:sz w:val="24"/>
                <w:szCs w:val="24"/>
              </w:rPr>
              <w:t>《工业企业厂界环境噪声排放标准》（</w:t>
            </w:r>
            <w:r w:rsidRPr="0092160C">
              <w:rPr>
                <w:rFonts w:ascii="Times New Roman" w:hAnsi="Times New Roman"/>
                <w:sz w:val="24"/>
                <w:szCs w:val="24"/>
              </w:rPr>
              <w:t>GB12348-2008</w:t>
            </w:r>
            <w:r w:rsidRPr="0092160C">
              <w:rPr>
                <w:rFonts w:ascii="Times New Roman" w:hAnsi="宋体"/>
                <w:spacing w:val="20"/>
                <w:sz w:val="24"/>
                <w:szCs w:val="24"/>
              </w:rPr>
              <w:t>）</w:t>
            </w:r>
            <w:r w:rsidRPr="0092160C">
              <w:rPr>
                <w:rFonts w:ascii="Times New Roman" w:hAnsi="Times New Roman"/>
                <w:spacing w:val="20"/>
                <w:sz w:val="24"/>
                <w:szCs w:val="24"/>
              </w:rPr>
              <w:t>2</w:t>
            </w:r>
            <w:r w:rsidRPr="0092160C">
              <w:rPr>
                <w:rFonts w:ascii="Times New Roman" w:hAnsi="宋体"/>
                <w:spacing w:val="20"/>
                <w:sz w:val="24"/>
                <w:szCs w:val="24"/>
              </w:rPr>
              <w:t>类标准：</w:t>
            </w:r>
          </w:p>
          <w:p w:rsidR="0092160C" w:rsidRPr="0092160C" w:rsidRDefault="0092160C" w:rsidP="0092160C">
            <w:pPr>
              <w:widowControl w:val="0"/>
              <w:spacing w:after="0" w:line="440" w:lineRule="exact"/>
              <w:jc w:val="both"/>
              <w:rPr>
                <w:rFonts w:ascii="Times New Roman" w:hAnsi="Times New Roman"/>
                <w:color w:val="000000"/>
                <w:kern w:val="2"/>
                <w:sz w:val="24"/>
                <w:szCs w:val="24"/>
              </w:rPr>
            </w:pPr>
            <w:r w:rsidRPr="0092160C">
              <w:rPr>
                <w:rFonts w:ascii="Times New Roman" w:hAnsi="Times New Roman"/>
                <w:sz w:val="24"/>
                <w:szCs w:val="24"/>
              </w:rPr>
              <w:t>2</w:t>
            </w:r>
            <w:r w:rsidRPr="0092160C">
              <w:rPr>
                <w:rFonts w:ascii="Times New Roman" w:hAnsi="宋体"/>
                <w:sz w:val="24"/>
                <w:szCs w:val="24"/>
              </w:rPr>
              <w:t>类：昼间</w:t>
            </w:r>
            <w:r w:rsidRPr="0092160C">
              <w:rPr>
                <w:rFonts w:ascii="Times New Roman" w:hAnsi="Times New Roman"/>
                <w:sz w:val="24"/>
                <w:szCs w:val="24"/>
              </w:rPr>
              <w:t>≤60dB(A)</w:t>
            </w:r>
            <w:r w:rsidRPr="0092160C">
              <w:rPr>
                <w:rFonts w:ascii="Times New Roman" w:hAnsi="宋体"/>
                <w:sz w:val="24"/>
                <w:szCs w:val="24"/>
              </w:rPr>
              <w:t>，夜间</w:t>
            </w:r>
            <w:r w:rsidRPr="0092160C">
              <w:rPr>
                <w:rFonts w:ascii="Times New Roman" w:hAnsi="Times New Roman"/>
                <w:sz w:val="24"/>
                <w:szCs w:val="24"/>
              </w:rPr>
              <w:t>≤50dB(A)]</w:t>
            </w:r>
          </w:p>
          <w:p w:rsidR="0092160C" w:rsidRDefault="0092160C">
            <w:pPr>
              <w:spacing w:line="360" w:lineRule="auto"/>
              <w:ind w:firstLineChars="200" w:firstLine="480"/>
              <w:rPr>
                <w:rFonts w:ascii="宋体" w:hAnsi="宋体"/>
                <w:sz w:val="24"/>
              </w:rPr>
            </w:pPr>
          </w:p>
        </w:tc>
      </w:tr>
      <w:tr w:rsidR="0092160C">
        <w:trPr>
          <w:trHeight w:val="274"/>
          <w:jc w:val="center"/>
        </w:trPr>
        <w:tc>
          <w:tcPr>
            <w:tcW w:w="574" w:type="dxa"/>
            <w:vAlign w:val="center"/>
          </w:tcPr>
          <w:p w:rsidR="0092160C" w:rsidRDefault="0092160C">
            <w:pPr>
              <w:widowControl w:val="0"/>
              <w:adjustRightInd/>
              <w:snapToGrid/>
              <w:spacing w:before="120" w:after="0"/>
              <w:jc w:val="center"/>
              <w:rPr>
                <w:rFonts w:ascii="Times New Roman" w:hAnsi="Times New Roman"/>
                <w:b/>
                <w:bCs/>
                <w:color w:val="000000"/>
                <w:kern w:val="2"/>
                <w:sz w:val="24"/>
                <w:szCs w:val="24"/>
              </w:rPr>
            </w:pPr>
            <w:r>
              <w:rPr>
                <w:rFonts w:ascii="Times New Roman" w:hAnsi="Times New Roman"/>
                <w:b/>
                <w:bCs/>
                <w:color w:val="000000"/>
                <w:kern w:val="2"/>
                <w:sz w:val="24"/>
                <w:szCs w:val="24"/>
              </w:rPr>
              <w:t>总量控制指标</w:t>
            </w:r>
          </w:p>
        </w:tc>
        <w:tc>
          <w:tcPr>
            <w:tcW w:w="8837" w:type="dxa"/>
            <w:vAlign w:val="center"/>
          </w:tcPr>
          <w:p w:rsidR="0092160C" w:rsidRDefault="0092160C" w:rsidP="00CA1F7D">
            <w:pPr>
              <w:widowControl w:val="0"/>
              <w:spacing w:beforeLines="50" w:after="0" w:line="360" w:lineRule="auto"/>
              <w:ind w:firstLineChars="200" w:firstLine="480"/>
              <w:jc w:val="both"/>
              <w:rPr>
                <w:rFonts w:ascii="Times New Roman" w:hAnsi="Calibri"/>
                <w:bCs/>
                <w:color w:val="000000"/>
                <w:sz w:val="24"/>
                <w:szCs w:val="24"/>
              </w:rPr>
            </w:pPr>
          </w:p>
          <w:p w:rsidR="0092160C" w:rsidRDefault="0092160C" w:rsidP="00CA1F7D">
            <w:pPr>
              <w:widowControl w:val="0"/>
              <w:spacing w:beforeLines="50" w:after="0" w:line="360" w:lineRule="auto"/>
              <w:ind w:firstLineChars="200" w:firstLine="480"/>
              <w:jc w:val="both"/>
              <w:rPr>
                <w:rFonts w:ascii="Times New Roman" w:hAnsi="Calibri"/>
                <w:bCs/>
                <w:color w:val="000000"/>
                <w:sz w:val="24"/>
                <w:szCs w:val="24"/>
              </w:rPr>
            </w:pPr>
          </w:p>
          <w:p w:rsidR="0092160C" w:rsidRDefault="0092160C" w:rsidP="00CA1F7D">
            <w:pPr>
              <w:widowControl w:val="0"/>
              <w:spacing w:beforeLines="50" w:after="0" w:line="360" w:lineRule="auto"/>
              <w:ind w:firstLineChars="200" w:firstLine="480"/>
              <w:jc w:val="both"/>
              <w:rPr>
                <w:rFonts w:ascii="Times New Roman" w:hAnsi="Calibri"/>
                <w:bCs/>
                <w:sz w:val="24"/>
                <w:szCs w:val="24"/>
              </w:rPr>
            </w:pPr>
            <w:r>
              <w:rPr>
                <w:rFonts w:ascii="Times New Roman" w:hAnsi="Calibri" w:hint="eastAsia"/>
                <w:bCs/>
                <w:color w:val="000000"/>
                <w:sz w:val="24"/>
                <w:szCs w:val="24"/>
              </w:rPr>
              <w:t>项目冷却水为循环使用，不外排；</w:t>
            </w:r>
            <w:r>
              <w:rPr>
                <w:rFonts w:ascii="Times New Roman" w:hAnsi="Calibri" w:hint="eastAsia"/>
                <w:bCs/>
                <w:sz w:val="24"/>
                <w:szCs w:val="24"/>
              </w:rPr>
              <w:t>生活污水经化粪池处理后由周边居民清运堆肥，不外排。故本项目不需总量预支增量。本项目总量控制指标为</w:t>
            </w:r>
            <w:r>
              <w:rPr>
                <w:rFonts w:ascii="Times New Roman" w:hAnsi="Calibri" w:hint="eastAsia"/>
                <w:bCs/>
                <w:sz w:val="24"/>
                <w:szCs w:val="24"/>
              </w:rPr>
              <w:t>COD</w:t>
            </w:r>
            <w:r>
              <w:rPr>
                <w:rFonts w:ascii="Times New Roman" w:hAnsi="Calibri" w:hint="eastAsia"/>
                <w:bCs/>
                <w:sz w:val="24"/>
                <w:szCs w:val="24"/>
              </w:rPr>
              <w:t>：</w:t>
            </w:r>
            <w:r>
              <w:rPr>
                <w:rFonts w:ascii="Times New Roman" w:hAnsi="Calibri" w:hint="eastAsia"/>
                <w:bCs/>
                <w:sz w:val="24"/>
                <w:szCs w:val="24"/>
              </w:rPr>
              <w:t>0t/a</w:t>
            </w:r>
            <w:r>
              <w:rPr>
                <w:rFonts w:ascii="Times New Roman" w:hAnsi="Calibri" w:hint="eastAsia"/>
                <w:bCs/>
                <w:sz w:val="24"/>
                <w:szCs w:val="24"/>
              </w:rPr>
              <w:t>，氨氮：</w:t>
            </w:r>
            <w:r>
              <w:rPr>
                <w:rFonts w:ascii="Times New Roman" w:hAnsi="Calibri" w:hint="eastAsia"/>
                <w:bCs/>
                <w:sz w:val="24"/>
                <w:szCs w:val="24"/>
              </w:rPr>
              <w:t>0t/a</w:t>
            </w:r>
            <w:r>
              <w:rPr>
                <w:rFonts w:ascii="Times New Roman" w:hAnsi="Calibri" w:hint="eastAsia"/>
                <w:bCs/>
                <w:sz w:val="24"/>
                <w:szCs w:val="24"/>
              </w:rPr>
              <w:t>。</w:t>
            </w:r>
          </w:p>
          <w:p w:rsidR="0092160C" w:rsidRDefault="0092160C" w:rsidP="00CA1F7D">
            <w:pPr>
              <w:widowControl w:val="0"/>
              <w:spacing w:beforeLines="50" w:after="0" w:line="360" w:lineRule="auto"/>
              <w:ind w:firstLineChars="200" w:firstLine="480"/>
              <w:jc w:val="both"/>
              <w:rPr>
                <w:rFonts w:ascii="Times New Roman" w:hAnsi="Calibri"/>
                <w:bCs/>
                <w:sz w:val="24"/>
                <w:szCs w:val="24"/>
              </w:rPr>
            </w:pPr>
          </w:p>
          <w:p w:rsidR="0092160C" w:rsidRDefault="0092160C"/>
          <w:p w:rsidR="0092160C" w:rsidRDefault="0092160C" w:rsidP="00CA1F7D">
            <w:pPr>
              <w:widowControl w:val="0"/>
              <w:spacing w:beforeLines="50" w:after="0" w:line="360" w:lineRule="auto"/>
              <w:ind w:firstLineChars="200" w:firstLine="480"/>
              <w:jc w:val="both"/>
              <w:rPr>
                <w:rFonts w:ascii="Times New Roman" w:hAnsi="Calibri"/>
                <w:bCs/>
                <w:color w:val="000000"/>
                <w:sz w:val="24"/>
                <w:szCs w:val="24"/>
              </w:rPr>
            </w:pPr>
          </w:p>
        </w:tc>
      </w:tr>
    </w:tbl>
    <w:p w:rsidR="0092160C" w:rsidRDefault="0092160C">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建设项目工程分析</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0"/>
      </w:tblGrid>
      <w:tr w:rsidR="0092160C" w:rsidRPr="00B77909" w:rsidTr="00B77909">
        <w:tc>
          <w:tcPr>
            <w:tcW w:w="8755" w:type="dxa"/>
          </w:tcPr>
          <w:p w:rsidR="0092160C" w:rsidRPr="00B77909" w:rsidRDefault="0092160C" w:rsidP="00B77909">
            <w:pPr>
              <w:spacing w:after="0" w:line="520" w:lineRule="exact"/>
              <w:rPr>
                <w:rFonts w:ascii="Times New Roman" w:hAnsi="Times New Roman"/>
                <w:b/>
                <w:bCs/>
                <w:sz w:val="28"/>
                <w:szCs w:val="28"/>
              </w:rPr>
            </w:pPr>
            <w:bookmarkStart w:id="1" w:name="OLE_LINK2"/>
            <w:r w:rsidRPr="00B77909">
              <w:rPr>
                <w:rFonts w:ascii="Times New Roman" w:hAnsi="Times New Roman" w:hint="eastAsia"/>
                <w:b/>
                <w:bCs/>
                <w:sz w:val="28"/>
                <w:szCs w:val="28"/>
              </w:rPr>
              <w:t>1</w:t>
            </w:r>
            <w:r w:rsidRPr="00B77909">
              <w:rPr>
                <w:rFonts w:ascii="Times New Roman" w:hAnsi="Times New Roman" w:hint="eastAsia"/>
                <w:b/>
                <w:bCs/>
                <w:sz w:val="28"/>
                <w:szCs w:val="28"/>
              </w:rPr>
              <w:t>、</w:t>
            </w:r>
            <w:r w:rsidRPr="00B77909">
              <w:rPr>
                <w:rFonts w:ascii="Times New Roman" w:hAnsi="Times New Roman"/>
                <w:b/>
                <w:bCs/>
                <w:sz w:val="28"/>
                <w:szCs w:val="28"/>
              </w:rPr>
              <w:t>施工期工艺流程简述</w:t>
            </w:r>
          </w:p>
          <w:bookmarkEnd w:id="1"/>
          <w:p w:rsidR="0092160C" w:rsidRPr="00B77909" w:rsidRDefault="0092160C" w:rsidP="00B77909">
            <w:pPr>
              <w:spacing w:after="0" w:line="440" w:lineRule="exact"/>
              <w:ind w:firstLineChars="200" w:firstLine="480"/>
              <w:rPr>
                <w:rFonts w:ascii="Times New Roman" w:hAnsi="Times New Roman"/>
                <w:sz w:val="24"/>
              </w:rPr>
            </w:pPr>
            <w:r w:rsidRPr="00B77909">
              <w:rPr>
                <w:rFonts w:ascii="Times New Roman" w:hAnsi="Times New Roman"/>
                <w:sz w:val="24"/>
              </w:rPr>
              <w:t>根据现场勘查</w:t>
            </w:r>
            <w:r w:rsidRPr="00B77909">
              <w:rPr>
                <w:rFonts w:ascii="Times New Roman" w:hAnsi="Times New Roman" w:hint="eastAsia"/>
                <w:sz w:val="24"/>
              </w:rPr>
              <w:t>，项目租赁已建成</w:t>
            </w:r>
            <w:r w:rsidRPr="00B77909">
              <w:rPr>
                <w:rFonts w:ascii="Times New Roman" w:hAnsi="Times New Roman"/>
                <w:sz w:val="24"/>
              </w:rPr>
              <w:t>闲置</w:t>
            </w:r>
            <w:r w:rsidRPr="00B77909">
              <w:rPr>
                <w:rFonts w:ascii="Times New Roman" w:hAnsi="Times New Roman" w:hint="eastAsia"/>
                <w:sz w:val="24"/>
              </w:rPr>
              <w:t>厂房，不需要新建其他构筑物，不存在施工内容，因此，本次评价不再介绍施工期的工艺流程。</w:t>
            </w:r>
          </w:p>
          <w:p w:rsidR="0092160C" w:rsidRPr="00B77909" w:rsidRDefault="0092160C" w:rsidP="00B77909">
            <w:pPr>
              <w:spacing w:after="0" w:line="520" w:lineRule="exact"/>
              <w:rPr>
                <w:rFonts w:ascii="Times New Roman" w:hAnsi="Times New Roman"/>
                <w:b/>
                <w:bCs/>
                <w:sz w:val="28"/>
                <w:szCs w:val="28"/>
              </w:rPr>
            </w:pPr>
            <w:r w:rsidRPr="00B77909">
              <w:rPr>
                <w:rFonts w:ascii="Times New Roman" w:hAnsi="Times New Roman" w:hint="eastAsia"/>
                <w:b/>
                <w:bCs/>
                <w:sz w:val="28"/>
                <w:szCs w:val="28"/>
              </w:rPr>
              <w:t>2</w:t>
            </w:r>
            <w:r w:rsidRPr="00B77909">
              <w:rPr>
                <w:rFonts w:ascii="Times New Roman" w:hAnsi="Times New Roman" w:hint="eastAsia"/>
                <w:b/>
                <w:bCs/>
                <w:sz w:val="28"/>
                <w:szCs w:val="28"/>
              </w:rPr>
              <w:t>、营运</w:t>
            </w:r>
            <w:r w:rsidRPr="00B77909">
              <w:rPr>
                <w:rFonts w:ascii="Times New Roman" w:hAnsi="Times New Roman"/>
                <w:b/>
                <w:bCs/>
                <w:sz w:val="28"/>
                <w:szCs w:val="28"/>
              </w:rPr>
              <w:t>期工艺流程简述</w:t>
            </w:r>
          </w:p>
          <w:p w:rsidR="0092160C" w:rsidRPr="00B77909" w:rsidRDefault="0092160C" w:rsidP="00B77909">
            <w:pPr>
              <w:spacing w:after="0" w:line="520" w:lineRule="exact"/>
              <w:ind w:firstLine="482"/>
              <w:rPr>
                <w:rFonts w:ascii="Times New Roman" w:hAnsi="Times New Roman"/>
                <w:sz w:val="24"/>
                <w:szCs w:val="24"/>
              </w:rPr>
            </w:pPr>
            <w:r w:rsidRPr="00B77909">
              <w:rPr>
                <w:rFonts w:ascii="Times New Roman" w:hAnsi="Times New Roman"/>
                <w:sz w:val="24"/>
                <w:szCs w:val="24"/>
              </w:rPr>
              <w:t>本项目</w:t>
            </w:r>
            <w:r w:rsidRPr="00B77909">
              <w:rPr>
                <w:rFonts w:ascii="Times New Roman" w:hAnsi="Times New Roman" w:hint="eastAsia"/>
                <w:sz w:val="24"/>
                <w:szCs w:val="24"/>
              </w:rPr>
              <w:t>主要</w:t>
            </w:r>
            <w:r w:rsidRPr="00B77909">
              <w:rPr>
                <w:rFonts w:ascii="Times New Roman" w:hAnsi="Times New Roman"/>
                <w:sz w:val="24"/>
                <w:szCs w:val="24"/>
              </w:rPr>
              <w:t>生产工艺为</w:t>
            </w:r>
            <w:r w:rsidRPr="00B77909">
              <w:rPr>
                <w:rFonts w:ascii="Times New Roman" w:hAnsi="Calibri" w:hint="eastAsia"/>
                <w:sz w:val="24"/>
                <w:szCs w:val="24"/>
              </w:rPr>
              <w:t>外购钢丝</w:t>
            </w:r>
            <w:r w:rsidRPr="00B77909">
              <w:rPr>
                <w:rFonts w:ascii="Times New Roman" w:hAnsi="Calibri" w:hint="eastAsia"/>
                <w:sz w:val="24"/>
                <w:szCs w:val="24"/>
              </w:rPr>
              <w:t>-</w:t>
            </w:r>
            <w:r w:rsidRPr="00B77909">
              <w:rPr>
                <w:rFonts w:ascii="Times New Roman" w:hAnsi="Calibri" w:hint="eastAsia"/>
                <w:sz w:val="24"/>
                <w:szCs w:val="24"/>
              </w:rPr>
              <w:t>弹簧缠制</w:t>
            </w:r>
            <w:r w:rsidRPr="00B77909">
              <w:rPr>
                <w:rFonts w:ascii="Times New Roman" w:hAnsi="Calibri" w:hint="eastAsia"/>
                <w:sz w:val="24"/>
                <w:szCs w:val="24"/>
              </w:rPr>
              <w:t>-</w:t>
            </w:r>
            <w:r w:rsidRPr="00B77909">
              <w:rPr>
                <w:rFonts w:ascii="Times New Roman" w:hAnsi="Calibri" w:hint="eastAsia"/>
                <w:sz w:val="24"/>
                <w:szCs w:val="24"/>
              </w:rPr>
              <w:t>绕成形</w:t>
            </w:r>
            <w:r w:rsidRPr="00B77909">
              <w:rPr>
                <w:rFonts w:ascii="Times New Roman" w:hAnsi="Calibri" w:hint="eastAsia"/>
                <w:sz w:val="24"/>
                <w:szCs w:val="24"/>
              </w:rPr>
              <w:t>-</w:t>
            </w:r>
            <w:r w:rsidRPr="00B77909">
              <w:rPr>
                <w:rFonts w:ascii="Times New Roman" w:hAnsi="Calibri" w:hint="eastAsia"/>
                <w:sz w:val="24"/>
                <w:szCs w:val="24"/>
              </w:rPr>
              <w:t>热卷</w:t>
            </w:r>
            <w:r w:rsidRPr="00B77909">
              <w:rPr>
                <w:rFonts w:ascii="Times New Roman" w:hAnsi="Calibri" w:hint="eastAsia"/>
                <w:sz w:val="24"/>
                <w:szCs w:val="24"/>
              </w:rPr>
              <w:t>-</w:t>
            </w:r>
            <w:r w:rsidRPr="00B77909">
              <w:rPr>
                <w:rFonts w:ascii="Times New Roman" w:hAnsi="Calibri" w:hint="eastAsia"/>
                <w:sz w:val="24"/>
                <w:szCs w:val="24"/>
              </w:rPr>
              <w:t>冷卷</w:t>
            </w:r>
            <w:r w:rsidRPr="00B77909">
              <w:rPr>
                <w:rFonts w:ascii="Times New Roman" w:hAnsi="Calibri" w:hint="eastAsia"/>
                <w:sz w:val="24"/>
                <w:szCs w:val="24"/>
              </w:rPr>
              <w:t>-</w:t>
            </w:r>
            <w:r w:rsidRPr="00B77909">
              <w:rPr>
                <w:rFonts w:ascii="Times New Roman" w:hAnsi="Calibri" w:hint="eastAsia"/>
                <w:sz w:val="24"/>
                <w:szCs w:val="24"/>
              </w:rPr>
              <w:t>切割</w:t>
            </w:r>
            <w:r w:rsidRPr="00B77909">
              <w:rPr>
                <w:rFonts w:ascii="Times New Roman" w:hAnsi="Calibri" w:hint="eastAsia"/>
                <w:sz w:val="24"/>
                <w:szCs w:val="24"/>
              </w:rPr>
              <w:t>-</w:t>
            </w:r>
            <w:r w:rsidRPr="00B77909">
              <w:rPr>
                <w:rFonts w:ascii="Times New Roman" w:hAnsi="Calibri" w:hint="eastAsia"/>
                <w:sz w:val="24"/>
                <w:szCs w:val="24"/>
              </w:rPr>
              <w:t>磨平</w:t>
            </w:r>
            <w:r w:rsidRPr="00B77909">
              <w:rPr>
                <w:rFonts w:ascii="Times New Roman" w:hAnsi="Calibri" w:hint="eastAsia"/>
                <w:sz w:val="24"/>
                <w:szCs w:val="24"/>
              </w:rPr>
              <w:t>-</w:t>
            </w:r>
            <w:r w:rsidRPr="00B77909">
              <w:rPr>
                <w:rFonts w:ascii="Times New Roman" w:hAnsi="Calibri" w:hint="eastAsia"/>
                <w:sz w:val="24"/>
                <w:szCs w:val="24"/>
              </w:rPr>
              <w:t>质检</w:t>
            </w:r>
            <w:r w:rsidRPr="00B77909">
              <w:rPr>
                <w:rFonts w:ascii="Times New Roman" w:hAnsi="Calibri" w:hint="eastAsia"/>
                <w:sz w:val="24"/>
                <w:szCs w:val="24"/>
              </w:rPr>
              <w:t>-</w:t>
            </w:r>
            <w:r w:rsidRPr="00B77909">
              <w:rPr>
                <w:rFonts w:ascii="Times New Roman" w:hAnsi="Calibri" w:hint="eastAsia"/>
                <w:sz w:val="24"/>
                <w:szCs w:val="24"/>
              </w:rPr>
              <w:t>成品，</w:t>
            </w:r>
            <w:r w:rsidRPr="00B77909">
              <w:rPr>
                <w:rFonts w:ascii="Times New Roman" w:hAnsi="Times New Roman" w:hint="eastAsia"/>
                <w:sz w:val="24"/>
                <w:szCs w:val="24"/>
              </w:rPr>
              <w:t>其热卷工艺流程及产污环节见图</w:t>
            </w:r>
            <w:r w:rsidRPr="00B77909">
              <w:rPr>
                <w:rFonts w:ascii="Times New Roman" w:hAnsi="Times New Roman" w:hint="eastAsia"/>
                <w:sz w:val="24"/>
                <w:szCs w:val="24"/>
              </w:rPr>
              <w:t>1</w:t>
            </w:r>
            <w:r w:rsidRPr="00B77909">
              <w:rPr>
                <w:rFonts w:ascii="Times New Roman" w:hAnsi="Times New Roman" w:hint="eastAsia"/>
                <w:sz w:val="24"/>
                <w:szCs w:val="24"/>
              </w:rPr>
              <w:t>，冷卷工艺流程及产污环节见图</w:t>
            </w:r>
            <w:r w:rsidRPr="00B77909">
              <w:rPr>
                <w:rFonts w:ascii="Times New Roman" w:hAnsi="Times New Roman" w:hint="eastAsia"/>
                <w:sz w:val="24"/>
                <w:szCs w:val="24"/>
              </w:rPr>
              <w:t>2</w:t>
            </w:r>
            <w:r w:rsidRPr="00B77909">
              <w:rPr>
                <w:rFonts w:ascii="Times New Roman" w:hAnsi="Times New Roman" w:hint="eastAsia"/>
                <w:sz w:val="24"/>
                <w:szCs w:val="24"/>
              </w:rPr>
              <w:t>。</w:t>
            </w:r>
          </w:p>
          <w:p w:rsidR="0092160C" w:rsidRPr="00B77909" w:rsidRDefault="0092160C" w:rsidP="00B77909">
            <w:pPr>
              <w:widowControl w:val="0"/>
              <w:spacing w:after="0" w:line="360" w:lineRule="auto"/>
              <w:ind w:firstLine="480"/>
              <w:jc w:val="center"/>
              <w:rPr>
                <w:rFonts w:eastAsia="黑体"/>
              </w:rPr>
            </w:pPr>
            <w:r w:rsidRPr="00B77909">
              <w:rPr>
                <w:rFonts w:ascii="Times New Roman" w:hAnsi="Times New Roman" w:hint="eastAsia"/>
                <w:sz w:val="24"/>
              </w:rPr>
              <w:object w:dxaOrig="13771" w:dyaOrig="5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2" o:spid="_x0000_i1025" type="#_x0000_t75" style="width:459.5pt;height:173pt;mso-position-horizontal-relative:page;mso-position-vertical-relative:page" o:ole="">
                  <v:imagedata r:id="rId8" o:title=""/>
                  <o:lock v:ext="edit" aspectratio="f"/>
                </v:shape>
                <o:OLEObject Type="Embed" ProgID="Visio.Drawing.11" ShapeID="对象 12" DrawAspect="Content" ObjectID="_1602665127" r:id="rId9">
                  <o:FieldCodes>\* MERGEFORMAT</o:FieldCodes>
                </o:OLEObject>
              </w:object>
            </w:r>
            <w:r w:rsidRPr="00B77909">
              <w:rPr>
                <w:rFonts w:ascii="Times New Roman" w:hAnsi="Times New Roman" w:hint="eastAsia"/>
                <w:sz w:val="24"/>
              </w:rPr>
              <w:t>图</w:t>
            </w:r>
            <w:r w:rsidRPr="00B77909">
              <w:rPr>
                <w:rFonts w:ascii="Times New Roman" w:hAnsi="Times New Roman" w:hint="eastAsia"/>
                <w:sz w:val="24"/>
              </w:rPr>
              <w:t>1</w:t>
            </w:r>
            <w:r w:rsidRPr="00B77909">
              <w:rPr>
                <w:rFonts w:eastAsia="黑体"/>
              </w:rPr>
              <w:t xml:space="preserve"> </w:t>
            </w:r>
            <w:r w:rsidRPr="00B77909">
              <w:rPr>
                <w:rFonts w:eastAsia="黑体" w:hint="eastAsia"/>
              </w:rPr>
              <w:t>热卷</w:t>
            </w:r>
            <w:r w:rsidRPr="00B77909">
              <w:rPr>
                <w:rFonts w:eastAsia="黑体"/>
              </w:rPr>
              <w:t>工艺流程及产污环节图</w:t>
            </w:r>
          </w:p>
          <w:p w:rsidR="0092160C" w:rsidRDefault="0092160C" w:rsidP="00B77909">
            <w:pPr>
              <w:widowControl w:val="0"/>
              <w:jc w:val="both"/>
            </w:pPr>
            <w:r>
              <w:object w:dxaOrig="13004" w:dyaOrig="5262">
                <v:shape id="对象 13" o:spid="_x0000_i1026" type="#_x0000_t75" style="width:459.5pt;height:186pt;mso-position-horizontal-relative:page;mso-position-vertical-relative:page" o:ole="">
                  <v:fill o:detectmouseclick="t"/>
                  <v:imagedata r:id="rId10" o:title=""/>
                  <o:lock v:ext="edit" aspectratio="f"/>
                </v:shape>
                <o:OLEObject Type="Embed" ProgID="Visio.Drawing.11" ShapeID="对象 13" DrawAspect="Content" ObjectID="_1602665128" r:id="rId11">
                  <o:FieldCodes>\* MERGEFORMAT</o:FieldCodes>
                </o:OLEObject>
              </w:object>
            </w:r>
          </w:p>
          <w:p w:rsidR="0092160C" w:rsidRPr="00B77909" w:rsidRDefault="0092160C" w:rsidP="00B77909">
            <w:pPr>
              <w:widowControl w:val="0"/>
              <w:spacing w:after="0" w:line="360" w:lineRule="auto"/>
              <w:ind w:firstLine="480"/>
              <w:jc w:val="center"/>
              <w:rPr>
                <w:rFonts w:eastAsia="黑体"/>
              </w:rPr>
            </w:pPr>
            <w:r w:rsidRPr="00B77909">
              <w:rPr>
                <w:rFonts w:ascii="Times New Roman" w:hAnsi="Times New Roman" w:hint="eastAsia"/>
                <w:sz w:val="24"/>
              </w:rPr>
              <w:t>图</w:t>
            </w:r>
            <w:r w:rsidRPr="00B77909">
              <w:rPr>
                <w:rFonts w:ascii="Times New Roman" w:hAnsi="Times New Roman" w:hint="eastAsia"/>
                <w:sz w:val="24"/>
              </w:rPr>
              <w:t>2</w:t>
            </w:r>
            <w:r w:rsidRPr="00B77909">
              <w:rPr>
                <w:rFonts w:eastAsia="黑体"/>
              </w:rPr>
              <w:t xml:space="preserve"> </w:t>
            </w:r>
            <w:r w:rsidRPr="00B77909">
              <w:rPr>
                <w:rFonts w:eastAsia="黑体" w:hint="eastAsia"/>
              </w:rPr>
              <w:t>冷卷</w:t>
            </w:r>
            <w:r w:rsidRPr="00B77909">
              <w:rPr>
                <w:rFonts w:eastAsia="黑体"/>
              </w:rPr>
              <w:t>工艺流程及产污环节图</w:t>
            </w:r>
          </w:p>
          <w:p w:rsidR="0092160C" w:rsidRPr="00B77909" w:rsidRDefault="0092160C" w:rsidP="00B77909">
            <w:pPr>
              <w:spacing w:after="0" w:line="520" w:lineRule="atLeast"/>
              <w:ind w:firstLine="480"/>
              <w:rPr>
                <w:rFonts w:ascii="宋体" w:hAnsi="宋体" w:cs="宋体"/>
                <w:b/>
                <w:bCs/>
                <w:sz w:val="24"/>
                <w:szCs w:val="24"/>
              </w:rPr>
            </w:pPr>
            <w:r w:rsidRPr="00B77909">
              <w:rPr>
                <w:rFonts w:ascii="宋体" w:hAnsi="宋体" w:cs="宋体" w:hint="eastAsia"/>
                <w:b/>
                <w:bCs/>
                <w:sz w:val="24"/>
                <w:szCs w:val="24"/>
              </w:rPr>
              <w:t>工艺流程说明：</w:t>
            </w:r>
          </w:p>
          <w:p w:rsidR="0092160C" w:rsidRPr="00B77909" w:rsidRDefault="0092160C" w:rsidP="00B77909">
            <w:pPr>
              <w:spacing w:after="0" w:line="440" w:lineRule="exact"/>
              <w:ind w:firstLineChars="200" w:firstLine="480"/>
              <w:rPr>
                <w:rFonts w:ascii="Times New Roman" w:hAnsi="Times New Roman"/>
                <w:sz w:val="24"/>
              </w:rPr>
            </w:pPr>
            <w:r w:rsidRPr="00B77909">
              <w:rPr>
                <w:rFonts w:ascii="Times New Roman" w:hAnsi="Times New Roman" w:hint="eastAsia"/>
                <w:sz w:val="24"/>
              </w:rPr>
              <w:t>热卷工艺：将外购的弹簧钢丝（直径大于</w:t>
            </w:r>
            <w:r w:rsidRPr="00B77909">
              <w:rPr>
                <w:rFonts w:ascii="Times New Roman" w:hAnsi="Times New Roman" w:hint="eastAsia"/>
                <w:sz w:val="24"/>
              </w:rPr>
              <w:t>10mm</w:t>
            </w:r>
            <w:r w:rsidRPr="00B77909">
              <w:rPr>
                <w:rFonts w:ascii="Times New Roman" w:hAnsi="Times New Roman" w:hint="eastAsia"/>
                <w:sz w:val="24"/>
              </w:rPr>
              <w:t>）经加热炉加热到</w:t>
            </w:r>
            <w:r w:rsidRPr="00B77909">
              <w:rPr>
                <w:rFonts w:ascii="Times New Roman" w:hAnsi="Times New Roman" w:hint="eastAsia"/>
                <w:sz w:val="24"/>
              </w:rPr>
              <w:t>950</w:t>
            </w:r>
            <w:r w:rsidRPr="00B77909">
              <w:rPr>
                <w:rFonts w:ascii="Times New Roman" w:hAnsi="Times New Roman" w:hint="eastAsia"/>
                <w:sz w:val="24"/>
              </w:rPr>
              <w:t>℃；然后送</w:t>
            </w:r>
            <w:r w:rsidR="00310847">
              <w:rPr>
                <w:rFonts w:ascii="Times New Roman" w:hAnsi="Times New Roman" w:hint="eastAsia"/>
                <w:sz w:val="24"/>
              </w:rPr>
              <w:t>至热卷机进行卷制弹簧；然后进入加淬火冷却液的冷却槽中淬火</w:t>
            </w:r>
            <w:r w:rsidRPr="00B77909">
              <w:rPr>
                <w:rFonts w:ascii="Times New Roman" w:hAnsi="Times New Roman" w:hint="eastAsia"/>
                <w:sz w:val="24"/>
              </w:rPr>
              <w:t>；淬火处理后的钢丝送入回火炉，加热至</w:t>
            </w:r>
            <w:r w:rsidRPr="00B77909">
              <w:rPr>
                <w:rFonts w:ascii="Times New Roman" w:hAnsi="Times New Roman" w:hint="eastAsia"/>
                <w:sz w:val="24"/>
              </w:rPr>
              <w:t>450</w:t>
            </w:r>
            <w:r w:rsidRPr="00B77909">
              <w:rPr>
                <w:rFonts w:ascii="Times New Roman" w:hAnsi="Times New Roman" w:hint="eastAsia"/>
                <w:sz w:val="24"/>
              </w:rPr>
              <w:t>℃，大幅度提高钢的强度、硬度、耐磨性以及韧性等；回火处理后的</w:t>
            </w:r>
            <w:r w:rsidRPr="00B77909">
              <w:rPr>
                <w:rFonts w:ascii="Times New Roman" w:hAnsi="Times New Roman" w:hint="eastAsia"/>
                <w:sz w:val="24"/>
              </w:rPr>
              <w:lastRenderedPageBreak/>
              <w:t>钢丝再经气割机切成产品所需的尺寸规格；然后通过磨簧机</w:t>
            </w:r>
            <w:r w:rsidR="0082412E">
              <w:rPr>
                <w:rFonts w:ascii="Times New Roman" w:hAnsi="Times New Roman" w:hint="eastAsia"/>
                <w:sz w:val="24"/>
              </w:rPr>
              <w:t>水浴磨簧</w:t>
            </w:r>
            <w:r w:rsidRPr="00B77909">
              <w:rPr>
                <w:rFonts w:ascii="Times New Roman" w:hAnsi="Times New Roman" w:hint="eastAsia"/>
                <w:sz w:val="24"/>
              </w:rPr>
              <w:t>将</w:t>
            </w:r>
            <w:r w:rsidR="0070596D">
              <w:rPr>
                <w:rFonts w:ascii="Times New Roman" w:hAnsi="Times New Roman"/>
                <w:sz w:val="24"/>
              </w:rPr>
              <w:t>磨去弹簧两端的毛刺</w:t>
            </w:r>
            <w:r w:rsidRPr="00B77909">
              <w:rPr>
                <w:rFonts w:ascii="Times New Roman" w:hAnsi="Times New Roman" w:hint="eastAsia"/>
                <w:sz w:val="24"/>
              </w:rPr>
              <w:t>；再进行强化抛丸处理，消除内应力，提高其表面抗疲劳强度；最后送入弹簧试验机进行检验。</w:t>
            </w:r>
          </w:p>
          <w:p w:rsidR="0092160C" w:rsidRPr="00B77909" w:rsidRDefault="0092160C" w:rsidP="00B77909">
            <w:pPr>
              <w:spacing w:after="0" w:line="440" w:lineRule="exact"/>
              <w:ind w:firstLineChars="200" w:firstLine="480"/>
              <w:rPr>
                <w:rFonts w:ascii="Times New Roman" w:hAnsi="Times New Roman"/>
                <w:sz w:val="24"/>
              </w:rPr>
            </w:pPr>
            <w:r w:rsidRPr="00B77909">
              <w:rPr>
                <w:rFonts w:ascii="Times New Roman" w:hAnsi="Times New Roman" w:hint="eastAsia"/>
                <w:sz w:val="24"/>
              </w:rPr>
              <w:t>冷卷工艺：将外购的弹簧钢丝（直径小于</w:t>
            </w:r>
            <w:r w:rsidRPr="00B77909">
              <w:rPr>
                <w:rFonts w:ascii="Times New Roman" w:hAnsi="Times New Roman" w:hint="eastAsia"/>
                <w:sz w:val="24"/>
              </w:rPr>
              <w:t>10mm</w:t>
            </w:r>
            <w:r w:rsidRPr="00B77909">
              <w:rPr>
                <w:rFonts w:ascii="Times New Roman" w:hAnsi="Times New Roman" w:hint="eastAsia"/>
                <w:sz w:val="24"/>
              </w:rPr>
              <w:t>）送至冷卷机进行卷制弹簧；然后再经气割机切成产品所需的尺寸规格；然后通过磨簧机</w:t>
            </w:r>
            <w:r w:rsidR="0082412E">
              <w:rPr>
                <w:rFonts w:ascii="Times New Roman" w:hAnsi="Times New Roman" w:hint="eastAsia"/>
                <w:sz w:val="24"/>
              </w:rPr>
              <w:t>水浴磨簧</w:t>
            </w:r>
            <w:r w:rsidRPr="00B77909">
              <w:rPr>
                <w:rFonts w:ascii="Times New Roman" w:hAnsi="Times New Roman" w:hint="eastAsia"/>
                <w:sz w:val="24"/>
              </w:rPr>
              <w:t>将弹簧钢丝两头进行磨平；磨平后进行热处理，放入加热炉加热到</w:t>
            </w:r>
            <w:r w:rsidRPr="00B77909">
              <w:rPr>
                <w:rFonts w:ascii="Times New Roman" w:hAnsi="Times New Roman" w:hint="eastAsia"/>
                <w:sz w:val="24"/>
              </w:rPr>
              <w:t>950</w:t>
            </w:r>
            <w:r w:rsidRPr="00B77909">
              <w:rPr>
                <w:rFonts w:ascii="Times New Roman" w:hAnsi="Times New Roman" w:hint="eastAsia"/>
                <w:sz w:val="24"/>
              </w:rPr>
              <w:t>℃；然后进入加淬火冷却液的冷却槽中淬火；淬火处理后的钢丝送入回火炉，加热至</w:t>
            </w:r>
            <w:r w:rsidRPr="00B77909">
              <w:rPr>
                <w:rFonts w:ascii="Times New Roman" w:hAnsi="Times New Roman" w:hint="eastAsia"/>
                <w:sz w:val="24"/>
              </w:rPr>
              <w:t>450</w:t>
            </w:r>
            <w:r w:rsidRPr="00B77909">
              <w:rPr>
                <w:rFonts w:ascii="Times New Roman" w:hAnsi="Times New Roman" w:hint="eastAsia"/>
                <w:sz w:val="24"/>
              </w:rPr>
              <w:t>℃，大幅度提高钢的强度、硬度、耐磨性以及韧性等；再进行强化抛丸处理，消除内应力，提高其表面抗疲劳强度；最后送入弹簧试验机进行检验。</w:t>
            </w:r>
          </w:p>
          <w:p w:rsidR="0092160C" w:rsidRPr="00B77909" w:rsidRDefault="0092160C" w:rsidP="00B77909">
            <w:pPr>
              <w:spacing w:after="0" w:line="520" w:lineRule="exact"/>
              <w:ind w:firstLine="482"/>
              <w:jc w:val="both"/>
              <w:rPr>
                <w:rFonts w:ascii="Times New Roman" w:hAnsi="Times New Roman"/>
                <w:b/>
                <w:bCs/>
                <w:sz w:val="24"/>
              </w:rPr>
            </w:pPr>
            <w:r w:rsidRPr="00B77909">
              <w:rPr>
                <w:rFonts w:ascii="Times New Roman" w:hAnsi="Times New Roman" w:hint="eastAsia"/>
                <w:b/>
                <w:bCs/>
                <w:sz w:val="24"/>
              </w:rPr>
              <w:t>主要污染工序：</w:t>
            </w:r>
          </w:p>
          <w:p w:rsidR="0092160C" w:rsidRPr="00B77909" w:rsidRDefault="0092160C" w:rsidP="00B77909">
            <w:pPr>
              <w:numPr>
                <w:ilvl w:val="0"/>
                <w:numId w:val="6"/>
              </w:numPr>
              <w:spacing w:after="0" w:line="520" w:lineRule="exact"/>
              <w:ind w:firstLine="482"/>
              <w:jc w:val="both"/>
              <w:rPr>
                <w:rFonts w:ascii="Times New Roman" w:hAnsi="Times New Roman"/>
                <w:sz w:val="24"/>
              </w:rPr>
            </w:pPr>
            <w:r w:rsidRPr="00B77909">
              <w:rPr>
                <w:rFonts w:ascii="Times New Roman" w:hAnsi="Times New Roman" w:hint="eastAsia"/>
                <w:sz w:val="24"/>
              </w:rPr>
              <w:t>废水</w:t>
            </w:r>
          </w:p>
          <w:p w:rsidR="0092160C" w:rsidRPr="00B77909" w:rsidRDefault="0092160C" w:rsidP="00B77909">
            <w:pPr>
              <w:spacing w:after="0" w:line="520" w:lineRule="exact"/>
              <w:ind w:firstLine="482"/>
              <w:jc w:val="both"/>
              <w:rPr>
                <w:rFonts w:ascii="Times New Roman" w:hAnsi="Times New Roman"/>
                <w:sz w:val="24"/>
              </w:rPr>
            </w:pPr>
            <w:r w:rsidRPr="00B77909">
              <w:rPr>
                <w:rFonts w:ascii="Times New Roman" w:hAnsi="Times New Roman" w:hint="eastAsia"/>
                <w:sz w:val="24"/>
              </w:rPr>
              <w:t>本项目生产过程中冷却水循环使用不外排，运营期废水主要为职工生活污水。</w:t>
            </w:r>
          </w:p>
          <w:p w:rsidR="0092160C" w:rsidRPr="00B77909" w:rsidRDefault="0092160C" w:rsidP="00B77909">
            <w:pPr>
              <w:spacing w:after="0" w:line="520" w:lineRule="exact"/>
              <w:ind w:firstLine="482"/>
              <w:jc w:val="both"/>
              <w:rPr>
                <w:rFonts w:ascii="Times New Roman" w:hAnsi="Times New Roman"/>
                <w:sz w:val="24"/>
              </w:rPr>
            </w:pPr>
            <w:r w:rsidRPr="00B77909">
              <w:rPr>
                <w:rFonts w:ascii="Times New Roman" w:hAnsi="Times New Roman" w:hint="eastAsia"/>
                <w:sz w:val="24"/>
              </w:rPr>
              <w:t>2</w:t>
            </w:r>
            <w:r w:rsidRPr="00B77909">
              <w:rPr>
                <w:rFonts w:ascii="Times New Roman" w:hAnsi="Times New Roman" w:hint="eastAsia"/>
                <w:sz w:val="24"/>
              </w:rPr>
              <w:t>、废气</w:t>
            </w:r>
          </w:p>
          <w:p w:rsidR="0092160C" w:rsidRPr="00B77909" w:rsidRDefault="0092160C" w:rsidP="00B77909">
            <w:pPr>
              <w:spacing w:after="0" w:line="520" w:lineRule="exact"/>
              <w:ind w:firstLine="482"/>
              <w:jc w:val="both"/>
              <w:rPr>
                <w:rFonts w:ascii="Times New Roman" w:hAnsi="Times New Roman"/>
                <w:sz w:val="24"/>
              </w:rPr>
            </w:pPr>
            <w:r w:rsidRPr="00B77909">
              <w:rPr>
                <w:rFonts w:ascii="宋体" w:hAnsi="宋体" w:cs="宋体" w:hint="eastAsia"/>
                <w:sz w:val="24"/>
              </w:rPr>
              <w:t>①</w:t>
            </w:r>
            <w:r w:rsidRPr="00B77909">
              <w:rPr>
                <w:rFonts w:ascii="Times New Roman" w:hAnsi="Times New Roman" w:hint="eastAsia"/>
                <w:sz w:val="24"/>
              </w:rPr>
              <w:t>切割工序产生的粉尘；</w:t>
            </w:r>
          </w:p>
          <w:p w:rsidR="0092160C" w:rsidRPr="00B77909" w:rsidRDefault="0092160C" w:rsidP="00D4610C">
            <w:pPr>
              <w:spacing w:after="0" w:line="520" w:lineRule="exact"/>
              <w:ind w:firstLine="482"/>
              <w:jc w:val="both"/>
              <w:rPr>
                <w:rFonts w:ascii="Times New Roman" w:hAnsi="Times New Roman"/>
                <w:sz w:val="24"/>
              </w:rPr>
            </w:pPr>
            <w:r w:rsidRPr="00B77909">
              <w:rPr>
                <w:rFonts w:ascii="宋体" w:hAnsi="宋体" w:cs="宋体" w:hint="eastAsia"/>
                <w:sz w:val="24"/>
              </w:rPr>
              <w:t>②</w:t>
            </w:r>
            <w:r w:rsidRPr="00B77909">
              <w:rPr>
                <w:rFonts w:ascii="Times New Roman" w:hAnsi="Times New Roman" w:hint="eastAsia"/>
                <w:sz w:val="24"/>
              </w:rPr>
              <w:t>抛丸工序产生的粉尘。</w:t>
            </w:r>
          </w:p>
          <w:p w:rsidR="0092160C" w:rsidRPr="00B77909" w:rsidRDefault="0092160C" w:rsidP="00B77909">
            <w:pPr>
              <w:numPr>
                <w:ilvl w:val="0"/>
                <w:numId w:val="7"/>
              </w:numPr>
              <w:spacing w:after="0" w:line="520" w:lineRule="exact"/>
              <w:ind w:firstLine="482"/>
              <w:jc w:val="both"/>
              <w:rPr>
                <w:rFonts w:ascii="Times New Roman" w:hAnsi="Times New Roman"/>
                <w:sz w:val="24"/>
              </w:rPr>
            </w:pPr>
            <w:r w:rsidRPr="00B77909">
              <w:rPr>
                <w:rFonts w:ascii="Times New Roman" w:hAnsi="Times New Roman" w:hint="eastAsia"/>
                <w:sz w:val="24"/>
              </w:rPr>
              <w:t>噪声</w:t>
            </w:r>
          </w:p>
          <w:p w:rsidR="0092160C" w:rsidRPr="00B77909" w:rsidRDefault="0092160C" w:rsidP="00B77909">
            <w:pPr>
              <w:spacing w:after="0" w:line="520" w:lineRule="exact"/>
              <w:ind w:firstLine="482"/>
              <w:jc w:val="both"/>
              <w:rPr>
                <w:rFonts w:ascii="Times New Roman" w:hAnsi="Times New Roman"/>
                <w:sz w:val="24"/>
              </w:rPr>
            </w:pPr>
            <w:r w:rsidRPr="00B77909">
              <w:rPr>
                <w:rFonts w:ascii="Times New Roman" w:hAnsi="Times New Roman" w:hint="eastAsia"/>
                <w:sz w:val="24"/>
              </w:rPr>
              <w:t>本项目的主要噪声源是火焰切割机、冷卷机、热卷机、磨簧机、抛丸机等设备运行时产生的噪声。</w:t>
            </w:r>
          </w:p>
          <w:p w:rsidR="0092160C" w:rsidRPr="00B77909" w:rsidRDefault="0092160C" w:rsidP="00B77909">
            <w:pPr>
              <w:spacing w:after="0" w:line="520" w:lineRule="exact"/>
              <w:ind w:firstLine="482"/>
              <w:jc w:val="both"/>
              <w:rPr>
                <w:rFonts w:ascii="Times New Roman" w:hAnsi="Times New Roman"/>
                <w:sz w:val="24"/>
              </w:rPr>
            </w:pPr>
            <w:r w:rsidRPr="00B77909">
              <w:rPr>
                <w:rFonts w:ascii="Times New Roman" w:hAnsi="Times New Roman" w:hint="eastAsia"/>
                <w:sz w:val="24"/>
              </w:rPr>
              <w:t>4</w:t>
            </w:r>
            <w:r w:rsidRPr="00B77909">
              <w:rPr>
                <w:rFonts w:ascii="Times New Roman" w:hAnsi="Times New Roman" w:hint="eastAsia"/>
                <w:sz w:val="24"/>
              </w:rPr>
              <w:t>、固体废物</w:t>
            </w:r>
          </w:p>
          <w:p w:rsidR="0092160C" w:rsidRPr="00B77909" w:rsidRDefault="0092160C" w:rsidP="00B77909">
            <w:pPr>
              <w:pStyle w:val="21"/>
              <w:widowControl w:val="0"/>
              <w:spacing w:after="0" w:line="440" w:lineRule="exact"/>
              <w:ind w:firstLineChars="200" w:firstLine="480"/>
              <w:jc w:val="both"/>
              <w:rPr>
                <w:szCs w:val="24"/>
                <w:lang w:val="en-GB"/>
              </w:rPr>
            </w:pPr>
            <w:r w:rsidRPr="00B77909">
              <w:rPr>
                <w:szCs w:val="24"/>
                <w:lang w:val="en-GB"/>
              </w:rPr>
              <w:t>项目固废主要为</w:t>
            </w:r>
            <w:r w:rsidRPr="00B77909">
              <w:rPr>
                <w:rFonts w:hint="eastAsia"/>
                <w:szCs w:val="24"/>
                <w:lang w:val="en-GB"/>
              </w:rPr>
              <w:t>一般固废、危险固废及</w:t>
            </w:r>
            <w:r w:rsidRPr="00B77909">
              <w:rPr>
                <w:szCs w:val="24"/>
                <w:lang w:val="en-GB"/>
              </w:rPr>
              <w:t>职工日常生活产生的生活垃圾</w:t>
            </w:r>
            <w:r w:rsidRPr="00B77909">
              <w:rPr>
                <w:rFonts w:hint="eastAsia"/>
                <w:szCs w:val="24"/>
                <w:lang w:val="en-GB"/>
              </w:rPr>
              <w:t>。一般固废为</w:t>
            </w:r>
            <w:r w:rsidRPr="00B77909">
              <w:rPr>
                <w:szCs w:val="24"/>
                <w:lang w:val="en-GB"/>
              </w:rPr>
              <w:t>生产过程中产生的边角料</w:t>
            </w:r>
            <w:r w:rsidRPr="00B77909">
              <w:rPr>
                <w:rFonts w:hint="eastAsia"/>
                <w:szCs w:val="24"/>
                <w:lang w:val="en-GB"/>
              </w:rPr>
              <w:t>以及除尘器收集的粉尘</w:t>
            </w:r>
            <w:r w:rsidRPr="00B77909">
              <w:rPr>
                <w:szCs w:val="24"/>
              </w:rPr>
              <w:t>，</w:t>
            </w:r>
            <w:r w:rsidRPr="00B77909">
              <w:rPr>
                <w:rFonts w:hint="eastAsia"/>
                <w:szCs w:val="24"/>
              </w:rPr>
              <w:t>危险固废为</w:t>
            </w:r>
            <w:r w:rsidRPr="00B77909">
              <w:rPr>
                <w:szCs w:val="24"/>
              </w:rPr>
              <w:t>设备维修过程中产生的废润滑油</w:t>
            </w:r>
            <w:r w:rsidRPr="00B77909">
              <w:rPr>
                <w:rFonts w:hint="eastAsia"/>
                <w:szCs w:val="24"/>
              </w:rPr>
              <w:t>、废液压油</w:t>
            </w:r>
            <w:r w:rsidRPr="00B77909">
              <w:rPr>
                <w:szCs w:val="24"/>
              </w:rPr>
              <w:t>。</w:t>
            </w:r>
          </w:p>
          <w:p w:rsidR="0092160C" w:rsidRPr="00B77909" w:rsidRDefault="0092160C" w:rsidP="00B77909">
            <w:pPr>
              <w:widowControl w:val="0"/>
              <w:tabs>
                <w:tab w:val="left" w:pos="3624"/>
              </w:tabs>
              <w:spacing w:after="0"/>
              <w:jc w:val="both"/>
              <w:rPr>
                <w:rFonts w:ascii="黑体" w:eastAsia="黑体" w:hAnsi="黑体" w:cs="黑体"/>
                <w:b/>
                <w:bCs/>
                <w:sz w:val="30"/>
                <w:szCs w:val="30"/>
                <w:lang w:val="en-GB"/>
              </w:rPr>
            </w:pPr>
          </w:p>
          <w:p w:rsidR="00244D72" w:rsidRDefault="00244D72" w:rsidP="00B77909">
            <w:pPr>
              <w:pStyle w:val="1"/>
              <w:widowControl w:val="0"/>
              <w:jc w:val="both"/>
              <w:rPr>
                <w:lang w:val="en-GB"/>
              </w:rPr>
            </w:pPr>
          </w:p>
          <w:p w:rsidR="00D4610C" w:rsidRPr="00D4610C" w:rsidRDefault="00D4610C" w:rsidP="00D4610C">
            <w:pPr>
              <w:rPr>
                <w:lang w:val="en-GB"/>
              </w:rPr>
            </w:pPr>
          </w:p>
        </w:tc>
      </w:tr>
    </w:tbl>
    <w:p w:rsidR="0092160C" w:rsidRDefault="0092160C">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项目主要污染物产生及预计排放情况</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403"/>
        <w:gridCol w:w="1711"/>
        <w:gridCol w:w="2334"/>
        <w:gridCol w:w="2980"/>
      </w:tblGrid>
      <w:tr w:rsidR="0092160C" w:rsidRPr="00244D72" w:rsidTr="001E3AC7">
        <w:trPr>
          <w:trHeight w:val="737"/>
          <w:jc w:val="center"/>
        </w:trPr>
        <w:tc>
          <w:tcPr>
            <w:tcW w:w="983" w:type="dxa"/>
            <w:tcBorders>
              <w:tl2br w:val="single" w:sz="4" w:space="0" w:color="auto"/>
            </w:tcBorders>
            <w:vAlign w:val="center"/>
          </w:tcPr>
          <w:p w:rsidR="0092160C" w:rsidRPr="00244D72" w:rsidRDefault="0092160C" w:rsidP="001E3AC7">
            <w:pPr>
              <w:spacing w:after="0"/>
              <w:jc w:val="center"/>
              <w:rPr>
                <w:rFonts w:ascii="Times New Roman" w:hAnsi="Times New Roman"/>
                <w:b/>
                <w:sz w:val="24"/>
                <w:szCs w:val="24"/>
              </w:rPr>
            </w:pPr>
            <w:r w:rsidRPr="00244D72">
              <w:rPr>
                <w:rFonts w:ascii="Times New Roman" w:hAnsi="宋体"/>
                <w:b/>
                <w:sz w:val="24"/>
                <w:szCs w:val="24"/>
              </w:rPr>
              <w:t>内容</w:t>
            </w:r>
          </w:p>
          <w:p w:rsidR="0092160C" w:rsidRPr="00244D72" w:rsidRDefault="0092160C" w:rsidP="001E3AC7">
            <w:pPr>
              <w:spacing w:after="0"/>
              <w:rPr>
                <w:rFonts w:ascii="Times New Roman" w:hAnsi="Times New Roman"/>
                <w:b/>
                <w:sz w:val="24"/>
                <w:szCs w:val="24"/>
              </w:rPr>
            </w:pPr>
            <w:r w:rsidRPr="00244D72">
              <w:rPr>
                <w:rFonts w:ascii="Times New Roman" w:hAnsi="宋体"/>
                <w:b/>
                <w:sz w:val="24"/>
                <w:szCs w:val="24"/>
              </w:rPr>
              <w:t>类型</w:t>
            </w:r>
          </w:p>
        </w:tc>
        <w:tc>
          <w:tcPr>
            <w:tcW w:w="1403" w:type="dxa"/>
            <w:vAlign w:val="center"/>
          </w:tcPr>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排放源</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（编号）</w:t>
            </w:r>
          </w:p>
        </w:tc>
        <w:tc>
          <w:tcPr>
            <w:tcW w:w="1711" w:type="dxa"/>
            <w:vAlign w:val="center"/>
          </w:tcPr>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污染物名称</w:t>
            </w:r>
          </w:p>
        </w:tc>
        <w:tc>
          <w:tcPr>
            <w:tcW w:w="2334" w:type="dxa"/>
            <w:vAlign w:val="center"/>
          </w:tcPr>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产生浓度及产生量</w:t>
            </w:r>
          </w:p>
        </w:tc>
        <w:tc>
          <w:tcPr>
            <w:tcW w:w="2980" w:type="dxa"/>
            <w:vAlign w:val="center"/>
          </w:tcPr>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排放浓度及排放量</w:t>
            </w:r>
          </w:p>
        </w:tc>
      </w:tr>
      <w:tr w:rsidR="0092160C" w:rsidRPr="00244D72" w:rsidTr="001E3AC7">
        <w:trPr>
          <w:trHeight w:val="737"/>
          <w:jc w:val="center"/>
        </w:trPr>
        <w:tc>
          <w:tcPr>
            <w:tcW w:w="983" w:type="dxa"/>
            <w:vMerge w:val="restart"/>
            <w:vAlign w:val="center"/>
          </w:tcPr>
          <w:p w:rsidR="00244D72" w:rsidRDefault="0092160C" w:rsidP="001E3AC7">
            <w:pPr>
              <w:spacing w:after="0"/>
              <w:jc w:val="center"/>
              <w:rPr>
                <w:rFonts w:ascii="Times New Roman" w:hAnsi="宋体"/>
                <w:b/>
                <w:bCs/>
                <w:sz w:val="24"/>
                <w:szCs w:val="24"/>
              </w:rPr>
            </w:pPr>
            <w:r w:rsidRPr="00244D72">
              <w:rPr>
                <w:rFonts w:ascii="Times New Roman" w:hAnsi="宋体"/>
                <w:b/>
                <w:bCs/>
                <w:sz w:val="24"/>
                <w:szCs w:val="24"/>
              </w:rPr>
              <w:t>大</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气</w:t>
            </w:r>
          </w:p>
          <w:p w:rsidR="00244D72" w:rsidRDefault="0092160C" w:rsidP="001E3AC7">
            <w:pPr>
              <w:spacing w:after="0"/>
              <w:jc w:val="center"/>
              <w:rPr>
                <w:rFonts w:ascii="Times New Roman" w:hAnsi="宋体"/>
                <w:b/>
                <w:bCs/>
                <w:sz w:val="24"/>
                <w:szCs w:val="24"/>
              </w:rPr>
            </w:pPr>
            <w:r w:rsidRPr="00244D72">
              <w:rPr>
                <w:rFonts w:ascii="Times New Roman" w:hAnsi="宋体"/>
                <w:b/>
                <w:bCs/>
                <w:sz w:val="24"/>
                <w:szCs w:val="24"/>
              </w:rPr>
              <w:t>污</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染</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物</w:t>
            </w:r>
          </w:p>
        </w:tc>
        <w:tc>
          <w:tcPr>
            <w:tcW w:w="1403"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切割</w:t>
            </w:r>
          </w:p>
        </w:tc>
        <w:tc>
          <w:tcPr>
            <w:tcW w:w="1711"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烟尘</w:t>
            </w:r>
          </w:p>
        </w:tc>
        <w:tc>
          <w:tcPr>
            <w:tcW w:w="2334"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9.216×10</w:t>
            </w:r>
            <w:r w:rsidRPr="00244D72">
              <w:rPr>
                <w:rFonts w:ascii="Times New Roman" w:hAnsi="Times New Roman"/>
                <w:sz w:val="24"/>
                <w:szCs w:val="24"/>
                <w:vertAlign w:val="superscript"/>
              </w:rPr>
              <w:t>-3</w:t>
            </w:r>
            <w:r w:rsidRPr="00244D72">
              <w:rPr>
                <w:rFonts w:ascii="Times New Roman" w:hAnsi="Times New Roman"/>
                <w:sz w:val="24"/>
                <w:szCs w:val="24"/>
              </w:rPr>
              <w:t>t/a</w:t>
            </w:r>
          </w:p>
        </w:tc>
        <w:tc>
          <w:tcPr>
            <w:tcW w:w="2980"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0.032mg/m</w:t>
            </w:r>
            <w:r w:rsidRPr="00244D72">
              <w:rPr>
                <w:rFonts w:ascii="Times New Roman" w:hAnsi="Times New Roman"/>
                <w:sz w:val="24"/>
                <w:szCs w:val="24"/>
                <w:vertAlign w:val="superscript"/>
              </w:rPr>
              <w:t>3</w:t>
            </w:r>
            <w:r w:rsidRPr="00244D72">
              <w:rPr>
                <w:rFonts w:ascii="Times New Roman" w:hAnsi="宋体"/>
                <w:sz w:val="24"/>
                <w:szCs w:val="24"/>
              </w:rPr>
              <w:t>、</w:t>
            </w:r>
            <w:r w:rsidRPr="00244D72">
              <w:rPr>
                <w:rFonts w:ascii="Times New Roman" w:hAnsi="Times New Roman"/>
                <w:sz w:val="24"/>
                <w:szCs w:val="24"/>
              </w:rPr>
              <w:t>0.415×10</w:t>
            </w:r>
            <w:r w:rsidRPr="00244D72">
              <w:rPr>
                <w:rFonts w:ascii="Times New Roman" w:hAnsi="Times New Roman"/>
                <w:sz w:val="24"/>
                <w:szCs w:val="24"/>
                <w:vertAlign w:val="superscript"/>
              </w:rPr>
              <w:t>-3</w:t>
            </w:r>
            <w:r w:rsidRPr="00244D72">
              <w:rPr>
                <w:rFonts w:ascii="Times New Roman" w:hAnsi="Times New Roman"/>
                <w:sz w:val="24"/>
                <w:szCs w:val="24"/>
              </w:rPr>
              <w:t>t/a</w:t>
            </w:r>
          </w:p>
        </w:tc>
      </w:tr>
      <w:tr w:rsidR="0092160C" w:rsidRPr="00244D72" w:rsidTr="001E3AC7">
        <w:trPr>
          <w:trHeight w:val="737"/>
          <w:jc w:val="center"/>
        </w:trPr>
        <w:tc>
          <w:tcPr>
            <w:tcW w:w="983" w:type="dxa"/>
            <w:vMerge/>
            <w:vAlign w:val="center"/>
          </w:tcPr>
          <w:p w:rsidR="0092160C" w:rsidRPr="00244D72" w:rsidRDefault="0092160C" w:rsidP="001E3AC7">
            <w:pPr>
              <w:spacing w:after="0"/>
              <w:jc w:val="center"/>
              <w:rPr>
                <w:rFonts w:ascii="Times New Roman" w:hAnsi="Times New Roman"/>
                <w:b/>
                <w:bCs/>
                <w:sz w:val="24"/>
                <w:szCs w:val="24"/>
              </w:rPr>
            </w:pPr>
          </w:p>
        </w:tc>
        <w:tc>
          <w:tcPr>
            <w:tcW w:w="1403"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抛丸</w:t>
            </w:r>
          </w:p>
        </w:tc>
        <w:tc>
          <w:tcPr>
            <w:tcW w:w="1711"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粉尘</w:t>
            </w:r>
          </w:p>
        </w:tc>
        <w:tc>
          <w:tcPr>
            <w:tcW w:w="2334"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0.01t/a</w:t>
            </w:r>
          </w:p>
        </w:tc>
        <w:tc>
          <w:tcPr>
            <w:tcW w:w="2980"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0.036mg/m</w:t>
            </w:r>
            <w:r w:rsidRPr="00244D72">
              <w:rPr>
                <w:rFonts w:ascii="Times New Roman" w:hAnsi="Times New Roman"/>
                <w:sz w:val="24"/>
                <w:szCs w:val="24"/>
                <w:vertAlign w:val="superscript"/>
              </w:rPr>
              <w:t>3</w:t>
            </w:r>
            <w:r w:rsidRPr="00244D72">
              <w:rPr>
                <w:rFonts w:ascii="Times New Roman" w:hAnsi="宋体"/>
                <w:sz w:val="24"/>
                <w:szCs w:val="24"/>
              </w:rPr>
              <w:t>、</w:t>
            </w:r>
            <w:r w:rsidRPr="00244D72">
              <w:rPr>
                <w:rFonts w:ascii="Times New Roman" w:hAnsi="Times New Roman"/>
                <w:sz w:val="24"/>
                <w:szCs w:val="24"/>
              </w:rPr>
              <w:t>0.45×10</w:t>
            </w:r>
            <w:r w:rsidRPr="00244D72">
              <w:rPr>
                <w:rFonts w:ascii="Times New Roman" w:hAnsi="Times New Roman"/>
                <w:sz w:val="24"/>
                <w:szCs w:val="24"/>
                <w:vertAlign w:val="superscript"/>
              </w:rPr>
              <w:t>-3</w:t>
            </w:r>
            <w:r w:rsidRPr="00244D72">
              <w:rPr>
                <w:rFonts w:ascii="Times New Roman" w:hAnsi="Times New Roman"/>
                <w:sz w:val="24"/>
                <w:szCs w:val="24"/>
              </w:rPr>
              <w:t>t/a</w:t>
            </w:r>
          </w:p>
        </w:tc>
      </w:tr>
      <w:tr w:rsidR="0092160C" w:rsidRPr="00244D72" w:rsidTr="001E3AC7">
        <w:trPr>
          <w:trHeight w:val="737"/>
          <w:jc w:val="center"/>
        </w:trPr>
        <w:tc>
          <w:tcPr>
            <w:tcW w:w="983" w:type="dxa"/>
            <w:vAlign w:val="center"/>
          </w:tcPr>
          <w:p w:rsidR="00244D72" w:rsidRDefault="0092160C" w:rsidP="001E3AC7">
            <w:pPr>
              <w:spacing w:after="0"/>
              <w:jc w:val="center"/>
              <w:rPr>
                <w:rFonts w:ascii="Times New Roman" w:hAnsi="宋体"/>
                <w:b/>
                <w:bCs/>
                <w:sz w:val="24"/>
                <w:szCs w:val="24"/>
              </w:rPr>
            </w:pPr>
            <w:r w:rsidRPr="00244D72">
              <w:rPr>
                <w:rFonts w:ascii="Times New Roman" w:hAnsi="宋体"/>
                <w:b/>
                <w:bCs/>
                <w:sz w:val="24"/>
                <w:szCs w:val="24"/>
              </w:rPr>
              <w:t>水</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污</w:t>
            </w:r>
          </w:p>
          <w:p w:rsidR="00244D72" w:rsidRDefault="0092160C" w:rsidP="001E3AC7">
            <w:pPr>
              <w:spacing w:after="0"/>
              <w:jc w:val="center"/>
              <w:rPr>
                <w:rFonts w:ascii="Times New Roman" w:hAnsi="宋体"/>
                <w:b/>
                <w:bCs/>
                <w:sz w:val="24"/>
                <w:szCs w:val="24"/>
              </w:rPr>
            </w:pPr>
            <w:r w:rsidRPr="00244D72">
              <w:rPr>
                <w:rFonts w:ascii="Times New Roman" w:hAnsi="宋体"/>
                <w:b/>
                <w:bCs/>
                <w:sz w:val="24"/>
                <w:szCs w:val="24"/>
              </w:rPr>
              <w:t>染</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物</w:t>
            </w:r>
          </w:p>
        </w:tc>
        <w:tc>
          <w:tcPr>
            <w:tcW w:w="1403"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生活污水</w:t>
            </w:r>
          </w:p>
        </w:tc>
        <w:tc>
          <w:tcPr>
            <w:tcW w:w="1711"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COD</w:t>
            </w:r>
            <w:r w:rsidRPr="00244D72">
              <w:rPr>
                <w:rFonts w:ascii="Times New Roman" w:hAnsi="Times New Roman"/>
                <w:sz w:val="24"/>
                <w:szCs w:val="24"/>
                <w:vertAlign w:val="subscript"/>
              </w:rPr>
              <w:t>cr</w:t>
            </w:r>
          </w:p>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BOD</w:t>
            </w:r>
            <w:r w:rsidRPr="00244D72">
              <w:rPr>
                <w:rFonts w:ascii="Times New Roman" w:hAnsi="Times New Roman"/>
                <w:sz w:val="24"/>
                <w:szCs w:val="24"/>
                <w:vertAlign w:val="subscript"/>
              </w:rPr>
              <w:t>5</w:t>
            </w:r>
          </w:p>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SS</w:t>
            </w:r>
          </w:p>
          <w:p w:rsidR="0092160C" w:rsidRDefault="0092160C" w:rsidP="001E3AC7">
            <w:pPr>
              <w:spacing w:after="0"/>
              <w:jc w:val="center"/>
              <w:rPr>
                <w:rFonts w:ascii="Times New Roman" w:hAnsi="Times New Roman"/>
                <w:sz w:val="24"/>
                <w:szCs w:val="24"/>
              </w:rPr>
            </w:pPr>
            <w:r w:rsidRPr="00244D72">
              <w:rPr>
                <w:rFonts w:ascii="Times New Roman" w:hAnsi="Times New Roman"/>
                <w:sz w:val="24"/>
                <w:szCs w:val="24"/>
              </w:rPr>
              <w:t>NH</w:t>
            </w:r>
            <w:r w:rsidRPr="00244D72">
              <w:rPr>
                <w:rFonts w:ascii="Times New Roman" w:hAnsi="Times New Roman"/>
                <w:sz w:val="24"/>
                <w:szCs w:val="24"/>
                <w:vertAlign w:val="subscript"/>
              </w:rPr>
              <w:t>3</w:t>
            </w:r>
            <w:r w:rsidRPr="00244D72">
              <w:rPr>
                <w:rFonts w:ascii="Times New Roman" w:hAnsi="Times New Roman"/>
                <w:sz w:val="24"/>
                <w:szCs w:val="24"/>
              </w:rPr>
              <w:t>-N</w:t>
            </w:r>
          </w:p>
          <w:p w:rsidR="001E3AC7" w:rsidRPr="001E3AC7" w:rsidRDefault="001E3AC7" w:rsidP="001E3AC7">
            <w:pPr>
              <w:pStyle w:val="1"/>
              <w:spacing w:before="0" w:after="0" w:line="240" w:lineRule="auto"/>
              <w:jc w:val="center"/>
              <w:rPr>
                <w:rFonts w:ascii="Times New Roman" w:hAnsi="Times New Roman"/>
                <w:b w:val="0"/>
                <w:sz w:val="24"/>
                <w:szCs w:val="24"/>
              </w:rPr>
            </w:pPr>
            <w:r w:rsidRPr="001E3AC7">
              <w:rPr>
                <w:rFonts w:ascii="Times New Roman" w:hAnsi="Times New Roman"/>
                <w:b w:val="0"/>
                <w:sz w:val="24"/>
                <w:szCs w:val="24"/>
              </w:rPr>
              <w:t>TP</w:t>
            </w:r>
          </w:p>
        </w:tc>
        <w:tc>
          <w:tcPr>
            <w:tcW w:w="2334"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102.4 t/a</w:t>
            </w:r>
          </w:p>
        </w:tc>
        <w:tc>
          <w:tcPr>
            <w:tcW w:w="2980"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0</w:t>
            </w:r>
            <w:r w:rsidRPr="00244D72">
              <w:rPr>
                <w:rFonts w:ascii="Times New Roman" w:hAnsi="宋体"/>
                <w:sz w:val="24"/>
                <w:szCs w:val="24"/>
              </w:rPr>
              <w:t>（用于肥田）</w:t>
            </w:r>
          </w:p>
        </w:tc>
      </w:tr>
      <w:tr w:rsidR="00C54800" w:rsidRPr="00244D72" w:rsidTr="001E3AC7">
        <w:trPr>
          <w:trHeight w:val="737"/>
          <w:jc w:val="center"/>
        </w:trPr>
        <w:tc>
          <w:tcPr>
            <w:tcW w:w="983" w:type="dxa"/>
            <w:vMerge w:val="restart"/>
            <w:vAlign w:val="center"/>
          </w:tcPr>
          <w:p w:rsidR="00C54800" w:rsidRDefault="00C54800" w:rsidP="001E3AC7">
            <w:pPr>
              <w:spacing w:after="0"/>
              <w:jc w:val="center"/>
              <w:rPr>
                <w:rFonts w:ascii="Times New Roman" w:hAnsi="宋体"/>
                <w:b/>
                <w:bCs/>
                <w:sz w:val="24"/>
                <w:szCs w:val="24"/>
              </w:rPr>
            </w:pPr>
            <w:r w:rsidRPr="00244D72">
              <w:rPr>
                <w:rFonts w:ascii="Times New Roman" w:hAnsi="宋体"/>
                <w:b/>
                <w:bCs/>
                <w:sz w:val="24"/>
                <w:szCs w:val="24"/>
              </w:rPr>
              <w:t>固</w:t>
            </w:r>
          </w:p>
          <w:p w:rsidR="00C54800" w:rsidRPr="00244D72" w:rsidRDefault="00C54800" w:rsidP="001E3AC7">
            <w:pPr>
              <w:spacing w:after="0"/>
              <w:jc w:val="center"/>
              <w:rPr>
                <w:rFonts w:ascii="Times New Roman" w:hAnsi="宋体"/>
                <w:b/>
                <w:bCs/>
                <w:sz w:val="24"/>
                <w:szCs w:val="24"/>
              </w:rPr>
            </w:pPr>
            <w:r w:rsidRPr="00244D72">
              <w:rPr>
                <w:rFonts w:ascii="Times New Roman" w:hAnsi="宋体"/>
                <w:b/>
                <w:bCs/>
                <w:sz w:val="24"/>
                <w:szCs w:val="24"/>
              </w:rPr>
              <w:t>体</w:t>
            </w:r>
          </w:p>
          <w:p w:rsidR="00C54800" w:rsidRDefault="00C54800" w:rsidP="001E3AC7">
            <w:pPr>
              <w:spacing w:after="0"/>
              <w:jc w:val="center"/>
              <w:rPr>
                <w:rFonts w:ascii="Times New Roman" w:hAnsi="宋体"/>
                <w:b/>
                <w:bCs/>
                <w:sz w:val="24"/>
                <w:szCs w:val="24"/>
              </w:rPr>
            </w:pPr>
            <w:r w:rsidRPr="00244D72">
              <w:rPr>
                <w:rFonts w:ascii="Times New Roman" w:hAnsi="宋体"/>
                <w:b/>
                <w:bCs/>
                <w:sz w:val="24"/>
                <w:szCs w:val="24"/>
              </w:rPr>
              <w:t>废</w:t>
            </w:r>
          </w:p>
          <w:p w:rsidR="00C54800" w:rsidRPr="00244D72" w:rsidRDefault="00C54800" w:rsidP="001E3AC7">
            <w:pPr>
              <w:spacing w:after="0"/>
              <w:jc w:val="center"/>
              <w:rPr>
                <w:rFonts w:ascii="Times New Roman" w:hAnsi="Times New Roman"/>
                <w:b/>
                <w:bCs/>
                <w:sz w:val="24"/>
                <w:szCs w:val="24"/>
              </w:rPr>
            </w:pPr>
            <w:r w:rsidRPr="00244D72">
              <w:rPr>
                <w:rFonts w:ascii="Times New Roman" w:hAnsi="宋体"/>
                <w:b/>
                <w:bCs/>
                <w:sz w:val="24"/>
                <w:szCs w:val="24"/>
              </w:rPr>
              <w:t>物</w:t>
            </w:r>
          </w:p>
        </w:tc>
        <w:tc>
          <w:tcPr>
            <w:tcW w:w="1403" w:type="dxa"/>
            <w:vMerge w:val="restart"/>
            <w:vAlign w:val="center"/>
          </w:tcPr>
          <w:p w:rsidR="00C54800" w:rsidRPr="00244D72" w:rsidRDefault="00C54800" w:rsidP="001E3AC7">
            <w:pPr>
              <w:spacing w:after="0"/>
              <w:jc w:val="center"/>
              <w:rPr>
                <w:rFonts w:ascii="Times New Roman" w:hAnsi="Times New Roman"/>
                <w:sz w:val="24"/>
                <w:szCs w:val="24"/>
              </w:rPr>
            </w:pPr>
            <w:r w:rsidRPr="00244D72">
              <w:rPr>
                <w:rFonts w:ascii="Times New Roman" w:hAnsi="宋体"/>
                <w:sz w:val="24"/>
                <w:szCs w:val="24"/>
              </w:rPr>
              <w:t>一般固废</w:t>
            </w:r>
          </w:p>
        </w:tc>
        <w:tc>
          <w:tcPr>
            <w:tcW w:w="1711" w:type="dxa"/>
            <w:vAlign w:val="center"/>
          </w:tcPr>
          <w:p w:rsidR="00C54800" w:rsidRPr="00244D72" w:rsidRDefault="00C54800" w:rsidP="001E3AC7">
            <w:pPr>
              <w:spacing w:after="0"/>
              <w:jc w:val="center"/>
              <w:rPr>
                <w:rFonts w:ascii="Times New Roman" w:hAnsi="Times New Roman"/>
                <w:sz w:val="24"/>
                <w:szCs w:val="24"/>
              </w:rPr>
            </w:pPr>
            <w:r w:rsidRPr="00244D72">
              <w:rPr>
                <w:rFonts w:ascii="Times New Roman" w:hAnsi="宋体"/>
                <w:sz w:val="24"/>
                <w:szCs w:val="24"/>
              </w:rPr>
              <w:t>废边角料</w:t>
            </w:r>
          </w:p>
        </w:tc>
        <w:tc>
          <w:tcPr>
            <w:tcW w:w="2334" w:type="dxa"/>
            <w:vAlign w:val="center"/>
          </w:tcPr>
          <w:p w:rsidR="00C54800" w:rsidRPr="00244D72" w:rsidRDefault="00C54800" w:rsidP="001E3AC7">
            <w:pPr>
              <w:spacing w:after="0"/>
              <w:jc w:val="center"/>
              <w:rPr>
                <w:rFonts w:ascii="Times New Roman" w:hAnsi="Times New Roman"/>
                <w:sz w:val="24"/>
                <w:szCs w:val="24"/>
              </w:rPr>
            </w:pPr>
            <w:r w:rsidRPr="00244D72">
              <w:rPr>
                <w:rFonts w:ascii="Times New Roman" w:hAnsi="Times New Roman"/>
                <w:sz w:val="24"/>
                <w:szCs w:val="24"/>
              </w:rPr>
              <w:t>9t/a</w:t>
            </w:r>
          </w:p>
        </w:tc>
        <w:tc>
          <w:tcPr>
            <w:tcW w:w="2980" w:type="dxa"/>
            <w:vAlign w:val="center"/>
          </w:tcPr>
          <w:p w:rsidR="00C54800" w:rsidRPr="00244D72" w:rsidRDefault="00C54800" w:rsidP="001E3AC7">
            <w:pPr>
              <w:spacing w:after="0"/>
              <w:jc w:val="center"/>
              <w:rPr>
                <w:rFonts w:ascii="Times New Roman" w:hAnsi="Times New Roman"/>
                <w:sz w:val="24"/>
                <w:szCs w:val="24"/>
              </w:rPr>
            </w:pPr>
            <w:r w:rsidRPr="00244D72">
              <w:rPr>
                <w:rFonts w:ascii="Times New Roman" w:hAnsi="Times New Roman"/>
                <w:sz w:val="24"/>
                <w:szCs w:val="24"/>
              </w:rPr>
              <w:t>0</w:t>
            </w:r>
            <w:r w:rsidRPr="00244D72">
              <w:rPr>
                <w:rFonts w:ascii="Times New Roman" w:hAnsi="宋体"/>
                <w:sz w:val="24"/>
                <w:szCs w:val="24"/>
              </w:rPr>
              <w:t>（统一收集后外售）</w:t>
            </w:r>
          </w:p>
        </w:tc>
      </w:tr>
      <w:tr w:rsidR="00C54800" w:rsidRPr="00244D72" w:rsidTr="001E3AC7">
        <w:trPr>
          <w:trHeight w:val="737"/>
          <w:jc w:val="center"/>
        </w:trPr>
        <w:tc>
          <w:tcPr>
            <w:tcW w:w="983" w:type="dxa"/>
            <w:vMerge/>
            <w:vAlign w:val="center"/>
          </w:tcPr>
          <w:p w:rsidR="00C54800" w:rsidRPr="00244D72" w:rsidRDefault="00C54800" w:rsidP="001E3AC7">
            <w:pPr>
              <w:spacing w:after="0"/>
              <w:jc w:val="center"/>
              <w:rPr>
                <w:rFonts w:ascii="Times New Roman" w:hAnsi="Times New Roman"/>
                <w:b/>
                <w:bCs/>
                <w:sz w:val="24"/>
                <w:szCs w:val="24"/>
              </w:rPr>
            </w:pPr>
          </w:p>
        </w:tc>
        <w:tc>
          <w:tcPr>
            <w:tcW w:w="1403" w:type="dxa"/>
            <w:vMerge/>
            <w:vAlign w:val="center"/>
          </w:tcPr>
          <w:p w:rsidR="00C54800" w:rsidRPr="00244D72" w:rsidRDefault="00C54800" w:rsidP="001E3AC7">
            <w:pPr>
              <w:spacing w:after="0"/>
              <w:jc w:val="center"/>
              <w:rPr>
                <w:rFonts w:ascii="Times New Roman" w:hAnsi="Times New Roman"/>
                <w:sz w:val="24"/>
                <w:szCs w:val="24"/>
              </w:rPr>
            </w:pPr>
          </w:p>
        </w:tc>
        <w:tc>
          <w:tcPr>
            <w:tcW w:w="1711" w:type="dxa"/>
            <w:vAlign w:val="center"/>
          </w:tcPr>
          <w:p w:rsidR="00C54800" w:rsidRPr="00244D72" w:rsidRDefault="00C54800" w:rsidP="001E3AC7">
            <w:pPr>
              <w:spacing w:after="0"/>
              <w:jc w:val="center"/>
              <w:rPr>
                <w:rFonts w:ascii="Times New Roman" w:hAnsi="Times New Roman"/>
                <w:sz w:val="24"/>
                <w:szCs w:val="24"/>
              </w:rPr>
            </w:pPr>
            <w:r w:rsidRPr="00244D72">
              <w:rPr>
                <w:rFonts w:ascii="Times New Roman" w:hAnsi="宋体"/>
                <w:sz w:val="24"/>
                <w:szCs w:val="24"/>
              </w:rPr>
              <w:t>除尘器收集粉尘</w:t>
            </w:r>
          </w:p>
        </w:tc>
        <w:tc>
          <w:tcPr>
            <w:tcW w:w="2334" w:type="dxa"/>
            <w:vAlign w:val="center"/>
          </w:tcPr>
          <w:p w:rsidR="00C54800" w:rsidRPr="00244D72" w:rsidRDefault="00C54800" w:rsidP="001E3AC7">
            <w:pPr>
              <w:spacing w:after="0"/>
              <w:jc w:val="center"/>
              <w:rPr>
                <w:rFonts w:ascii="Times New Roman" w:hAnsi="Times New Roman"/>
                <w:sz w:val="24"/>
                <w:szCs w:val="24"/>
              </w:rPr>
            </w:pPr>
            <w:r w:rsidRPr="00244D72">
              <w:rPr>
                <w:rFonts w:ascii="Times New Roman" w:hAnsi="Times New Roman"/>
                <w:sz w:val="24"/>
                <w:szCs w:val="24"/>
              </w:rPr>
              <w:t>0.44</w:t>
            </w:r>
            <w:r>
              <w:rPr>
                <w:rFonts w:ascii="Times New Roman" w:hAnsi="Times New Roman"/>
                <w:sz w:val="24"/>
                <w:szCs w:val="24"/>
              </w:rPr>
              <w:t>t/a</w:t>
            </w:r>
          </w:p>
        </w:tc>
        <w:tc>
          <w:tcPr>
            <w:tcW w:w="2980" w:type="dxa"/>
            <w:vAlign w:val="center"/>
          </w:tcPr>
          <w:p w:rsidR="00C54800" w:rsidRPr="00244D72" w:rsidRDefault="00C54800" w:rsidP="001E3AC7">
            <w:pPr>
              <w:spacing w:after="0"/>
              <w:jc w:val="center"/>
              <w:rPr>
                <w:rFonts w:ascii="Times New Roman" w:hAnsi="Times New Roman"/>
                <w:sz w:val="24"/>
                <w:szCs w:val="24"/>
              </w:rPr>
            </w:pPr>
            <w:r w:rsidRPr="00244D72">
              <w:rPr>
                <w:rFonts w:ascii="Times New Roman" w:hAnsi="Times New Roman"/>
                <w:sz w:val="24"/>
                <w:szCs w:val="24"/>
              </w:rPr>
              <w:t>0</w:t>
            </w:r>
            <w:r w:rsidRPr="00244D72">
              <w:rPr>
                <w:rFonts w:ascii="Times New Roman" w:hAnsi="宋体"/>
                <w:sz w:val="24"/>
                <w:szCs w:val="24"/>
              </w:rPr>
              <w:t>（统一收集后外售）</w:t>
            </w:r>
          </w:p>
        </w:tc>
      </w:tr>
      <w:tr w:rsidR="00C54800" w:rsidRPr="00244D72" w:rsidTr="001E3AC7">
        <w:trPr>
          <w:trHeight w:val="737"/>
          <w:jc w:val="center"/>
        </w:trPr>
        <w:tc>
          <w:tcPr>
            <w:tcW w:w="983" w:type="dxa"/>
            <w:vMerge/>
            <w:vAlign w:val="center"/>
          </w:tcPr>
          <w:p w:rsidR="00C54800" w:rsidRPr="00244D72" w:rsidRDefault="00C54800" w:rsidP="001E3AC7">
            <w:pPr>
              <w:spacing w:after="0"/>
              <w:jc w:val="center"/>
              <w:rPr>
                <w:rFonts w:ascii="Times New Roman" w:hAnsi="Times New Roman"/>
                <w:b/>
                <w:bCs/>
                <w:sz w:val="24"/>
                <w:szCs w:val="24"/>
              </w:rPr>
            </w:pPr>
          </w:p>
        </w:tc>
        <w:tc>
          <w:tcPr>
            <w:tcW w:w="1403" w:type="dxa"/>
            <w:vMerge/>
            <w:vAlign w:val="center"/>
          </w:tcPr>
          <w:p w:rsidR="00C54800" w:rsidRPr="00244D72" w:rsidRDefault="00C54800" w:rsidP="001E3AC7">
            <w:pPr>
              <w:spacing w:after="0"/>
              <w:jc w:val="center"/>
              <w:rPr>
                <w:rFonts w:ascii="Times New Roman" w:hAnsi="Times New Roman"/>
                <w:sz w:val="24"/>
                <w:szCs w:val="24"/>
              </w:rPr>
            </w:pPr>
          </w:p>
        </w:tc>
        <w:tc>
          <w:tcPr>
            <w:tcW w:w="1711" w:type="dxa"/>
            <w:vAlign w:val="center"/>
          </w:tcPr>
          <w:p w:rsidR="00C54800" w:rsidRPr="00244D72" w:rsidRDefault="00C54800" w:rsidP="001E3AC7">
            <w:pPr>
              <w:spacing w:after="0"/>
              <w:jc w:val="center"/>
              <w:rPr>
                <w:rFonts w:ascii="Times New Roman" w:hAnsi="宋体"/>
                <w:sz w:val="24"/>
                <w:szCs w:val="24"/>
              </w:rPr>
            </w:pPr>
            <w:r>
              <w:rPr>
                <w:rFonts w:ascii="Times New Roman" w:hAnsi="宋体"/>
                <w:sz w:val="24"/>
                <w:szCs w:val="24"/>
              </w:rPr>
              <w:t>沉淀污泥</w:t>
            </w:r>
          </w:p>
        </w:tc>
        <w:tc>
          <w:tcPr>
            <w:tcW w:w="2334" w:type="dxa"/>
            <w:vAlign w:val="center"/>
          </w:tcPr>
          <w:p w:rsidR="00C54800" w:rsidRPr="00244D72" w:rsidRDefault="00C54800" w:rsidP="001E3AC7">
            <w:pPr>
              <w:spacing w:after="0"/>
              <w:jc w:val="center"/>
              <w:rPr>
                <w:rFonts w:ascii="Times New Roman" w:hAnsi="Times New Roman"/>
                <w:sz w:val="24"/>
                <w:szCs w:val="24"/>
              </w:rPr>
            </w:pPr>
            <w:r>
              <w:rPr>
                <w:rFonts w:ascii="Times New Roman" w:hAnsi="Times New Roman" w:hint="eastAsia"/>
                <w:sz w:val="24"/>
                <w:szCs w:val="24"/>
              </w:rPr>
              <w:t>0.2t/a</w:t>
            </w:r>
          </w:p>
        </w:tc>
        <w:tc>
          <w:tcPr>
            <w:tcW w:w="2980" w:type="dxa"/>
            <w:vAlign w:val="center"/>
          </w:tcPr>
          <w:p w:rsidR="00C54800" w:rsidRPr="00244D72" w:rsidRDefault="00C54800" w:rsidP="001E3AC7">
            <w:pPr>
              <w:spacing w:after="0"/>
              <w:jc w:val="center"/>
              <w:rPr>
                <w:rFonts w:ascii="Times New Roman" w:hAnsi="Times New Roman"/>
                <w:sz w:val="24"/>
                <w:szCs w:val="24"/>
              </w:rPr>
            </w:pPr>
            <w:r>
              <w:rPr>
                <w:rFonts w:ascii="Times New Roman" w:hAnsi="Times New Roman" w:hint="eastAsia"/>
                <w:sz w:val="24"/>
                <w:szCs w:val="24"/>
              </w:rPr>
              <w:t>0</w:t>
            </w:r>
            <w:r>
              <w:rPr>
                <w:rFonts w:ascii="Times New Roman" w:hAnsi="Times New Roman" w:hint="eastAsia"/>
                <w:sz w:val="24"/>
                <w:szCs w:val="24"/>
              </w:rPr>
              <w:t>（定期清运）</w:t>
            </w:r>
          </w:p>
        </w:tc>
      </w:tr>
      <w:tr w:rsidR="00C54800" w:rsidRPr="00244D72" w:rsidTr="001E3AC7">
        <w:trPr>
          <w:trHeight w:val="737"/>
          <w:jc w:val="center"/>
        </w:trPr>
        <w:tc>
          <w:tcPr>
            <w:tcW w:w="983" w:type="dxa"/>
            <w:vMerge/>
            <w:vAlign w:val="center"/>
          </w:tcPr>
          <w:p w:rsidR="00C54800" w:rsidRPr="00244D72" w:rsidRDefault="00C54800" w:rsidP="001E3AC7">
            <w:pPr>
              <w:spacing w:after="0"/>
              <w:jc w:val="center"/>
              <w:rPr>
                <w:rFonts w:ascii="Times New Roman" w:hAnsi="Times New Roman"/>
                <w:b/>
                <w:bCs/>
                <w:sz w:val="24"/>
                <w:szCs w:val="24"/>
              </w:rPr>
            </w:pPr>
          </w:p>
        </w:tc>
        <w:tc>
          <w:tcPr>
            <w:tcW w:w="1403" w:type="dxa"/>
            <w:vMerge/>
            <w:vAlign w:val="center"/>
          </w:tcPr>
          <w:p w:rsidR="00C54800" w:rsidRPr="00244D72" w:rsidRDefault="00C54800" w:rsidP="001E3AC7">
            <w:pPr>
              <w:spacing w:after="0"/>
              <w:jc w:val="center"/>
              <w:rPr>
                <w:rFonts w:ascii="Times New Roman" w:hAnsi="Times New Roman"/>
                <w:sz w:val="24"/>
                <w:szCs w:val="24"/>
              </w:rPr>
            </w:pPr>
          </w:p>
        </w:tc>
        <w:tc>
          <w:tcPr>
            <w:tcW w:w="1711" w:type="dxa"/>
            <w:vAlign w:val="center"/>
          </w:tcPr>
          <w:p w:rsidR="00C54800" w:rsidRDefault="00C54800" w:rsidP="001E3AC7">
            <w:pPr>
              <w:spacing w:after="0"/>
              <w:jc w:val="center"/>
              <w:rPr>
                <w:rFonts w:ascii="Times New Roman" w:hAnsi="宋体"/>
                <w:sz w:val="24"/>
                <w:szCs w:val="24"/>
              </w:rPr>
            </w:pPr>
            <w:r>
              <w:rPr>
                <w:rFonts w:ascii="Times New Roman" w:hAnsi="宋体"/>
                <w:sz w:val="24"/>
                <w:szCs w:val="24"/>
              </w:rPr>
              <w:t>水浴池污泥</w:t>
            </w:r>
          </w:p>
        </w:tc>
        <w:tc>
          <w:tcPr>
            <w:tcW w:w="2334" w:type="dxa"/>
            <w:vAlign w:val="center"/>
          </w:tcPr>
          <w:p w:rsidR="00C54800" w:rsidRDefault="00C54800" w:rsidP="00C54800">
            <w:pPr>
              <w:spacing w:after="0"/>
              <w:jc w:val="center"/>
              <w:rPr>
                <w:rFonts w:ascii="Times New Roman" w:hAnsi="Times New Roman"/>
                <w:sz w:val="24"/>
                <w:szCs w:val="24"/>
              </w:rPr>
            </w:pPr>
            <w:r>
              <w:rPr>
                <w:rFonts w:ascii="Times New Roman" w:hAnsi="Times New Roman" w:hint="eastAsia"/>
                <w:sz w:val="24"/>
                <w:szCs w:val="24"/>
              </w:rPr>
              <w:t>0.1t/a</w:t>
            </w:r>
          </w:p>
        </w:tc>
        <w:tc>
          <w:tcPr>
            <w:tcW w:w="2980" w:type="dxa"/>
            <w:vAlign w:val="center"/>
          </w:tcPr>
          <w:p w:rsidR="00C54800" w:rsidRDefault="00C54800" w:rsidP="001E3AC7">
            <w:pPr>
              <w:spacing w:after="0"/>
              <w:jc w:val="center"/>
              <w:rPr>
                <w:rFonts w:ascii="Times New Roman" w:hAnsi="Times New Roman"/>
                <w:sz w:val="24"/>
                <w:szCs w:val="24"/>
              </w:rPr>
            </w:pPr>
            <w:r>
              <w:rPr>
                <w:rFonts w:ascii="Times New Roman" w:hAnsi="Times New Roman" w:hint="eastAsia"/>
                <w:sz w:val="24"/>
                <w:szCs w:val="24"/>
              </w:rPr>
              <w:t>0</w:t>
            </w:r>
            <w:r>
              <w:rPr>
                <w:rFonts w:ascii="Times New Roman" w:hAnsi="Times New Roman" w:hint="eastAsia"/>
                <w:sz w:val="24"/>
                <w:szCs w:val="24"/>
              </w:rPr>
              <w:t>（定期清运）</w:t>
            </w:r>
          </w:p>
        </w:tc>
      </w:tr>
      <w:tr w:rsidR="0092160C" w:rsidRPr="00244D72" w:rsidTr="001E3AC7">
        <w:trPr>
          <w:trHeight w:val="737"/>
          <w:jc w:val="center"/>
        </w:trPr>
        <w:tc>
          <w:tcPr>
            <w:tcW w:w="983" w:type="dxa"/>
            <w:vMerge/>
            <w:vAlign w:val="center"/>
          </w:tcPr>
          <w:p w:rsidR="0092160C" w:rsidRPr="00244D72" w:rsidRDefault="0092160C" w:rsidP="001E3AC7">
            <w:pPr>
              <w:spacing w:after="0"/>
              <w:jc w:val="center"/>
              <w:rPr>
                <w:rFonts w:ascii="Times New Roman" w:hAnsi="Times New Roman"/>
                <w:b/>
                <w:bCs/>
                <w:sz w:val="24"/>
                <w:szCs w:val="24"/>
              </w:rPr>
            </w:pPr>
          </w:p>
        </w:tc>
        <w:tc>
          <w:tcPr>
            <w:tcW w:w="1403" w:type="dxa"/>
            <w:vMerge w:val="restart"/>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危险固废</w:t>
            </w:r>
          </w:p>
        </w:tc>
        <w:tc>
          <w:tcPr>
            <w:tcW w:w="1711"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废润滑油</w:t>
            </w:r>
          </w:p>
        </w:tc>
        <w:tc>
          <w:tcPr>
            <w:tcW w:w="2334"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0.01t/a</w:t>
            </w:r>
          </w:p>
        </w:tc>
        <w:tc>
          <w:tcPr>
            <w:tcW w:w="2980" w:type="dxa"/>
            <w:vMerge w:val="restart"/>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bCs/>
                <w:sz w:val="24"/>
                <w:szCs w:val="24"/>
              </w:rPr>
              <w:t>0</w:t>
            </w:r>
            <w:r w:rsidRPr="00244D72">
              <w:rPr>
                <w:rFonts w:ascii="Times New Roman" w:hAnsi="宋体"/>
                <w:bCs/>
                <w:sz w:val="24"/>
                <w:szCs w:val="24"/>
              </w:rPr>
              <w:t>（有资质单位处置）</w:t>
            </w:r>
          </w:p>
        </w:tc>
      </w:tr>
      <w:tr w:rsidR="0092160C" w:rsidRPr="00244D72" w:rsidTr="001E3AC7">
        <w:trPr>
          <w:trHeight w:val="737"/>
          <w:jc w:val="center"/>
        </w:trPr>
        <w:tc>
          <w:tcPr>
            <w:tcW w:w="983" w:type="dxa"/>
            <w:vMerge/>
            <w:vAlign w:val="center"/>
          </w:tcPr>
          <w:p w:rsidR="0092160C" w:rsidRPr="00244D72" w:rsidRDefault="0092160C" w:rsidP="001E3AC7">
            <w:pPr>
              <w:spacing w:after="0"/>
              <w:jc w:val="center"/>
              <w:rPr>
                <w:rFonts w:ascii="Times New Roman" w:hAnsi="Times New Roman"/>
                <w:b/>
                <w:bCs/>
                <w:sz w:val="24"/>
                <w:szCs w:val="24"/>
              </w:rPr>
            </w:pPr>
          </w:p>
        </w:tc>
        <w:tc>
          <w:tcPr>
            <w:tcW w:w="1403" w:type="dxa"/>
            <w:vMerge/>
            <w:vAlign w:val="center"/>
          </w:tcPr>
          <w:p w:rsidR="0092160C" w:rsidRPr="00244D72" w:rsidRDefault="0092160C" w:rsidP="001E3AC7">
            <w:pPr>
              <w:spacing w:after="0"/>
              <w:jc w:val="center"/>
              <w:rPr>
                <w:rFonts w:ascii="Times New Roman" w:hAnsi="Times New Roman"/>
                <w:sz w:val="24"/>
                <w:szCs w:val="24"/>
              </w:rPr>
            </w:pPr>
          </w:p>
        </w:tc>
        <w:tc>
          <w:tcPr>
            <w:tcW w:w="1711"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废液压油</w:t>
            </w:r>
          </w:p>
        </w:tc>
        <w:tc>
          <w:tcPr>
            <w:tcW w:w="2334"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0.015/5a</w:t>
            </w:r>
          </w:p>
        </w:tc>
        <w:tc>
          <w:tcPr>
            <w:tcW w:w="2980" w:type="dxa"/>
            <w:vMerge/>
            <w:vAlign w:val="center"/>
          </w:tcPr>
          <w:p w:rsidR="0092160C" w:rsidRPr="00244D72" w:rsidRDefault="0092160C" w:rsidP="001E3AC7">
            <w:pPr>
              <w:spacing w:after="0"/>
              <w:jc w:val="center"/>
              <w:rPr>
                <w:rFonts w:ascii="Times New Roman" w:hAnsi="Times New Roman"/>
                <w:sz w:val="24"/>
                <w:szCs w:val="24"/>
              </w:rPr>
            </w:pPr>
          </w:p>
        </w:tc>
      </w:tr>
      <w:tr w:rsidR="0092160C" w:rsidRPr="00244D72" w:rsidTr="001E3AC7">
        <w:trPr>
          <w:trHeight w:val="737"/>
          <w:jc w:val="center"/>
        </w:trPr>
        <w:tc>
          <w:tcPr>
            <w:tcW w:w="983" w:type="dxa"/>
            <w:vMerge/>
            <w:vAlign w:val="center"/>
          </w:tcPr>
          <w:p w:rsidR="0092160C" w:rsidRPr="00244D72" w:rsidRDefault="0092160C" w:rsidP="001E3AC7">
            <w:pPr>
              <w:spacing w:after="0"/>
              <w:jc w:val="center"/>
              <w:rPr>
                <w:rFonts w:ascii="Times New Roman" w:hAnsi="Times New Roman"/>
                <w:b/>
                <w:bCs/>
                <w:sz w:val="24"/>
                <w:szCs w:val="24"/>
              </w:rPr>
            </w:pPr>
          </w:p>
        </w:tc>
        <w:tc>
          <w:tcPr>
            <w:tcW w:w="1403"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办公楼</w:t>
            </w:r>
          </w:p>
        </w:tc>
        <w:tc>
          <w:tcPr>
            <w:tcW w:w="1711"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宋体"/>
                <w:sz w:val="24"/>
                <w:szCs w:val="24"/>
              </w:rPr>
              <w:t>生活垃圾</w:t>
            </w:r>
          </w:p>
        </w:tc>
        <w:tc>
          <w:tcPr>
            <w:tcW w:w="2334"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1.6t/a</w:t>
            </w:r>
          </w:p>
        </w:tc>
        <w:tc>
          <w:tcPr>
            <w:tcW w:w="2980" w:type="dxa"/>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0</w:t>
            </w:r>
            <w:r w:rsidRPr="00244D72">
              <w:rPr>
                <w:rFonts w:ascii="Times New Roman" w:hAnsi="宋体"/>
                <w:sz w:val="24"/>
                <w:szCs w:val="24"/>
              </w:rPr>
              <w:t>（环卫部门处置）</w:t>
            </w:r>
          </w:p>
        </w:tc>
      </w:tr>
      <w:tr w:rsidR="0092160C" w:rsidRPr="00244D72" w:rsidTr="00DE4299">
        <w:trPr>
          <w:trHeight w:val="1191"/>
          <w:jc w:val="center"/>
        </w:trPr>
        <w:tc>
          <w:tcPr>
            <w:tcW w:w="983" w:type="dxa"/>
            <w:vAlign w:val="center"/>
          </w:tcPr>
          <w:p w:rsidR="00244D72" w:rsidRDefault="0092160C" w:rsidP="001E3AC7">
            <w:pPr>
              <w:spacing w:after="0"/>
              <w:jc w:val="center"/>
              <w:rPr>
                <w:rFonts w:ascii="Times New Roman" w:hAnsi="宋体"/>
                <w:b/>
                <w:bCs/>
                <w:sz w:val="24"/>
                <w:szCs w:val="24"/>
              </w:rPr>
            </w:pPr>
            <w:r w:rsidRPr="00244D72">
              <w:rPr>
                <w:rFonts w:ascii="Times New Roman" w:hAnsi="宋体"/>
                <w:b/>
                <w:bCs/>
                <w:sz w:val="24"/>
                <w:szCs w:val="24"/>
              </w:rPr>
              <w:t>噪</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声</w:t>
            </w:r>
          </w:p>
        </w:tc>
        <w:tc>
          <w:tcPr>
            <w:tcW w:w="8428" w:type="dxa"/>
            <w:gridSpan w:val="4"/>
            <w:vAlign w:val="center"/>
          </w:tcPr>
          <w:p w:rsidR="0092160C" w:rsidRPr="00244D72" w:rsidRDefault="0092160C" w:rsidP="00F9400E">
            <w:pPr>
              <w:spacing w:after="0"/>
              <w:rPr>
                <w:rFonts w:ascii="Times New Roman" w:hAnsi="Times New Roman"/>
                <w:sz w:val="24"/>
                <w:szCs w:val="24"/>
              </w:rPr>
            </w:pPr>
            <w:r w:rsidRPr="00244D72">
              <w:rPr>
                <w:rFonts w:ascii="Times New Roman" w:hAnsi="宋体"/>
                <w:sz w:val="24"/>
                <w:szCs w:val="24"/>
              </w:rPr>
              <w:t>本项目噪声来源主要为生产过程中机械设备的运行噪声，声压级在</w:t>
            </w:r>
            <w:r w:rsidRPr="00244D72">
              <w:rPr>
                <w:rFonts w:ascii="Times New Roman" w:hAnsi="Times New Roman"/>
                <w:sz w:val="24"/>
                <w:szCs w:val="24"/>
              </w:rPr>
              <w:t>75-85dB(A)</w:t>
            </w:r>
            <w:r w:rsidRPr="00244D72">
              <w:rPr>
                <w:rFonts w:ascii="Times New Roman" w:hAnsi="宋体"/>
                <w:sz w:val="24"/>
                <w:szCs w:val="24"/>
              </w:rPr>
              <w:t>之间。采取隔声、减振等措施后，噪声值源强可降低</w:t>
            </w:r>
            <w:r w:rsidRPr="00244D72">
              <w:rPr>
                <w:rFonts w:ascii="Times New Roman" w:hAnsi="Times New Roman"/>
                <w:sz w:val="24"/>
                <w:szCs w:val="24"/>
              </w:rPr>
              <w:t>25dB(A)</w:t>
            </w:r>
            <w:r w:rsidR="00F9400E">
              <w:rPr>
                <w:rFonts w:ascii="Times New Roman" w:hAnsi="宋体" w:hint="eastAsia"/>
                <w:sz w:val="24"/>
                <w:szCs w:val="24"/>
              </w:rPr>
              <w:t>，</w:t>
            </w:r>
            <w:r w:rsidR="00F9400E" w:rsidRPr="00F9400E">
              <w:rPr>
                <w:rFonts w:ascii="Times New Roman" w:hAnsi="宋体" w:hint="eastAsia"/>
                <w:sz w:val="24"/>
                <w:szCs w:val="24"/>
              </w:rPr>
              <w:t>满足《工业企业厂界环境噪声排放标准》（</w:t>
            </w:r>
            <w:r w:rsidR="00F9400E" w:rsidRPr="00F9400E">
              <w:rPr>
                <w:rFonts w:ascii="Times New Roman" w:hAnsi="宋体"/>
                <w:sz w:val="24"/>
                <w:szCs w:val="24"/>
              </w:rPr>
              <w:t>GB12348-2008</w:t>
            </w:r>
            <w:r w:rsidR="00F9400E" w:rsidRPr="00F9400E">
              <w:rPr>
                <w:rFonts w:ascii="Times New Roman" w:hAnsi="宋体" w:hint="eastAsia"/>
                <w:sz w:val="24"/>
                <w:szCs w:val="24"/>
              </w:rPr>
              <w:t>）</w:t>
            </w:r>
            <w:r w:rsidR="00F9400E" w:rsidRPr="00F9400E">
              <w:rPr>
                <w:rFonts w:ascii="Times New Roman" w:hAnsi="宋体"/>
                <w:sz w:val="24"/>
                <w:szCs w:val="24"/>
              </w:rPr>
              <w:t>2</w:t>
            </w:r>
            <w:r w:rsidR="00F9400E" w:rsidRPr="00F9400E">
              <w:rPr>
                <w:rFonts w:ascii="Times New Roman" w:hAnsi="宋体" w:hint="eastAsia"/>
                <w:sz w:val="24"/>
                <w:szCs w:val="24"/>
              </w:rPr>
              <w:t>类标准昼间</w:t>
            </w:r>
            <w:r w:rsidR="00F9400E" w:rsidRPr="00F9400E">
              <w:rPr>
                <w:rFonts w:ascii="Times New Roman" w:hAnsi="宋体"/>
                <w:sz w:val="24"/>
                <w:szCs w:val="24"/>
              </w:rPr>
              <w:t>60dB</w:t>
            </w:r>
            <w:r w:rsidR="00F9400E" w:rsidRPr="00F9400E">
              <w:rPr>
                <w:rFonts w:ascii="Times New Roman" w:hAnsi="宋体" w:hint="eastAsia"/>
                <w:sz w:val="24"/>
                <w:szCs w:val="24"/>
              </w:rPr>
              <w:t>（</w:t>
            </w:r>
            <w:r w:rsidR="00F9400E" w:rsidRPr="00F9400E">
              <w:rPr>
                <w:rFonts w:ascii="Times New Roman" w:hAnsi="宋体"/>
                <w:sz w:val="24"/>
                <w:szCs w:val="24"/>
              </w:rPr>
              <w:t>A</w:t>
            </w:r>
            <w:r w:rsidR="00F9400E" w:rsidRPr="00F9400E">
              <w:rPr>
                <w:rFonts w:ascii="Times New Roman" w:hAnsi="宋体" w:hint="eastAsia"/>
                <w:sz w:val="24"/>
                <w:szCs w:val="24"/>
              </w:rPr>
              <w:t>）要求</w:t>
            </w:r>
            <w:r w:rsidR="00F9400E">
              <w:rPr>
                <w:rFonts w:ascii="Times New Roman" w:hAnsi="宋体" w:hint="eastAsia"/>
                <w:sz w:val="24"/>
                <w:szCs w:val="24"/>
              </w:rPr>
              <w:t>。</w:t>
            </w:r>
          </w:p>
        </w:tc>
      </w:tr>
      <w:tr w:rsidR="0092160C" w:rsidRPr="00244D72" w:rsidTr="001E3AC7">
        <w:trPr>
          <w:trHeight w:val="737"/>
          <w:jc w:val="center"/>
        </w:trPr>
        <w:tc>
          <w:tcPr>
            <w:tcW w:w="983" w:type="dxa"/>
            <w:vAlign w:val="center"/>
          </w:tcPr>
          <w:p w:rsidR="00244D72" w:rsidRDefault="0092160C" w:rsidP="001E3AC7">
            <w:pPr>
              <w:spacing w:after="0"/>
              <w:jc w:val="center"/>
              <w:rPr>
                <w:rFonts w:ascii="Times New Roman" w:hAnsi="宋体"/>
                <w:b/>
                <w:bCs/>
                <w:sz w:val="24"/>
                <w:szCs w:val="24"/>
              </w:rPr>
            </w:pPr>
            <w:r w:rsidRPr="00244D72">
              <w:rPr>
                <w:rFonts w:ascii="Times New Roman" w:hAnsi="宋体"/>
                <w:b/>
                <w:bCs/>
                <w:sz w:val="24"/>
                <w:szCs w:val="24"/>
              </w:rPr>
              <w:t>其</w:t>
            </w:r>
          </w:p>
          <w:p w:rsidR="0092160C" w:rsidRPr="00244D72" w:rsidRDefault="0092160C" w:rsidP="001E3AC7">
            <w:pPr>
              <w:spacing w:after="0"/>
              <w:jc w:val="center"/>
              <w:rPr>
                <w:rFonts w:ascii="Times New Roman" w:hAnsi="Times New Roman"/>
                <w:b/>
                <w:bCs/>
                <w:sz w:val="24"/>
                <w:szCs w:val="24"/>
              </w:rPr>
            </w:pPr>
            <w:r w:rsidRPr="00244D72">
              <w:rPr>
                <w:rFonts w:ascii="Times New Roman" w:hAnsi="宋体"/>
                <w:b/>
                <w:bCs/>
                <w:sz w:val="24"/>
                <w:szCs w:val="24"/>
              </w:rPr>
              <w:t>它</w:t>
            </w:r>
          </w:p>
        </w:tc>
        <w:tc>
          <w:tcPr>
            <w:tcW w:w="8428" w:type="dxa"/>
            <w:gridSpan w:val="4"/>
            <w:vAlign w:val="center"/>
          </w:tcPr>
          <w:p w:rsidR="0092160C" w:rsidRPr="00244D72" w:rsidRDefault="0092160C" w:rsidP="001E3AC7">
            <w:pPr>
              <w:spacing w:after="0"/>
              <w:jc w:val="center"/>
              <w:rPr>
                <w:rFonts w:ascii="Times New Roman" w:hAnsi="Times New Roman"/>
                <w:sz w:val="24"/>
                <w:szCs w:val="24"/>
              </w:rPr>
            </w:pPr>
            <w:r w:rsidRPr="00244D72">
              <w:rPr>
                <w:rFonts w:ascii="Times New Roman" w:hAnsi="Times New Roman"/>
                <w:sz w:val="24"/>
                <w:szCs w:val="24"/>
              </w:rPr>
              <w:t>/</w:t>
            </w:r>
          </w:p>
        </w:tc>
      </w:tr>
      <w:tr w:rsidR="0092160C" w:rsidRPr="00244D72" w:rsidTr="001E3AC7">
        <w:trPr>
          <w:trHeight w:val="737"/>
          <w:jc w:val="center"/>
        </w:trPr>
        <w:tc>
          <w:tcPr>
            <w:tcW w:w="9411" w:type="dxa"/>
            <w:gridSpan w:val="5"/>
            <w:vAlign w:val="center"/>
          </w:tcPr>
          <w:p w:rsidR="0092160C" w:rsidRPr="00244D72" w:rsidRDefault="0092160C" w:rsidP="001E3AC7">
            <w:pPr>
              <w:widowControl w:val="0"/>
              <w:adjustRightInd/>
              <w:snapToGrid/>
              <w:spacing w:after="0"/>
              <w:jc w:val="both"/>
              <w:outlineLvl w:val="0"/>
              <w:rPr>
                <w:rFonts w:ascii="Times New Roman" w:hAnsi="Times New Roman"/>
                <w:sz w:val="24"/>
                <w:szCs w:val="24"/>
              </w:rPr>
            </w:pPr>
            <w:r w:rsidRPr="00244D72">
              <w:rPr>
                <w:rFonts w:ascii="Times New Roman" w:hAnsi="宋体"/>
                <w:sz w:val="24"/>
                <w:szCs w:val="24"/>
              </w:rPr>
              <w:t>主要生态影响</w:t>
            </w:r>
          </w:p>
          <w:p w:rsidR="0092160C" w:rsidRPr="00244D72" w:rsidRDefault="0092160C" w:rsidP="001E3AC7">
            <w:pPr>
              <w:widowControl w:val="0"/>
              <w:adjustRightInd/>
              <w:snapToGrid/>
              <w:spacing w:after="0"/>
              <w:ind w:firstLineChars="200" w:firstLine="480"/>
              <w:jc w:val="both"/>
              <w:outlineLvl w:val="0"/>
              <w:rPr>
                <w:rFonts w:ascii="Times New Roman" w:hAnsi="Times New Roman"/>
                <w:sz w:val="24"/>
                <w:szCs w:val="24"/>
              </w:rPr>
            </w:pPr>
            <w:r w:rsidRPr="00244D72">
              <w:rPr>
                <w:rFonts w:ascii="Times New Roman" w:hAnsi="宋体"/>
                <w:sz w:val="24"/>
                <w:szCs w:val="24"/>
              </w:rPr>
              <w:t>本项目租赁现有厂房建设，对周围生态影响较小。</w:t>
            </w:r>
          </w:p>
          <w:p w:rsidR="0092160C" w:rsidRPr="00244D72" w:rsidRDefault="0092160C" w:rsidP="001E3AC7">
            <w:pPr>
              <w:pStyle w:val="20"/>
              <w:spacing w:after="0"/>
              <w:ind w:leftChars="0" w:left="0" w:firstLine="0"/>
              <w:rPr>
                <w:sz w:val="24"/>
                <w:szCs w:val="24"/>
              </w:rPr>
            </w:pPr>
          </w:p>
          <w:p w:rsidR="0092160C" w:rsidRPr="00244D72" w:rsidRDefault="0092160C" w:rsidP="001E3AC7">
            <w:pPr>
              <w:pStyle w:val="20"/>
              <w:spacing w:after="0"/>
              <w:ind w:leftChars="0" w:left="0" w:firstLine="0"/>
              <w:jc w:val="center"/>
              <w:rPr>
                <w:sz w:val="24"/>
                <w:szCs w:val="24"/>
              </w:rPr>
            </w:pPr>
          </w:p>
          <w:p w:rsidR="0092160C" w:rsidRPr="00244D72" w:rsidRDefault="0092160C" w:rsidP="001E3AC7">
            <w:pPr>
              <w:pStyle w:val="20"/>
              <w:spacing w:after="0"/>
              <w:ind w:leftChars="0" w:left="0" w:firstLine="0"/>
              <w:jc w:val="center"/>
              <w:rPr>
                <w:sz w:val="24"/>
                <w:szCs w:val="24"/>
              </w:rPr>
            </w:pPr>
          </w:p>
          <w:p w:rsidR="0092160C" w:rsidRDefault="0092160C" w:rsidP="001E3AC7">
            <w:pPr>
              <w:pStyle w:val="20"/>
              <w:spacing w:after="0"/>
              <w:ind w:leftChars="0" w:left="0" w:firstLine="0"/>
              <w:rPr>
                <w:sz w:val="24"/>
                <w:szCs w:val="24"/>
              </w:rPr>
            </w:pPr>
          </w:p>
          <w:p w:rsidR="001E3AC7" w:rsidRDefault="001E3AC7" w:rsidP="001E3AC7">
            <w:pPr>
              <w:pStyle w:val="20"/>
              <w:spacing w:after="0"/>
              <w:ind w:leftChars="0" w:left="0" w:firstLine="0"/>
              <w:rPr>
                <w:sz w:val="24"/>
                <w:szCs w:val="24"/>
              </w:rPr>
            </w:pPr>
          </w:p>
          <w:p w:rsidR="001E3AC7" w:rsidRPr="00244D72" w:rsidRDefault="001E3AC7" w:rsidP="001E3AC7">
            <w:pPr>
              <w:pStyle w:val="20"/>
              <w:spacing w:after="0"/>
              <w:ind w:leftChars="0" w:left="0" w:firstLine="0"/>
              <w:rPr>
                <w:sz w:val="24"/>
                <w:szCs w:val="24"/>
              </w:rPr>
            </w:pPr>
          </w:p>
        </w:tc>
      </w:tr>
    </w:tbl>
    <w:p w:rsidR="00244D72" w:rsidRDefault="0092160C">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建设项目环境影响分析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20404" w:rsidRPr="00B77909" w:rsidTr="009E4D50">
        <w:tc>
          <w:tcPr>
            <w:tcW w:w="8522" w:type="dxa"/>
          </w:tcPr>
          <w:p w:rsidR="00120404" w:rsidRPr="00B77909" w:rsidRDefault="00120404" w:rsidP="00B77909">
            <w:pPr>
              <w:widowControl w:val="0"/>
              <w:tabs>
                <w:tab w:val="left" w:pos="3624"/>
              </w:tabs>
              <w:spacing w:after="0" w:line="520" w:lineRule="exact"/>
              <w:jc w:val="both"/>
              <w:rPr>
                <w:rFonts w:ascii="Times New Roman" w:hAnsi="Times New Roman"/>
                <w:b/>
                <w:bCs/>
                <w:sz w:val="28"/>
                <w:szCs w:val="28"/>
              </w:rPr>
            </w:pPr>
            <w:r w:rsidRPr="00B77909">
              <w:rPr>
                <w:rFonts w:ascii="Times New Roman" w:hAnsi="Times New Roman" w:hint="eastAsia"/>
                <w:b/>
                <w:bCs/>
                <w:sz w:val="28"/>
                <w:szCs w:val="28"/>
              </w:rPr>
              <w:t>1</w:t>
            </w:r>
            <w:r w:rsidRPr="00B77909">
              <w:rPr>
                <w:rFonts w:ascii="Times New Roman" w:hAnsi="Times New Roman" w:hint="eastAsia"/>
                <w:b/>
                <w:bCs/>
                <w:sz w:val="28"/>
                <w:szCs w:val="28"/>
              </w:rPr>
              <w:t>、</w:t>
            </w:r>
            <w:r w:rsidRPr="00B77909">
              <w:rPr>
                <w:rFonts w:ascii="Times New Roman" w:hAnsi="Times New Roman"/>
                <w:b/>
                <w:bCs/>
                <w:sz w:val="28"/>
                <w:szCs w:val="28"/>
              </w:rPr>
              <w:t>施工期环境影响简要分析</w:t>
            </w:r>
          </w:p>
          <w:p w:rsidR="00120404" w:rsidRPr="00B77909" w:rsidRDefault="00120404" w:rsidP="00066A6C">
            <w:pPr>
              <w:widowControl w:val="0"/>
              <w:tabs>
                <w:tab w:val="left" w:pos="3624"/>
              </w:tabs>
              <w:spacing w:after="0" w:line="440" w:lineRule="exact"/>
              <w:ind w:firstLineChars="200" w:firstLine="480"/>
              <w:jc w:val="both"/>
              <w:rPr>
                <w:rFonts w:ascii="Times New Roman" w:hAnsi="Times New Roman"/>
                <w:sz w:val="24"/>
                <w:szCs w:val="24"/>
              </w:rPr>
            </w:pPr>
            <w:r w:rsidRPr="00B77909">
              <w:rPr>
                <w:rFonts w:ascii="Times New Roman" w:hAnsi="Times New Roman"/>
                <w:sz w:val="24"/>
                <w:szCs w:val="24"/>
              </w:rPr>
              <w:t>本项目施工期主要是设备的安装，不涉及土建工程，因此施工期环境影响主要为设备安装过程产生的一些机械噪声。为控制设备安装期间的噪声污染，施工方应尽量采用低噪声的器械，避免夜间进行高噪声污染，减轻对厂界周围声环境的影响。设备安装期的影响较短暂，随着施工期的结束，对周围环境影响立即停止。</w:t>
            </w:r>
          </w:p>
          <w:p w:rsidR="00120404" w:rsidRPr="00B77909" w:rsidRDefault="00120404" w:rsidP="00C54800">
            <w:pPr>
              <w:widowControl w:val="0"/>
              <w:tabs>
                <w:tab w:val="left" w:pos="3624"/>
              </w:tabs>
              <w:spacing w:after="0" w:line="480" w:lineRule="exact"/>
              <w:jc w:val="both"/>
              <w:rPr>
                <w:rFonts w:ascii="Times New Roman" w:hAnsi="Times New Roman"/>
                <w:b/>
                <w:bCs/>
                <w:sz w:val="28"/>
                <w:szCs w:val="28"/>
              </w:rPr>
            </w:pPr>
            <w:r w:rsidRPr="00B77909">
              <w:rPr>
                <w:rFonts w:ascii="Times New Roman" w:hAnsi="Times New Roman" w:hint="eastAsia"/>
                <w:b/>
                <w:bCs/>
                <w:sz w:val="28"/>
                <w:szCs w:val="28"/>
              </w:rPr>
              <w:t>2</w:t>
            </w:r>
            <w:r w:rsidRPr="00B77909">
              <w:rPr>
                <w:rFonts w:ascii="Times New Roman" w:hAnsi="Times New Roman" w:hint="eastAsia"/>
                <w:b/>
                <w:bCs/>
                <w:sz w:val="28"/>
                <w:szCs w:val="28"/>
              </w:rPr>
              <w:t>、</w:t>
            </w:r>
            <w:r w:rsidRPr="00B77909">
              <w:rPr>
                <w:rFonts w:ascii="Times New Roman" w:hAnsi="Times New Roman"/>
                <w:b/>
                <w:bCs/>
                <w:sz w:val="28"/>
                <w:szCs w:val="28"/>
              </w:rPr>
              <w:t>营运期环境影响分析</w:t>
            </w:r>
          </w:p>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Times New Roman"/>
                <w:sz w:val="24"/>
                <w:szCs w:val="24"/>
              </w:rPr>
              <w:t>根据建设方提供资料及对项目具体情况进行分析，本项目营运期主要产生的污染物主要为废气、废水、噪声及固体废物等，具体分析如下：</w:t>
            </w:r>
          </w:p>
          <w:p w:rsidR="00120404" w:rsidRPr="00B77909" w:rsidRDefault="00120404" w:rsidP="00066A6C">
            <w:pPr>
              <w:widowControl w:val="0"/>
              <w:spacing w:after="0" w:line="440" w:lineRule="exact"/>
              <w:ind w:firstLineChars="200" w:firstLine="482"/>
              <w:jc w:val="both"/>
              <w:rPr>
                <w:rFonts w:ascii="Times New Roman" w:hAnsi="Times New Roman"/>
                <w:b/>
                <w:bCs/>
                <w:sz w:val="24"/>
                <w:szCs w:val="24"/>
              </w:rPr>
            </w:pPr>
            <w:r w:rsidRPr="00B77909">
              <w:rPr>
                <w:rFonts w:ascii="Times New Roman" w:hAnsi="Times New Roman" w:hint="eastAsia"/>
                <w:b/>
                <w:bCs/>
                <w:sz w:val="24"/>
                <w:szCs w:val="24"/>
              </w:rPr>
              <w:t>2.</w:t>
            </w:r>
            <w:r w:rsidRPr="00B77909">
              <w:rPr>
                <w:rFonts w:ascii="Times New Roman" w:hAnsi="Times New Roman"/>
                <w:b/>
                <w:bCs/>
                <w:sz w:val="24"/>
                <w:szCs w:val="24"/>
              </w:rPr>
              <w:t>1</w:t>
            </w:r>
            <w:r w:rsidRPr="00B77909">
              <w:rPr>
                <w:rFonts w:ascii="Times New Roman" w:hAnsi="Times New Roman"/>
                <w:b/>
                <w:bCs/>
                <w:sz w:val="24"/>
                <w:szCs w:val="24"/>
              </w:rPr>
              <w:t>大气环境影响分析</w:t>
            </w:r>
          </w:p>
          <w:p w:rsidR="00120404" w:rsidRPr="00B77909" w:rsidRDefault="00120404" w:rsidP="00066A6C">
            <w:pPr>
              <w:widowControl w:val="0"/>
              <w:numPr>
                <w:ilvl w:val="0"/>
                <w:numId w:val="8"/>
              </w:numPr>
              <w:tabs>
                <w:tab w:val="left" w:pos="3624"/>
              </w:tabs>
              <w:spacing w:after="0" w:line="440" w:lineRule="exact"/>
              <w:ind w:firstLine="480"/>
              <w:jc w:val="both"/>
              <w:rPr>
                <w:rFonts w:ascii="Times New Roman" w:hAnsi="Times New Roman"/>
                <w:sz w:val="24"/>
                <w:szCs w:val="24"/>
              </w:rPr>
            </w:pPr>
            <w:r w:rsidRPr="00B77909">
              <w:rPr>
                <w:rFonts w:ascii="Times New Roman" w:hAnsi="Times New Roman" w:hint="eastAsia"/>
                <w:sz w:val="24"/>
                <w:szCs w:val="24"/>
              </w:rPr>
              <w:t>有组织排放</w:t>
            </w:r>
          </w:p>
          <w:p w:rsidR="00120404" w:rsidRPr="00B77909" w:rsidRDefault="00120404" w:rsidP="00066A6C">
            <w:pPr>
              <w:widowControl w:val="0"/>
              <w:tabs>
                <w:tab w:val="left" w:pos="3624"/>
              </w:tabs>
              <w:spacing w:after="0" w:line="440" w:lineRule="exact"/>
              <w:ind w:firstLineChars="200" w:firstLine="480"/>
              <w:jc w:val="both"/>
              <w:rPr>
                <w:rFonts w:ascii="Times New Roman" w:hAnsi="Times New Roman"/>
                <w:sz w:val="24"/>
                <w:szCs w:val="24"/>
              </w:rPr>
            </w:pPr>
            <w:r w:rsidRPr="00B77909">
              <w:rPr>
                <w:rFonts w:ascii="Times New Roman" w:hAnsi="Times New Roman"/>
                <w:sz w:val="24"/>
                <w:szCs w:val="24"/>
              </w:rPr>
              <w:t>本项目废气主要为</w:t>
            </w:r>
            <w:r w:rsidRPr="00B77909">
              <w:rPr>
                <w:rFonts w:ascii="Times New Roman" w:hAnsi="Times New Roman" w:hint="eastAsia"/>
                <w:sz w:val="24"/>
                <w:szCs w:val="24"/>
              </w:rPr>
              <w:t>切割工序产生的粉尘、抛丸工序产生的粉尘</w:t>
            </w:r>
            <w:r w:rsidRPr="00B77909">
              <w:rPr>
                <w:rFonts w:ascii="Times New Roman" w:hAnsi="Times New Roman"/>
                <w:sz w:val="24"/>
                <w:szCs w:val="24"/>
              </w:rPr>
              <w:t>。</w:t>
            </w:r>
          </w:p>
          <w:p w:rsidR="00120404" w:rsidRPr="00B77909" w:rsidRDefault="00120404" w:rsidP="00066A6C">
            <w:pPr>
              <w:widowControl w:val="0"/>
              <w:spacing w:after="0" w:line="440" w:lineRule="exact"/>
              <w:ind w:firstLineChars="200" w:firstLine="480"/>
              <w:jc w:val="both"/>
              <w:rPr>
                <w:rFonts w:ascii="宋体" w:hAnsi="宋体" w:cs="宋体"/>
                <w:sz w:val="24"/>
                <w:szCs w:val="24"/>
              </w:rPr>
            </w:pPr>
            <w:r w:rsidRPr="00B77909">
              <w:rPr>
                <w:rFonts w:ascii="宋体" w:hAnsi="宋体" w:cs="宋体" w:hint="eastAsia"/>
                <w:sz w:val="24"/>
                <w:szCs w:val="24"/>
              </w:rPr>
              <w:t>①切割工序产生的粉尘</w:t>
            </w:r>
          </w:p>
          <w:p w:rsidR="00120404" w:rsidRPr="00B77909" w:rsidRDefault="00120404" w:rsidP="00066A6C">
            <w:pPr>
              <w:pStyle w:val="20"/>
              <w:widowControl w:val="0"/>
              <w:adjustRightInd/>
              <w:snapToGrid/>
              <w:spacing w:after="0" w:line="440" w:lineRule="exact"/>
              <w:ind w:leftChars="0" w:left="0" w:firstLineChars="200" w:firstLine="480"/>
              <w:jc w:val="both"/>
              <w:rPr>
                <w:sz w:val="24"/>
                <w:szCs w:val="24"/>
              </w:rPr>
            </w:pPr>
            <w:r w:rsidRPr="00B77909">
              <w:rPr>
                <w:rFonts w:hAnsi="宋体"/>
                <w:sz w:val="24"/>
                <w:szCs w:val="24"/>
              </w:rPr>
              <w:t>本项目切割工序采用火焰切割机，用氧气和液化气作为燃料。切割时会产生烟尘。参考《切割技术手册》，切割烟尘产生量为</w:t>
            </w:r>
            <w:r w:rsidRPr="00B77909">
              <w:rPr>
                <w:sz w:val="24"/>
                <w:szCs w:val="24"/>
              </w:rPr>
              <w:t>40-80mg/min</w:t>
            </w:r>
            <w:r w:rsidRPr="00B77909">
              <w:rPr>
                <w:rFonts w:hAnsi="宋体"/>
                <w:sz w:val="24"/>
                <w:szCs w:val="24"/>
              </w:rPr>
              <w:t>，本评价以</w:t>
            </w:r>
            <w:r w:rsidRPr="00B77909">
              <w:rPr>
                <w:sz w:val="24"/>
                <w:szCs w:val="24"/>
              </w:rPr>
              <w:t>60mg/min</w:t>
            </w:r>
            <w:r w:rsidRPr="00B77909">
              <w:rPr>
                <w:rFonts w:hAnsi="宋体"/>
                <w:sz w:val="24"/>
                <w:szCs w:val="24"/>
              </w:rPr>
              <w:t>计。本项目火焰切割机切割时间</w:t>
            </w:r>
            <w:r w:rsidRPr="00B77909">
              <w:rPr>
                <w:sz w:val="24"/>
                <w:szCs w:val="24"/>
              </w:rPr>
              <w:t>8h/d</w:t>
            </w:r>
            <w:r w:rsidRPr="00B77909">
              <w:rPr>
                <w:rFonts w:hAnsi="宋体"/>
                <w:sz w:val="24"/>
                <w:szCs w:val="24"/>
              </w:rPr>
              <w:t>，年工作时间</w:t>
            </w:r>
            <w:r w:rsidRPr="00B77909">
              <w:rPr>
                <w:sz w:val="24"/>
                <w:szCs w:val="24"/>
              </w:rPr>
              <w:t>320d</w:t>
            </w:r>
            <w:r w:rsidRPr="00B77909">
              <w:rPr>
                <w:rFonts w:hAnsi="宋体"/>
                <w:sz w:val="24"/>
                <w:szCs w:val="24"/>
              </w:rPr>
              <w:t>，则切割烟尘产生量约为</w:t>
            </w:r>
            <w:r w:rsidRPr="00B77909">
              <w:rPr>
                <w:sz w:val="24"/>
                <w:szCs w:val="24"/>
              </w:rPr>
              <w:t>9.216kg/a</w:t>
            </w:r>
            <w:r w:rsidRPr="00B77909">
              <w:rPr>
                <w:rFonts w:hAnsi="宋体"/>
                <w:sz w:val="24"/>
                <w:szCs w:val="24"/>
              </w:rPr>
              <w:t>，产生速率为</w:t>
            </w:r>
            <w:r w:rsidRPr="00B77909">
              <w:rPr>
                <w:sz w:val="24"/>
                <w:szCs w:val="24"/>
              </w:rPr>
              <w:t>0.0036kg/h</w:t>
            </w:r>
            <w:r w:rsidRPr="00B77909">
              <w:rPr>
                <w:rFonts w:hAnsi="宋体"/>
                <w:sz w:val="24"/>
                <w:szCs w:val="24"/>
              </w:rPr>
              <w:t>。评价建议企业在车间内设置固定切割工作区，同时切割机上方设置</w:t>
            </w:r>
            <w:r w:rsidRPr="00B77909">
              <w:rPr>
                <w:sz w:val="24"/>
                <w:szCs w:val="24"/>
              </w:rPr>
              <w:t>1</w:t>
            </w:r>
            <w:r w:rsidRPr="00B77909">
              <w:rPr>
                <w:rFonts w:hAnsi="宋体"/>
                <w:sz w:val="24"/>
                <w:szCs w:val="24"/>
              </w:rPr>
              <w:t>套集气罩，经引风机引入布袋除尘器处理后，经</w:t>
            </w:r>
            <w:r w:rsidRPr="00B77909">
              <w:rPr>
                <w:sz w:val="24"/>
                <w:szCs w:val="24"/>
              </w:rPr>
              <w:t>1</w:t>
            </w:r>
            <w:r w:rsidRPr="00B77909">
              <w:rPr>
                <w:rFonts w:hAnsi="宋体"/>
                <w:sz w:val="24"/>
                <w:szCs w:val="24"/>
              </w:rPr>
              <w:t>根共用</w:t>
            </w:r>
            <w:r w:rsidRPr="00B77909">
              <w:rPr>
                <w:sz w:val="24"/>
                <w:szCs w:val="24"/>
              </w:rPr>
              <w:t>15m</w:t>
            </w:r>
            <w:r w:rsidRPr="00B77909">
              <w:rPr>
                <w:rFonts w:hAnsi="宋体"/>
                <w:sz w:val="24"/>
                <w:szCs w:val="24"/>
              </w:rPr>
              <w:t>高排气筒排放。风机风量</w:t>
            </w:r>
            <w:r w:rsidRPr="00B77909">
              <w:rPr>
                <w:sz w:val="24"/>
                <w:szCs w:val="24"/>
              </w:rPr>
              <w:t>5000m</w:t>
            </w:r>
            <w:r w:rsidRPr="00B77909">
              <w:rPr>
                <w:sz w:val="24"/>
                <w:szCs w:val="24"/>
                <w:vertAlign w:val="superscript"/>
              </w:rPr>
              <w:t>3</w:t>
            </w:r>
            <w:r w:rsidRPr="00B77909">
              <w:rPr>
                <w:sz w:val="24"/>
                <w:szCs w:val="24"/>
              </w:rPr>
              <w:t>/h</w:t>
            </w:r>
            <w:r w:rsidRPr="00B77909">
              <w:rPr>
                <w:rFonts w:hAnsi="宋体"/>
                <w:sz w:val="24"/>
                <w:szCs w:val="24"/>
              </w:rPr>
              <w:t>，收集效率</w:t>
            </w:r>
            <w:r w:rsidRPr="00B77909">
              <w:rPr>
                <w:sz w:val="24"/>
                <w:szCs w:val="24"/>
              </w:rPr>
              <w:t>90%</w:t>
            </w:r>
            <w:r w:rsidRPr="00B77909">
              <w:rPr>
                <w:rFonts w:hAnsi="宋体"/>
                <w:sz w:val="24"/>
                <w:szCs w:val="24"/>
              </w:rPr>
              <w:t>，处理效率可达</w:t>
            </w:r>
            <w:r w:rsidRPr="00B77909">
              <w:rPr>
                <w:sz w:val="24"/>
                <w:szCs w:val="24"/>
              </w:rPr>
              <w:t>95%</w:t>
            </w:r>
            <w:r w:rsidRPr="00B77909">
              <w:rPr>
                <w:rFonts w:hAnsi="宋体"/>
                <w:sz w:val="24"/>
                <w:szCs w:val="24"/>
              </w:rPr>
              <w:t>以上，本项目按</w:t>
            </w:r>
            <w:r w:rsidRPr="00B77909">
              <w:rPr>
                <w:sz w:val="24"/>
                <w:szCs w:val="24"/>
              </w:rPr>
              <w:t>95%</w:t>
            </w:r>
            <w:r w:rsidRPr="00B77909">
              <w:rPr>
                <w:rFonts w:hAnsi="宋体"/>
                <w:sz w:val="24"/>
                <w:szCs w:val="24"/>
              </w:rPr>
              <w:t>计，则切割烟尘排放量为</w:t>
            </w:r>
            <w:r w:rsidRPr="00B77909">
              <w:rPr>
                <w:sz w:val="24"/>
                <w:szCs w:val="24"/>
              </w:rPr>
              <w:t>0.415×10</w:t>
            </w:r>
            <w:r w:rsidRPr="00B77909">
              <w:rPr>
                <w:sz w:val="24"/>
                <w:szCs w:val="24"/>
                <w:vertAlign w:val="superscript"/>
              </w:rPr>
              <w:t>-3</w:t>
            </w:r>
            <w:r w:rsidRPr="00B77909">
              <w:rPr>
                <w:sz w:val="24"/>
                <w:szCs w:val="24"/>
              </w:rPr>
              <w:t>t/a</w:t>
            </w:r>
            <w:r w:rsidRPr="00B77909">
              <w:rPr>
                <w:rFonts w:hAnsi="宋体"/>
                <w:sz w:val="24"/>
                <w:szCs w:val="24"/>
              </w:rPr>
              <w:t>、排放速率为</w:t>
            </w:r>
            <w:r w:rsidRPr="00B77909">
              <w:rPr>
                <w:sz w:val="24"/>
                <w:szCs w:val="24"/>
              </w:rPr>
              <w:t>0.16×10</w:t>
            </w:r>
            <w:r w:rsidRPr="00B77909">
              <w:rPr>
                <w:sz w:val="24"/>
                <w:szCs w:val="24"/>
                <w:vertAlign w:val="superscript"/>
              </w:rPr>
              <w:t>-3</w:t>
            </w:r>
            <w:r w:rsidRPr="00B77909">
              <w:rPr>
                <w:sz w:val="24"/>
                <w:szCs w:val="24"/>
              </w:rPr>
              <w:t>kg/h</w:t>
            </w:r>
            <w:r w:rsidRPr="00B77909">
              <w:rPr>
                <w:rFonts w:hAnsi="宋体"/>
                <w:sz w:val="24"/>
                <w:szCs w:val="24"/>
              </w:rPr>
              <w:t>、排放浓度为</w:t>
            </w:r>
            <w:r w:rsidRPr="00B77909">
              <w:rPr>
                <w:sz w:val="24"/>
                <w:szCs w:val="24"/>
              </w:rPr>
              <w:t>0.032mg/m</w:t>
            </w:r>
            <w:r w:rsidRPr="00B77909">
              <w:rPr>
                <w:sz w:val="24"/>
                <w:szCs w:val="24"/>
                <w:vertAlign w:val="superscript"/>
              </w:rPr>
              <w:t>3</w:t>
            </w:r>
            <w:r w:rsidRPr="00B77909">
              <w:rPr>
                <w:rFonts w:hAnsi="宋体"/>
                <w:sz w:val="24"/>
                <w:szCs w:val="24"/>
              </w:rPr>
              <w:t>。还有</w:t>
            </w:r>
            <w:r w:rsidRPr="00B77909">
              <w:rPr>
                <w:sz w:val="24"/>
                <w:szCs w:val="24"/>
              </w:rPr>
              <w:t>10%</w:t>
            </w:r>
            <w:r w:rsidRPr="00B77909">
              <w:rPr>
                <w:rFonts w:hAnsi="宋体"/>
                <w:sz w:val="24"/>
                <w:szCs w:val="24"/>
              </w:rPr>
              <w:t>未被集气罩收集，以无组织形式排放，无组织粉尘排放量为</w:t>
            </w:r>
            <w:r w:rsidRPr="00B77909">
              <w:rPr>
                <w:sz w:val="24"/>
                <w:szCs w:val="24"/>
              </w:rPr>
              <w:t>0.92kg/a</w:t>
            </w:r>
            <w:r w:rsidRPr="00B77909">
              <w:rPr>
                <w:rFonts w:hAnsi="宋体"/>
                <w:sz w:val="24"/>
                <w:szCs w:val="24"/>
              </w:rPr>
              <w:t>。</w:t>
            </w:r>
          </w:p>
          <w:p w:rsidR="00120404" w:rsidRPr="00B77909" w:rsidRDefault="00120404" w:rsidP="00066A6C">
            <w:pPr>
              <w:pStyle w:val="20"/>
              <w:widowControl w:val="0"/>
              <w:adjustRightInd/>
              <w:snapToGrid/>
              <w:spacing w:after="0" w:line="440" w:lineRule="exact"/>
              <w:ind w:leftChars="0" w:left="0" w:firstLineChars="200" w:firstLine="480"/>
              <w:jc w:val="both"/>
              <w:rPr>
                <w:sz w:val="24"/>
                <w:szCs w:val="24"/>
              </w:rPr>
            </w:pPr>
            <w:r w:rsidRPr="00B77909">
              <w:rPr>
                <w:rFonts w:hAnsi="宋体"/>
                <w:sz w:val="24"/>
                <w:szCs w:val="24"/>
              </w:rPr>
              <w:t>②抛丸工序产生的粉尘</w:t>
            </w:r>
          </w:p>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根据企业提供资料，抛丸工序所需的钢丸约</w:t>
            </w:r>
            <w:r w:rsidRPr="00B77909">
              <w:rPr>
                <w:rFonts w:ascii="Times New Roman" w:hAnsi="Times New Roman"/>
                <w:sz w:val="24"/>
                <w:szCs w:val="24"/>
              </w:rPr>
              <w:t>0.2t/a</w:t>
            </w:r>
            <w:r w:rsidRPr="00B77909">
              <w:rPr>
                <w:rFonts w:ascii="Times New Roman" w:hAnsi="宋体"/>
                <w:sz w:val="24"/>
                <w:szCs w:val="24"/>
              </w:rPr>
              <w:t>。抛丸粉尘的产生量约为钢丸量的</w:t>
            </w:r>
            <w:r w:rsidRPr="00B77909">
              <w:rPr>
                <w:rFonts w:ascii="Times New Roman" w:hAnsi="Times New Roman"/>
                <w:sz w:val="24"/>
                <w:szCs w:val="24"/>
              </w:rPr>
              <w:t>5%</w:t>
            </w:r>
            <w:r w:rsidRPr="00B77909">
              <w:rPr>
                <w:rFonts w:ascii="Times New Roman" w:hAnsi="宋体"/>
                <w:sz w:val="24"/>
                <w:szCs w:val="24"/>
              </w:rPr>
              <w:t>，则抛丸粉尘产生量为</w:t>
            </w:r>
            <w:r w:rsidRPr="00B77909">
              <w:rPr>
                <w:rFonts w:ascii="Times New Roman" w:hAnsi="Times New Roman"/>
                <w:sz w:val="24"/>
                <w:szCs w:val="24"/>
              </w:rPr>
              <w:t>0.01t/a</w:t>
            </w:r>
            <w:r w:rsidRPr="00B77909">
              <w:rPr>
                <w:rFonts w:ascii="Times New Roman" w:hAnsi="宋体"/>
                <w:sz w:val="24"/>
                <w:szCs w:val="24"/>
              </w:rPr>
              <w:t>，产生速率为</w:t>
            </w:r>
            <w:r w:rsidRPr="00B77909">
              <w:rPr>
                <w:rFonts w:ascii="Times New Roman" w:hAnsi="Times New Roman"/>
                <w:sz w:val="24"/>
                <w:szCs w:val="24"/>
              </w:rPr>
              <w:t>3.9×10</w:t>
            </w:r>
            <w:r w:rsidRPr="00B77909">
              <w:rPr>
                <w:rFonts w:ascii="Times New Roman" w:hAnsi="Times New Roman"/>
                <w:sz w:val="24"/>
                <w:szCs w:val="24"/>
                <w:vertAlign w:val="superscript"/>
              </w:rPr>
              <w:t>-3</w:t>
            </w:r>
            <w:r w:rsidRPr="00B77909">
              <w:rPr>
                <w:rFonts w:ascii="Times New Roman" w:hAnsi="Times New Roman"/>
                <w:sz w:val="24"/>
                <w:szCs w:val="24"/>
              </w:rPr>
              <w:t>kg/h</w:t>
            </w:r>
            <w:r w:rsidRPr="00B77909">
              <w:rPr>
                <w:rFonts w:ascii="Times New Roman" w:hAnsi="宋体"/>
                <w:sz w:val="24"/>
                <w:szCs w:val="24"/>
              </w:rPr>
              <w:t>。评价建议抛丸机设置在密闭空间内，抛丸粉尘经</w:t>
            </w:r>
            <w:r w:rsidRPr="00B77909">
              <w:rPr>
                <w:rFonts w:ascii="Times New Roman" w:hAnsi="宋体"/>
                <w:spacing w:val="-6"/>
                <w:sz w:val="24"/>
                <w:szCs w:val="24"/>
              </w:rPr>
              <w:t>集气罩收集后引入袋式除尘器处理，再通过</w:t>
            </w:r>
            <w:r w:rsidRPr="00B77909">
              <w:rPr>
                <w:rFonts w:ascii="Times New Roman" w:hAnsi="Times New Roman"/>
                <w:spacing w:val="-6"/>
                <w:sz w:val="24"/>
                <w:szCs w:val="24"/>
              </w:rPr>
              <w:t>15m</w:t>
            </w:r>
            <w:r w:rsidRPr="00B77909">
              <w:rPr>
                <w:rFonts w:ascii="Times New Roman" w:hAnsi="宋体"/>
                <w:spacing w:val="-6"/>
                <w:sz w:val="24"/>
                <w:szCs w:val="24"/>
              </w:rPr>
              <w:t>高排气筒排放。</w:t>
            </w:r>
            <w:r w:rsidRPr="00B77909">
              <w:rPr>
                <w:rFonts w:ascii="Times New Roman" w:hAnsi="宋体"/>
                <w:sz w:val="24"/>
                <w:szCs w:val="24"/>
              </w:rPr>
              <w:t>集气罩集气效率为</w:t>
            </w:r>
            <w:r w:rsidRPr="00B77909">
              <w:rPr>
                <w:rFonts w:ascii="Times New Roman" w:hAnsi="Times New Roman"/>
                <w:sz w:val="24"/>
                <w:szCs w:val="24"/>
              </w:rPr>
              <w:t>90%</w:t>
            </w:r>
            <w:r w:rsidRPr="00B77909">
              <w:rPr>
                <w:rFonts w:ascii="Times New Roman" w:hAnsi="宋体"/>
                <w:sz w:val="24"/>
                <w:szCs w:val="24"/>
              </w:rPr>
              <w:t>，除尘器处理效率为</w:t>
            </w:r>
            <w:r w:rsidRPr="00B77909">
              <w:rPr>
                <w:rFonts w:ascii="Times New Roman" w:hAnsi="Times New Roman"/>
                <w:sz w:val="24"/>
                <w:szCs w:val="24"/>
              </w:rPr>
              <w:t>95%</w:t>
            </w:r>
            <w:r w:rsidRPr="00B77909">
              <w:rPr>
                <w:rFonts w:ascii="Times New Roman" w:hAnsi="宋体"/>
                <w:sz w:val="24"/>
                <w:szCs w:val="24"/>
              </w:rPr>
              <w:t>，风机风量为</w:t>
            </w:r>
            <w:r w:rsidRPr="00B77909">
              <w:rPr>
                <w:rFonts w:ascii="Times New Roman" w:hAnsi="Times New Roman"/>
                <w:sz w:val="24"/>
                <w:szCs w:val="24"/>
              </w:rPr>
              <w:t>5000m</w:t>
            </w:r>
            <w:r w:rsidRPr="00B77909">
              <w:rPr>
                <w:rFonts w:ascii="Times New Roman" w:hAnsi="Times New Roman"/>
                <w:sz w:val="24"/>
                <w:szCs w:val="24"/>
                <w:vertAlign w:val="superscript"/>
              </w:rPr>
              <w:t>3</w:t>
            </w:r>
            <w:r w:rsidRPr="00B77909">
              <w:rPr>
                <w:rFonts w:ascii="Times New Roman" w:hAnsi="Times New Roman"/>
                <w:sz w:val="24"/>
                <w:szCs w:val="24"/>
              </w:rPr>
              <w:t>/h</w:t>
            </w:r>
            <w:r w:rsidRPr="00B77909">
              <w:rPr>
                <w:rFonts w:ascii="Times New Roman" w:hAnsi="宋体"/>
                <w:sz w:val="24"/>
                <w:szCs w:val="24"/>
              </w:rPr>
              <w:t>，则抛丸粉尘的排放量为</w:t>
            </w:r>
            <w:r w:rsidRPr="00B77909">
              <w:rPr>
                <w:rFonts w:ascii="Times New Roman" w:hAnsi="Times New Roman"/>
                <w:sz w:val="24"/>
                <w:szCs w:val="24"/>
              </w:rPr>
              <w:t>0.45kg/a</w:t>
            </w:r>
            <w:r w:rsidRPr="00B77909">
              <w:rPr>
                <w:rFonts w:ascii="Times New Roman" w:hAnsi="宋体"/>
                <w:sz w:val="24"/>
                <w:szCs w:val="24"/>
              </w:rPr>
              <w:t>，排放速率为</w:t>
            </w:r>
            <w:r w:rsidRPr="00B77909">
              <w:rPr>
                <w:rFonts w:ascii="Times New Roman" w:hAnsi="Times New Roman"/>
                <w:sz w:val="24"/>
                <w:szCs w:val="24"/>
              </w:rPr>
              <w:t>0.18×10</w:t>
            </w:r>
            <w:r w:rsidRPr="00B77909">
              <w:rPr>
                <w:rFonts w:ascii="Times New Roman" w:hAnsi="Times New Roman"/>
                <w:sz w:val="24"/>
                <w:szCs w:val="24"/>
                <w:vertAlign w:val="superscript"/>
              </w:rPr>
              <w:t>-3</w:t>
            </w:r>
            <w:r w:rsidRPr="00B77909">
              <w:rPr>
                <w:rFonts w:ascii="Times New Roman" w:hAnsi="Times New Roman"/>
                <w:sz w:val="24"/>
                <w:szCs w:val="24"/>
              </w:rPr>
              <w:t>kg/h</w:t>
            </w:r>
            <w:r w:rsidRPr="00B77909">
              <w:rPr>
                <w:rFonts w:ascii="Times New Roman" w:hAnsi="宋体"/>
                <w:sz w:val="24"/>
                <w:szCs w:val="24"/>
              </w:rPr>
              <w:t>，排放浓度</w:t>
            </w:r>
            <w:r w:rsidRPr="00B77909">
              <w:rPr>
                <w:rFonts w:ascii="Times New Roman" w:hAnsi="Times New Roman"/>
                <w:sz w:val="24"/>
                <w:szCs w:val="24"/>
              </w:rPr>
              <w:t>0.036mg/m</w:t>
            </w:r>
            <w:r w:rsidRPr="00B77909">
              <w:rPr>
                <w:rFonts w:ascii="Times New Roman" w:hAnsi="Times New Roman"/>
                <w:sz w:val="24"/>
                <w:szCs w:val="24"/>
                <w:vertAlign w:val="superscript"/>
              </w:rPr>
              <w:t>3</w:t>
            </w:r>
            <w:r w:rsidRPr="00B77909">
              <w:rPr>
                <w:rFonts w:ascii="Times New Roman" w:hAnsi="宋体"/>
                <w:sz w:val="24"/>
                <w:szCs w:val="24"/>
              </w:rPr>
              <w:t>。还有</w:t>
            </w:r>
            <w:r w:rsidRPr="00B77909">
              <w:rPr>
                <w:rFonts w:ascii="Times New Roman" w:hAnsi="Times New Roman"/>
                <w:sz w:val="24"/>
                <w:szCs w:val="24"/>
              </w:rPr>
              <w:t>10%</w:t>
            </w:r>
            <w:r w:rsidRPr="00B77909">
              <w:rPr>
                <w:rFonts w:ascii="Times New Roman" w:hAnsi="宋体"/>
                <w:sz w:val="24"/>
                <w:szCs w:val="24"/>
              </w:rPr>
              <w:t>未被集气罩收集，以无组织形式排放，无组织粉尘排放量为</w:t>
            </w:r>
            <w:r w:rsidRPr="00B77909">
              <w:rPr>
                <w:rFonts w:ascii="Times New Roman" w:hAnsi="Times New Roman"/>
                <w:sz w:val="24"/>
                <w:szCs w:val="24"/>
              </w:rPr>
              <w:t>1kg/a</w:t>
            </w:r>
            <w:r w:rsidRPr="00B77909">
              <w:rPr>
                <w:rFonts w:ascii="Times New Roman" w:hAnsi="宋体"/>
                <w:sz w:val="24"/>
                <w:szCs w:val="24"/>
              </w:rPr>
              <w:t>。</w:t>
            </w:r>
          </w:p>
          <w:p w:rsidR="00120404" w:rsidRPr="00B77909" w:rsidRDefault="00120404" w:rsidP="00066A6C">
            <w:pPr>
              <w:pStyle w:val="20"/>
              <w:widowControl w:val="0"/>
              <w:adjustRightInd/>
              <w:snapToGrid/>
              <w:spacing w:after="0" w:line="440" w:lineRule="exact"/>
              <w:ind w:leftChars="0" w:left="0" w:firstLine="200"/>
              <w:jc w:val="both"/>
              <w:rPr>
                <w:sz w:val="24"/>
                <w:szCs w:val="24"/>
              </w:rPr>
            </w:pPr>
            <w:r w:rsidRPr="00B77909">
              <w:rPr>
                <w:rFonts w:hAnsi="宋体"/>
                <w:sz w:val="24"/>
                <w:szCs w:val="24"/>
              </w:rPr>
              <w:lastRenderedPageBreak/>
              <w:t>本项目焊接、切割工序废气产排情况一览表见下表</w:t>
            </w:r>
            <w:r w:rsidRPr="00B77909">
              <w:rPr>
                <w:sz w:val="24"/>
                <w:szCs w:val="24"/>
              </w:rPr>
              <w:t>12</w:t>
            </w:r>
            <w:r w:rsidRPr="00B77909">
              <w:rPr>
                <w:rFonts w:hAnsi="宋体"/>
                <w:sz w:val="24"/>
                <w:szCs w:val="24"/>
              </w:rPr>
              <w:t>。</w:t>
            </w:r>
          </w:p>
          <w:p w:rsidR="00120404" w:rsidRPr="00B77909" w:rsidRDefault="00120404" w:rsidP="00B77909">
            <w:pPr>
              <w:pStyle w:val="20"/>
              <w:widowControl w:val="0"/>
              <w:adjustRightInd/>
              <w:snapToGrid/>
              <w:spacing w:after="0" w:line="520" w:lineRule="atLeast"/>
              <w:ind w:leftChars="0" w:left="0"/>
              <w:jc w:val="both"/>
              <w:rPr>
                <w:rFonts w:eastAsia="黑体"/>
                <w:sz w:val="24"/>
                <w:szCs w:val="24"/>
              </w:rPr>
            </w:pPr>
            <w:r w:rsidRPr="00B77909">
              <w:rPr>
                <w:rFonts w:eastAsia="黑体"/>
                <w:sz w:val="24"/>
                <w:szCs w:val="24"/>
              </w:rPr>
              <w:t>表</w:t>
            </w:r>
            <w:r w:rsidRPr="00B77909">
              <w:rPr>
                <w:rFonts w:eastAsia="黑体"/>
                <w:sz w:val="24"/>
                <w:szCs w:val="24"/>
              </w:rPr>
              <w:t xml:space="preserve">12   </w:t>
            </w:r>
            <w:r w:rsidRPr="00B77909">
              <w:rPr>
                <w:rFonts w:eastAsia="黑体"/>
                <w:sz w:val="24"/>
                <w:szCs w:val="24"/>
              </w:rPr>
              <w:t>项目切割、磨簧、抛丸工序废气产生及处理措施一览表</w:t>
            </w:r>
          </w:p>
          <w:tbl>
            <w:tblPr>
              <w:tblW w:w="8787"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89"/>
              <w:gridCol w:w="762"/>
              <w:gridCol w:w="1139"/>
              <w:gridCol w:w="1139"/>
              <w:gridCol w:w="1140"/>
              <w:gridCol w:w="1139"/>
              <w:gridCol w:w="1139"/>
              <w:gridCol w:w="1140"/>
            </w:tblGrid>
            <w:tr w:rsidR="00120404" w:rsidRPr="00120404" w:rsidTr="00DE4299">
              <w:trPr>
                <w:trHeight w:val="470"/>
                <w:jc w:val="center"/>
              </w:trPr>
              <w:tc>
                <w:tcPr>
                  <w:tcW w:w="1189" w:type="dxa"/>
                  <w:vMerge w:val="restart"/>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污染工序</w:t>
                  </w:r>
                </w:p>
              </w:tc>
              <w:tc>
                <w:tcPr>
                  <w:tcW w:w="762" w:type="dxa"/>
                  <w:vMerge w:val="restart"/>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风机风量</w:t>
                  </w:r>
                </w:p>
              </w:tc>
              <w:tc>
                <w:tcPr>
                  <w:tcW w:w="3418" w:type="dxa"/>
                  <w:gridSpan w:val="3"/>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jc w:val="center"/>
                    <w:rPr>
                      <w:szCs w:val="21"/>
                    </w:rPr>
                  </w:pPr>
                  <w:r w:rsidRPr="00120404">
                    <w:rPr>
                      <w:rFonts w:hAnsi="宋体"/>
                      <w:szCs w:val="21"/>
                    </w:rPr>
                    <w:t>产生情况</w:t>
                  </w:r>
                </w:p>
              </w:tc>
              <w:tc>
                <w:tcPr>
                  <w:tcW w:w="3418" w:type="dxa"/>
                  <w:gridSpan w:val="3"/>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排放情况</w:t>
                  </w:r>
                </w:p>
              </w:tc>
            </w:tr>
            <w:tr w:rsidR="00120404" w:rsidRPr="00120404" w:rsidTr="00DE4299">
              <w:trPr>
                <w:trHeight w:val="582"/>
                <w:jc w:val="center"/>
              </w:trPr>
              <w:tc>
                <w:tcPr>
                  <w:tcW w:w="1189" w:type="dxa"/>
                  <w:vMerge/>
                  <w:tcBorders>
                    <w:tl2br w:val="nil"/>
                    <w:tr2bl w:val="nil"/>
                  </w:tcBorders>
                  <w:vAlign w:val="center"/>
                </w:tcPr>
                <w:p w:rsidR="00120404" w:rsidRPr="00120404" w:rsidRDefault="00120404" w:rsidP="00120404">
                  <w:pPr>
                    <w:pStyle w:val="20"/>
                    <w:widowControl w:val="0"/>
                    <w:adjustRightInd/>
                    <w:snapToGrid/>
                    <w:spacing w:after="0"/>
                    <w:ind w:leftChars="0" w:left="0"/>
                    <w:jc w:val="center"/>
                    <w:rPr>
                      <w:szCs w:val="21"/>
                    </w:rPr>
                  </w:pPr>
                </w:p>
              </w:tc>
              <w:tc>
                <w:tcPr>
                  <w:tcW w:w="762" w:type="dxa"/>
                  <w:vMerge/>
                  <w:tcBorders>
                    <w:tl2br w:val="nil"/>
                    <w:tr2bl w:val="nil"/>
                  </w:tcBorders>
                  <w:vAlign w:val="center"/>
                </w:tcPr>
                <w:p w:rsidR="00120404" w:rsidRPr="00120404" w:rsidRDefault="00120404" w:rsidP="00120404">
                  <w:pPr>
                    <w:pStyle w:val="20"/>
                    <w:widowControl w:val="0"/>
                    <w:adjustRightInd/>
                    <w:snapToGrid/>
                    <w:spacing w:after="0"/>
                    <w:ind w:leftChars="0" w:left="0"/>
                    <w:jc w:val="center"/>
                    <w:rPr>
                      <w:szCs w:val="21"/>
                    </w:rPr>
                  </w:pP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产生量（</w:t>
                  </w:r>
                  <w:r w:rsidRPr="00120404">
                    <w:rPr>
                      <w:szCs w:val="21"/>
                    </w:rPr>
                    <w:t>t/a</w:t>
                  </w:r>
                  <w:r w:rsidRPr="00120404">
                    <w:rPr>
                      <w:rFonts w:hAnsi="宋体"/>
                      <w:szCs w:val="21"/>
                    </w:rPr>
                    <w:t>）</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排放速率</w:t>
                  </w:r>
                </w:p>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w:t>
                  </w:r>
                  <w:r w:rsidRPr="00120404">
                    <w:rPr>
                      <w:szCs w:val="21"/>
                    </w:rPr>
                    <w:t>kg/h</w:t>
                  </w:r>
                  <w:r w:rsidRPr="00120404">
                    <w:rPr>
                      <w:rFonts w:hAnsi="宋体"/>
                      <w:szCs w:val="21"/>
                    </w:rPr>
                    <w:t>）</w:t>
                  </w:r>
                </w:p>
              </w:tc>
              <w:tc>
                <w:tcPr>
                  <w:tcW w:w="1140"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产生浓度（</w:t>
                  </w:r>
                  <w:r w:rsidRPr="00120404">
                    <w:rPr>
                      <w:szCs w:val="21"/>
                    </w:rPr>
                    <w:t>mg/m</w:t>
                  </w:r>
                  <w:r w:rsidRPr="00120404">
                    <w:rPr>
                      <w:szCs w:val="21"/>
                      <w:vertAlign w:val="superscript"/>
                    </w:rPr>
                    <w:t>3</w:t>
                  </w:r>
                  <w:r w:rsidRPr="00120404">
                    <w:rPr>
                      <w:rFonts w:hAnsi="宋体"/>
                      <w:szCs w:val="21"/>
                    </w:rPr>
                    <w:t>）</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排放量（</w:t>
                  </w:r>
                  <w:r w:rsidRPr="00120404">
                    <w:rPr>
                      <w:szCs w:val="21"/>
                    </w:rPr>
                    <w:t>t/a</w:t>
                  </w:r>
                  <w:r w:rsidRPr="00120404">
                    <w:rPr>
                      <w:rFonts w:hAnsi="宋体"/>
                      <w:szCs w:val="21"/>
                    </w:rPr>
                    <w:t>）</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排放速率</w:t>
                  </w:r>
                </w:p>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w:t>
                  </w:r>
                  <w:r w:rsidRPr="00120404">
                    <w:rPr>
                      <w:szCs w:val="21"/>
                    </w:rPr>
                    <w:t>kg/h</w:t>
                  </w:r>
                  <w:r w:rsidRPr="00120404">
                    <w:rPr>
                      <w:rFonts w:hAnsi="宋体"/>
                      <w:szCs w:val="21"/>
                    </w:rPr>
                    <w:t>）</w:t>
                  </w:r>
                </w:p>
              </w:tc>
              <w:tc>
                <w:tcPr>
                  <w:tcW w:w="1140"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排放浓度（</w:t>
                  </w:r>
                  <w:r w:rsidRPr="00120404">
                    <w:rPr>
                      <w:szCs w:val="21"/>
                    </w:rPr>
                    <w:t>mg/m</w:t>
                  </w:r>
                  <w:r w:rsidRPr="00120404">
                    <w:rPr>
                      <w:szCs w:val="21"/>
                      <w:vertAlign w:val="superscript"/>
                    </w:rPr>
                    <w:t>3</w:t>
                  </w:r>
                  <w:r w:rsidRPr="00120404">
                    <w:rPr>
                      <w:rFonts w:hAnsi="宋体"/>
                      <w:szCs w:val="21"/>
                    </w:rPr>
                    <w:t>）</w:t>
                  </w:r>
                </w:p>
              </w:tc>
            </w:tr>
            <w:tr w:rsidR="00120404" w:rsidRPr="00120404" w:rsidTr="00DE4299">
              <w:trPr>
                <w:trHeight w:val="460"/>
                <w:jc w:val="center"/>
              </w:trPr>
              <w:tc>
                <w:tcPr>
                  <w:tcW w:w="118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切割工序</w:t>
                  </w:r>
                </w:p>
              </w:tc>
              <w:tc>
                <w:tcPr>
                  <w:tcW w:w="762"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5000</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9.216×10</w:t>
                  </w:r>
                  <w:r w:rsidRPr="00120404">
                    <w:rPr>
                      <w:szCs w:val="21"/>
                      <w:vertAlign w:val="superscript"/>
                    </w:rPr>
                    <w:t>-3</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0.0036</w:t>
                  </w:r>
                </w:p>
              </w:tc>
              <w:tc>
                <w:tcPr>
                  <w:tcW w:w="1140"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0.72</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0.415×10</w:t>
                  </w:r>
                  <w:r w:rsidRPr="00120404">
                    <w:rPr>
                      <w:szCs w:val="21"/>
                      <w:vertAlign w:val="superscript"/>
                    </w:rPr>
                    <w:t>-3</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0.16×10</w:t>
                  </w:r>
                  <w:r w:rsidRPr="00120404">
                    <w:rPr>
                      <w:szCs w:val="21"/>
                      <w:vertAlign w:val="superscript"/>
                    </w:rPr>
                    <w:t>-3</w:t>
                  </w:r>
                </w:p>
              </w:tc>
              <w:tc>
                <w:tcPr>
                  <w:tcW w:w="1140"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0.032</w:t>
                  </w:r>
                </w:p>
              </w:tc>
            </w:tr>
            <w:tr w:rsidR="00120404" w:rsidRPr="00120404" w:rsidTr="00DE4299">
              <w:trPr>
                <w:trHeight w:val="455"/>
                <w:jc w:val="center"/>
              </w:trPr>
              <w:tc>
                <w:tcPr>
                  <w:tcW w:w="118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抛丸工序</w:t>
                  </w:r>
                </w:p>
              </w:tc>
              <w:tc>
                <w:tcPr>
                  <w:tcW w:w="762"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5000</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0.01</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3.9×10</w:t>
                  </w:r>
                  <w:r w:rsidRPr="00120404">
                    <w:rPr>
                      <w:szCs w:val="21"/>
                      <w:vertAlign w:val="superscript"/>
                    </w:rPr>
                    <w:t>-3</w:t>
                  </w:r>
                </w:p>
              </w:tc>
              <w:tc>
                <w:tcPr>
                  <w:tcW w:w="1140"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0.78</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0.45×10</w:t>
                  </w:r>
                  <w:r w:rsidRPr="00120404">
                    <w:rPr>
                      <w:szCs w:val="21"/>
                      <w:vertAlign w:val="superscript"/>
                    </w:rPr>
                    <w:t>-3</w:t>
                  </w:r>
                </w:p>
              </w:tc>
              <w:tc>
                <w:tcPr>
                  <w:tcW w:w="1139"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0.18×10</w:t>
                  </w:r>
                  <w:r w:rsidRPr="00120404">
                    <w:rPr>
                      <w:szCs w:val="21"/>
                      <w:vertAlign w:val="superscript"/>
                    </w:rPr>
                    <w:t>-3</w:t>
                  </w:r>
                </w:p>
              </w:tc>
              <w:tc>
                <w:tcPr>
                  <w:tcW w:w="1140" w:type="dxa"/>
                  <w:tcBorders>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0.036</w:t>
                  </w:r>
                </w:p>
              </w:tc>
            </w:tr>
            <w:tr w:rsidR="00120404" w:rsidRPr="00120404" w:rsidTr="00DE4299">
              <w:trPr>
                <w:trHeight w:val="455"/>
                <w:jc w:val="center"/>
              </w:trPr>
              <w:tc>
                <w:tcPr>
                  <w:tcW w:w="1951" w:type="dxa"/>
                  <w:gridSpan w:val="2"/>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合计</w:t>
                  </w:r>
                </w:p>
              </w:tc>
              <w:tc>
                <w:tcPr>
                  <w:tcW w:w="1139" w:type="dxa"/>
                  <w:tcBorders>
                    <w:bottom w:val="single" w:sz="8" w:space="0" w:color="auto"/>
                    <w:tl2br w:val="nil"/>
                    <w:tr2bl w:val="nil"/>
                  </w:tcBorders>
                  <w:vAlign w:val="center"/>
                </w:tcPr>
                <w:p w:rsidR="00120404" w:rsidRPr="00120404" w:rsidRDefault="00DE4299" w:rsidP="00120404">
                  <w:pPr>
                    <w:pStyle w:val="20"/>
                    <w:widowControl w:val="0"/>
                    <w:adjustRightInd/>
                    <w:snapToGrid/>
                    <w:spacing w:after="0"/>
                    <w:ind w:leftChars="0" w:left="0" w:firstLine="0"/>
                    <w:jc w:val="center"/>
                    <w:rPr>
                      <w:szCs w:val="21"/>
                    </w:rPr>
                  </w:pPr>
                  <w:r>
                    <w:rPr>
                      <w:rFonts w:hint="eastAsia"/>
                      <w:szCs w:val="21"/>
                    </w:rPr>
                    <w:t>0.0192</w:t>
                  </w:r>
                </w:p>
              </w:tc>
              <w:tc>
                <w:tcPr>
                  <w:tcW w:w="1139" w:type="dxa"/>
                  <w:tcBorders>
                    <w:bottom w:val="single" w:sz="8" w:space="0" w:color="auto"/>
                    <w:tl2br w:val="nil"/>
                    <w:tr2bl w:val="nil"/>
                  </w:tcBorders>
                  <w:vAlign w:val="center"/>
                </w:tcPr>
                <w:p w:rsidR="00120404" w:rsidRPr="00120404" w:rsidRDefault="00DE4299" w:rsidP="00120404">
                  <w:pPr>
                    <w:pStyle w:val="20"/>
                    <w:widowControl w:val="0"/>
                    <w:adjustRightInd/>
                    <w:snapToGrid/>
                    <w:spacing w:after="0"/>
                    <w:ind w:leftChars="0" w:left="0" w:firstLine="0"/>
                    <w:jc w:val="center"/>
                    <w:rPr>
                      <w:szCs w:val="21"/>
                    </w:rPr>
                  </w:pPr>
                  <w:r>
                    <w:rPr>
                      <w:rFonts w:hint="eastAsia"/>
                      <w:szCs w:val="21"/>
                    </w:rPr>
                    <w:t>/</w:t>
                  </w:r>
                </w:p>
              </w:tc>
              <w:tc>
                <w:tcPr>
                  <w:tcW w:w="1140"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w:t>
                  </w:r>
                </w:p>
              </w:tc>
              <w:tc>
                <w:tcPr>
                  <w:tcW w:w="1139" w:type="dxa"/>
                  <w:tcBorders>
                    <w:bottom w:val="single" w:sz="8" w:space="0" w:color="auto"/>
                    <w:tl2br w:val="nil"/>
                    <w:tr2bl w:val="nil"/>
                  </w:tcBorders>
                  <w:vAlign w:val="center"/>
                </w:tcPr>
                <w:p w:rsidR="00120404" w:rsidRPr="00120404" w:rsidRDefault="00DE4299" w:rsidP="00120404">
                  <w:pPr>
                    <w:pStyle w:val="20"/>
                    <w:widowControl w:val="0"/>
                    <w:adjustRightInd/>
                    <w:snapToGrid/>
                    <w:spacing w:after="0"/>
                    <w:ind w:leftChars="0" w:left="0" w:firstLine="0"/>
                    <w:jc w:val="center"/>
                    <w:rPr>
                      <w:szCs w:val="21"/>
                    </w:rPr>
                  </w:pPr>
                  <w:r>
                    <w:rPr>
                      <w:rFonts w:hint="eastAsia"/>
                      <w:szCs w:val="21"/>
                    </w:rPr>
                    <w:t>0.00087</w:t>
                  </w:r>
                </w:p>
              </w:tc>
              <w:tc>
                <w:tcPr>
                  <w:tcW w:w="1139" w:type="dxa"/>
                  <w:tcBorders>
                    <w:bottom w:val="single" w:sz="8" w:space="0" w:color="auto"/>
                    <w:tl2br w:val="nil"/>
                    <w:tr2bl w:val="nil"/>
                  </w:tcBorders>
                  <w:vAlign w:val="center"/>
                </w:tcPr>
                <w:p w:rsidR="00120404" w:rsidRPr="00120404" w:rsidRDefault="00DE4299" w:rsidP="00120404">
                  <w:pPr>
                    <w:pStyle w:val="20"/>
                    <w:widowControl w:val="0"/>
                    <w:adjustRightInd/>
                    <w:snapToGrid/>
                    <w:spacing w:after="0"/>
                    <w:ind w:leftChars="0" w:left="0" w:firstLine="0"/>
                    <w:jc w:val="center"/>
                    <w:rPr>
                      <w:szCs w:val="21"/>
                    </w:rPr>
                  </w:pPr>
                  <w:r>
                    <w:rPr>
                      <w:rFonts w:hint="eastAsia"/>
                      <w:szCs w:val="21"/>
                    </w:rPr>
                    <w:t>/</w:t>
                  </w:r>
                </w:p>
              </w:tc>
              <w:tc>
                <w:tcPr>
                  <w:tcW w:w="1140"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w:t>
                  </w:r>
                </w:p>
              </w:tc>
            </w:tr>
          </w:tbl>
          <w:p w:rsidR="00120404" w:rsidRPr="00B77909" w:rsidRDefault="00120404" w:rsidP="00066A6C">
            <w:pPr>
              <w:pStyle w:val="20"/>
              <w:widowControl w:val="0"/>
              <w:adjustRightInd/>
              <w:snapToGrid/>
              <w:spacing w:after="0" w:line="440" w:lineRule="exact"/>
              <w:ind w:leftChars="0" w:left="0" w:firstLineChars="200" w:firstLine="480"/>
              <w:jc w:val="both"/>
              <w:rPr>
                <w:color w:val="0000FF"/>
                <w:sz w:val="24"/>
                <w:szCs w:val="24"/>
              </w:rPr>
            </w:pPr>
            <w:r w:rsidRPr="00B77909">
              <w:rPr>
                <w:rFonts w:hAnsi="宋体"/>
                <w:sz w:val="24"/>
                <w:szCs w:val="24"/>
              </w:rPr>
              <w:t>本项目全部运行时</w:t>
            </w:r>
            <w:r w:rsidR="00DE4299">
              <w:rPr>
                <w:rFonts w:hAnsi="宋体" w:hint="eastAsia"/>
                <w:sz w:val="24"/>
                <w:szCs w:val="24"/>
              </w:rPr>
              <w:t>各项目工艺粉尘</w:t>
            </w:r>
            <w:r w:rsidRPr="00B77909">
              <w:rPr>
                <w:rFonts w:hAnsi="宋体"/>
                <w:sz w:val="24"/>
                <w:szCs w:val="24"/>
              </w:rPr>
              <w:t>均满足《大气污染物综合排放标准》（</w:t>
            </w:r>
            <w:r w:rsidRPr="00B77909">
              <w:rPr>
                <w:sz w:val="24"/>
                <w:szCs w:val="24"/>
              </w:rPr>
              <w:t>GB16279-1996</w:t>
            </w:r>
            <w:r w:rsidRPr="00B77909">
              <w:rPr>
                <w:rFonts w:hAnsi="宋体"/>
                <w:sz w:val="24"/>
                <w:szCs w:val="24"/>
              </w:rPr>
              <w:t>）表</w:t>
            </w:r>
            <w:r w:rsidRPr="00B77909">
              <w:rPr>
                <w:sz w:val="24"/>
                <w:szCs w:val="24"/>
              </w:rPr>
              <w:t>2</w:t>
            </w:r>
            <w:r w:rsidRPr="00B77909">
              <w:rPr>
                <w:rFonts w:hAnsi="宋体"/>
                <w:sz w:val="24"/>
                <w:szCs w:val="24"/>
              </w:rPr>
              <w:t>二级标准要求（</w:t>
            </w:r>
            <w:r w:rsidRPr="00B77909">
              <w:rPr>
                <w:sz w:val="24"/>
                <w:szCs w:val="24"/>
              </w:rPr>
              <w:t>15</w:t>
            </w:r>
            <w:r w:rsidRPr="00B77909">
              <w:rPr>
                <w:rFonts w:hAnsi="宋体"/>
                <w:sz w:val="24"/>
                <w:szCs w:val="24"/>
              </w:rPr>
              <w:t>排气筒：颗粒物排放浓度</w:t>
            </w:r>
            <w:r w:rsidRPr="00B77909">
              <w:rPr>
                <w:sz w:val="24"/>
                <w:szCs w:val="24"/>
              </w:rPr>
              <w:t>≤120mg/m</w:t>
            </w:r>
            <w:r w:rsidRPr="00B77909">
              <w:rPr>
                <w:sz w:val="24"/>
                <w:szCs w:val="24"/>
                <w:vertAlign w:val="superscript"/>
              </w:rPr>
              <w:t>3</w:t>
            </w:r>
            <w:r w:rsidRPr="00B77909">
              <w:rPr>
                <w:rFonts w:hAnsi="宋体"/>
                <w:sz w:val="24"/>
                <w:szCs w:val="24"/>
              </w:rPr>
              <w:t>、排放速率</w:t>
            </w:r>
            <w:r w:rsidRPr="00B77909">
              <w:rPr>
                <w:sz w:val="24"/>
                <w:szCs w:val="24"/>
              </w:rPr>
              <w:t>≤3.5kg/h</w:t>
            </w:r>
            <w:r w:rsidRPr="00B77909">
              <w:rPr>
                <w:rFonts w:hAnsi="宋体"/>
                <w:sz w:val="24"/>
                <w:szCs w:val="24"/>
              </w:rPr>
              <w:t>）。</w:t>
            </w:r>
          </w:p>
          <w:p w:rsidR="00120404" w:rsidRPr="00B77909" w:rsidRDefault="00120404" w:rsidP="00066A6C">
            <w:pPr>
              <w:pStyle w:val="20"/>
              <w:widowControl w:val="0"/>
              <w:adjustRightInd/>
              <w:snapToGrid/>
              <w:spacing w:after="0" w:line="440" w:lineRule="exact"/>
              <w:ind w:leftChars="0" w:left="0" w:firstLine="200"/>
              <w:jc w:val="both"/>
              <w:rPr>
                <w:sz w:val="24"/>
                <w:szCs w:val="24"/>
              </w:rPr>
            </w:pPr>
            <w:r w:rsidRPr="00B77909">
              <w:rPr>
                <w:rFonts w:hAnsi="宋体"/>
                <w:sz w:val="24"/>
                <w:szCs w:val="24"/>
              </w:rPr>
              <w:t>（</w:t>
            </w:r>
            <w:r w:rsidRPr="00B77909">
              <w:rPr>
                <w:sz w:val="24"/>
                <w:szCs w:val="24"/>
              </w:rPr>
              <w:t>2</w:t>
            </w:r>
            <w:r w:rsidRPr="00B77909">
              <w:rPr>
                <w:rFonts w:hAnsi="宋体"/>
                <w:sz w:val="24"/>
                <w:szCs w:val="24"/>
              </w:rPr>
              <w:t>）无组织排放</w:t>
            </w:r>
          </w:p>
          <w:p w:rsidR="00120404" w:rsidRPr="00B77909" w:rsidRDefault="00120404" w:rsidP="00066A6C">
            <w:pPr>
              <w:pStyle w:val="20"/>
              <w:widowControl w:val="0"/>
              <w:adjustRightInd/>
              <w:snapToGrid/>
              <w:spacing w:after="0" w:line="440" w:lineRule="exact"/>
              <w:ind w:leftChars="0" w:left="0" w:firstLine="200"/>
              <w:jc w:val="both"/>
              <w:rPr>
                <w:sz w:val="24"/>
                <w:szCs w:val="24"/>
              </w:rPr>
            </w:pPr>
            <w:r w:rsidRPr="00B77909">
              <w:rPr>
                <w:rFonts w:hAnsi="宋体"/>
                <w:sz w:val="24"/>
                <w:szCs w:val="24"/>
              </w:rPr>
              <w:t>①无组织排放预测与评价</w:t>
            </w:r>
          </w:p>
          <w:p w:rsidR="00120404" w:rsidRPr="00B77909" w:rsidRDefault="00120404" w:rsidP="00066A6C">
            <w:pPr>
              <w:pStyle w:val="20"/>
              <w:widowControl w:val="0"/>
              <w:adjustRightInd/>
              <w:snapToGrid/>
              <w:spacing w:after="0" w:line="440" w:lineRule="exact"/>
              <w:ind w:leftChars="0" w:left="0" w:firstLineChars="232" w:firstLine="557"/>
              <w:jc w:val="both"/>
              <w:rPr>
                <w:sz w:val="24"/>
                <w:szCs w:val="24"/>
              </w:rPr>
            </w:pPr>
            <w:r w:rsidRPr="00B77909">
              <w:rPr>
                <w:rFonts w:hAnsi="宋体"/>
                <w:sz w:val="24"/>
                <w:szCs w:val="24"/>
              </w:rPr>
              <w:t>本项目无组织颗粒物排放量为</w:t>
            </w:r>
            <w:r w:rsidRPr="00B77909">
              <w:rPr>
                <w:sz w:val="24"/>
                <w:szCs w:val="24"/>
              </w:rPr>
              <w:t>52.32kg/a</w:t>
            </w:r>
            <w:r w:rsidRPr="00B77909">
              <w:rPr>
                <w:rFonts w:hAnsi="宋体"/>
                <w:sz w:val="24"/>
                <w:szCs w:val="24"/>
              </w:rPr>
              <w:t>，排放速率为</w:t>
            </w:r>
            <w:r w:rsidRPr="00B77909">
              <w:rPr>
                <w:sz w:val="24"/>
                <w:szCs w:val="24"/>
              </w:rPr>
              <w:t>0.0204kg/h</w:t>
            </w:r>
            <w:r w:rsidRPr="00B77909">
              <w:rPr>
                <w:rFonts w:hAnsi="宋体"/>
                <w:sz w:val="24"/>
                <w:szCs w:val="24"/>
              </w:rPr>
              <w:t>。本次评价采用《环境影响评价技术导则</w:t>
            </w:r>
            <w:r w:rsidRPr="00B77909">
              <w:rPr>
                <w:sz w:val="24"/>
                <w:szCs w:val="24"/>
              </w:rPr>
              <w:t>—</w:t>
            </w:r>
            <w:r w:rsidRPr="00B77909">
              <w:rPr>
                <w:rFonts w:hAnsi="宋体"/>
                <w:sz w:val="24"/>
                <w:szCs w:val="24"/>
              </w:rPr>
              <w:t>大气环境》（</w:t>
            </w:r>
            <w:r w:rsidRPr="00B77909">
              <w:rPr>
                <w:sz w:val="24"/>
                <w:szCs w:val="24"/>
              </w:rPr>
              <w:t>HJ2.2-2008</w:t>
            </w:r>
            <w:r w:rsidRPr="00B77909">
              <w:rPr>
                <w:rFonts w:hAnsi="宋体"/>
                <w:sz w:val="24"/>
                <w:szCs w:val="24"/>
              </w:rPr>
              <w:t>）中推荐的估算模式对颗粒物的无组织排放浓度进行预测，评价将车间看做一个整体面源进行预测，厂界浓度预测结果见表</w:t>
            </w:r>
            <w:r w:rsidRPr="00B77909">
              <w:rPr>
                <w:sz w:val="24"/>
                <w:szCs w:val="24"/>
              </w:rPr>
              <w:t>13</w:t>
            </w:r>
            <w:r w:rsidRPr="00B77909">
              <w:rPr>
                <w:rFonts w:hAnsi="宋体"/>
                <w:sz w:val="24"/>
                <w:szCs w:val="24"/>
              </w:rPr>
              <w:t>。</w:t>
            </w:r>
          </w:p>
          <w:p w:rsidR="00120404" w:rsidRPr="00B77909" w:rsidRDefault="00120404" w:rsidP="00B77909">
            <w:pPr>
              <w:pStyle w:val="20"/>
              <w:widowControl w:val="0"/>
              <w:adjustRightInd/>
              <w:snapToGrid/>
              <w:spacing w:after="0" w:line="360" w:lineRule="auto"/>
              <w:ind w:leftChars="0" w:left="0"/>
              <w:jc w:val="both"/>
              <w:rPr>
                <w:rFonts w:eastAsia="黑体"/>
                <w:sz w:val="24"/>
                <w:szCs w:val="24"/>
              </w:rPr>
            </w:pPr>
            <w:r w:rsidRPr="00B77909">
              <w:rPr>
                <w:rFonts w:eastAsia="黑体"/>
                <w:sz w:val="24"/>
                <w:szCs w:val="24"/>
              </w:rPr>
              <w:t>表</w:t>
            </w:r>
            <w:r w:rsidRPr="00B77909">
              <w:rPr>
                <w:rFonts w:eastAsia="黑体"/>
                <w:sz w:val="24"/>
                <w:szCs w:val="24"/>
              </w:rPr>
              <w:t xml:space="preserve">13             </w:t>
            </w:r>
            <w:r w:rsidRPr="00B77909">
              <w:rPr>
                <w:rFonts w:eastAsia="黑体"/>
                <w:sz w:val="24"/>
                <w:szCs w:val="24"/>
              </w:rPr>
              <w:t>项目颗粒物无组织排放浓度预测</w:t>
            </w:r>
          </w:p>
          <w:tbl>
            <w:tblPr>
              <w:tblW w:w="0" w:type="auto"/>
              <w:tblInd w:w="5" w:type="dxa"/>
              <w:tblBorders>
                <w:top w:val="single" w:sz="12" w:space="0" w:color="auto"/>
                <w:bottom w:val="single" w:sz="12" w:space="0" w:color="auto"/>
                <w:insideH w:val="single" w:sz="4" w:space="0" w:color="auto"/>
                <w:insideV w:val="single" w:sz="4" w:space="0" w:color="auto"/>
              </w:tblBorders>
              <w:tblLayout w:type="fixed"/>
              <w:tblLook w:val="0000"/>
            </w:tblPr>
            <w:tblGrid>
              <w:gridCol w:w="988"/>
              <w:gridCol w:w="1054"/>
              <w:gridCol w:w="870"/>
              <w:gridCol w:w="973"/>
              <w:gridCol w:w="1506"/>
              <w:gridCol w:w="1492"/>
              <w:gridCol w:w="1418"/>
            </w:tblGrid>
            <w:tr w:rsidR="00120404" w:rsidRPr="00120404" w:rsidTr="009E4D50">
              <w:trPr>
                <w:trHeight w:val="397"/>
              </w:trPr>
              <w:tc>
                <w:tcPr>
                  <w:tcW w:w="988" w:type="dxa"/>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污染物</w:t>
                  </w:r>
                </w:p>
              </w:tc>
              <w:tc>
                <w:tcPr>
                  <w:tcW w:w="1054" w:type="dxa"/>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排放量</w:t>
                  </w:r>
                </w:p>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w:t>
                  </w:r>
                  <w:r w:rsidRPr="00120404">
                    <w:rPr>
                      <w:szCs w:val="21"/>
                    </w:rPr>
                    <w:t>kg/h</w:t>
                  </w:r>
                  <w:r w:rsidRPr="00120404">
                    <w:rPr>
                      <w:rFonts w:hAnsi="宋体"/>
                      <w:szCs w:val="21"/>
                    </w:rPr>
                    <w:t>）</w:t>
                  </w:r>
                </w:p>
              </w:tc>
              <w:tc>
                <w:tcPr>
                  <w:tcW w:w="870" w:type="dxa"/>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面积（</w:t>
                  </w:r>
                  <w:r w:rsidRPr="00120404">
                    <w:rPr>
                      <w:szCs w:val="21"/>
                    </w:rPr>
                    <w:t>m</w:t>
                  </w:r>
                  <w:r w:rsidRPr="00120404">
                    <w:rPr>
                      <w:szCs w:val="21"/>
                      <w:vertAlign w:val="superscript"/>
                    </w:rPr>
                    <w:t>2</w:t>
                  </w:r>
                  <w:r w:rsidRPr="00120404">
                    <w:rPr>
                      <w:rFonts w:hAnsi="宋体"/>
                      <w:szCs w:val="21"/>
                    </w:rPr>
                    <w:t>）</w:t>
                  </w:r>
                </w:p>
              </w:tc>
              <w:tc>
                <w:tcPr>
                  <w:tcW w:w="973" w:type="dxa"/>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高度（</w:t>
                  </w:r>
                  <w:r w:rsidRPr="00120404">
                    <w:rPr>
                      <w:szCs w:val="21"/>
                    </w:rPr>
                    <w:t>m</w:t>
                  </w:r>
                  <w:r w:rsidRPr="00120404">
                    <w:rPr>
                      <w:rFonts w:hAnsi="宋体"/>
                      <w:szCs w:val="21"/>
                    </w:rPr>
                    <w:t>）</w:t>
                  </w:r>
                </w:p>
              </w:tc>
              <w:tc>
                <w:tcPr>
                  <w:tcW w:w="1506" w:type="dxa"/>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最大落地浓度（</w:t>
                  </w:r>
                  <w:r w:rsidRPr="00120404">
                    <w:rPr>
                      <w:szCs w:val="21"/>
                    </w:rPr>
                    <w:t>mg/m</w:t>
                  </w:r>
                  <w:r w:rsidRPr="00120404">
                    <w:rPr>
                      <w:szCs w:val="21"/>
                      <w:vertAlign w:val="superscript"/>
                    </w:rPr>
                    <w:t>3</w:t>
                  </w:r>
                  <w:r w:rsidRPr="00120404">
                    <w:rPr>
                      <w:rFonts w:hAnsi="宋体"/>
                      <w:szCs w:val="21"/>
                    </w:rPr>
                    <w:t>）</w:t>
                  </w:r>
                </w:p>
              </w:tc>
              <w:tc>
                <w:tcPr>
                  <w:tcW w:w="1492" w:type="dxa"/>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最大落地浓度出现距离（</w:t>
                  </w:r>
                  <w:r w:rsidRPr="00120404">
                    <w:rPr>
                      <w:szCs w:val="21"/>
                    </w:rPr>
                    <w:t>m</w:t>
                  </w:r>
                  <w:r w:rsidRPr="00120404">
                    <w:rPr>
                      <w:rFonts w:hAnsi="宋体"/>
                      <w:szCs w:val="21"/>
                    </w:rPr>
                    <w:t>）</w:t>
                  </w:r>
                </w:p>
              </w:tc>
              <w:tc>
                <w:tcPr>
                  <w:tcW w:w="1418" w:type="dxa"/>
                  <w:tcBorders>
                    <w:top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rFonts w:hAnsi="宋体"/>
                      <w:szCs w:val="21"/>
                    </w:rPr>
                    <w:t>敏感点落地浓度（</w:t>
                  </w:r>
                  <w:r w:rsidRPr="00120404">
                    <w:rPr>
                      <w:szCs w:val="21"/>
                    </w:rPr>
                    <w:t>mg/m</w:t>
                  </w:r>
                  <w:r w:rsidRPr="00120404">
                    <w:rPr>
                      <w:szCs w:val="21"/>
                      <w:vertAlign w:val="superscript"/>
                    </w:rPr>
                    <w:t>3</w:t>
                  </w:r>
                  <w:r w:rsidRPr="00120404">
                    <w:rPr>
                      <w:rFonts w:hAnsi="宋体"/>
                      <w:szCs w:val="21"/>
                    </w:rPr>
                    <w:t>）</w:t>
                  </w:r>
                </w:p>
              </w:tc>
            </w:tr>
            <w:tr w:rsidR="00120404" w:rsidRPr="00120404" w:rsidTr="009E4D50">
              <w:trPr>
                <w:trHeight w:val="397"/>
              </w:trPr>
              <w:tc>
                <w:tcPr>
                  <w:tcW w:w="988"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both"/>
                    <w:rPr>
                      <w:szCs w:val="21"/>
                    </w:rPr>
                  </w:pPr>
                  <w:r w:rsidRPr="00120404">
                    <w:rPr>
                      <w:rFonts w:hAnsi="宋体"/>
                      <w:szCs w:val="21"/>
                    </w:rPr>
                    <w:t>颗粒物</w:t>
                  </w:r>
                </w:p>
              </w:tc>
              <w:tc>
                <w:tcPr>
                  <w:tcW w:w="1054"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0.0204</w:t>
                  </w:r>
                </w:p>
              </w:tc>
              <w:tc>
                <w:tcPr>
                  <w:tcW w:w="870"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700</w:t>
                  </w:r>
                </w:p>
              </w:tc>
              <w:tc>
                <w:tcPr>
                  <w:tcW w:w="973"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6</w:t>
                  </w:r>
                </w:p>
              </w:tc>
              <w:tc>
                <w:tcPr>
                  <w:tcW w:w="1506"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0.01777</w:t>
                  </w:r>
                </w:p>
              </w:tc>
              <w:tc>
                <w:tcPr>
                  <w:tcW w:w="1492"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193</w:t>
                  </w:r>
                </w:p>
              </w:tc>
              <w:tc>
                <w:tcPr>
                  <w:tcW w:w="1418" w:type="dxa"/>
                  <w:tcBorders>
                    <w:bottom w:val="single" w:sz="8" w:space="0" w:color="auto"/>
                    <w:tl2br w:val="nil"/>
                    <w:tr2bl w:val="nil"/>
                  </w:tcBorders>
                  <w:vAlign w:val="center"/>
                </w:tcPr>
                <w:p w:rsidR="00120404" w:rsidRPr="00120404" w:rsidRDefault="00120404" w:rsidP="00120404">
                  <w:pPr>
                    <w:pStyle w:val="20"/>
                    <w:widowControl w:val="0"/>
                    <w:adjustRightInd/>
                    <w:snapToGrid/>
                    <w:spacing w:after="0"/>
                    <w:ind w:leftChars="0" w:left="0" w:firstLine="0"/>
                    <w:jc w:val="center"/>
                    <w:rPr>
                      <w:szCs w:val="21"/>
                    </w:rPr>
                  </w:pPr>
                  <w:r w:rsidRPr="00120404">
                    <w:rPr>
                      <w:szCs w:val="21"/>
                    </w:rPr>
                    <w:t>0.01725</w:t>
                  </w:r>
                </w:p>
              </w:tc>
            </w:tr>
          </w:tbl>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由上表可知，项目生产车间颗粒物无组织排放最大值出现在距面源中心</w:t>
            </w:r>
            <w:r w:rsidRPr="00B77909">
              <w:rPr>
                <w:rFonts w:ascii="Times New Roman" w:hAnsi="Times New Roman"/>
                <w:sz w:val="24"/>
                <w:szCs w:val="24"/>
              </w:rPr>
              <w:t>193m</w:t>
            </w:r>
            <w:r w:rsidRPr="00B77909">
              <w:rPr>
                <w:rFonts w:ascii="Times New Roman" w:hAnsi="宋体"/>
                <w:sz w:val="24"/>
                <w:szCs w:val="24"/>
              </w:rPr>
              <w:t>处，最大值为</w:t>
            </w:r>
            <w:r w:rsidRPr="00B77909">
              <w:rPr>
                <w:rFonts w:ascii="Times New Roman" w:hAnsi="Times New Roman"/>
                <w:sz w:val="24"/>
                <w:szCs w:val="24"/>
              </w:rPr>
              <w:t>0.01777mg/m</w:t>
            </w:r>
            <w:r w:rsidRPr="00B77909">
              <w:rPr>
                <w:rFonts w:ascii="Times New Roman" w:hAnsi="Times New Roman"/>
                <w:sz w:val="24"/>
                <w:szCs w:val="24"/>
                <w:vertAlign w:val="superscript"/>
              </w:rPr>
              <w:t>3</w:t>
            </w:r>
            <w:r w:rsidRPr="00B77909">
              <w:rPr>
                <w:rFonts w:ascii="Times New Roman" w:hAnsi="宋体"/>
                <w:sz w:val="24"/>
                <w:szCs w:val="24"/>
              </w:rPr>
              <w:t>，可以满足《大气污染物综合排放标准》（</w:t>
            </w:r>
            <w:r w:rsidRPr="00B77909">
              <w:rPr>
                <w:rFonts w:ascii="Times New Roman" w:hAnsi="Times New Roman"/>
                <w:sz w:val="24"/>
                <w:szCs w:val="24"/>
              </w:rPr>
              <w:t>GB16297-1996</w:t>
            </w:r>
            <w:r w:rsidRPr="00B77909">
              <w:rPr>
                <w:rFonts w:ascii="Times New Roman" w:hAnsi="宋体"/>
                <w:sz w:val="24"/>
                <w:szCs w:val="24"/>
              </w:rPr>
              <w:t>）表</w:t>
            </w:r>
            <w:r w:rsidRPr="00B77909">
              <w:rPr>
                <w:rFonts w:ascii="Times New Roman" w:hAnsi="Times New Roman"/>
                <w:sz w:val="24"/>
                <w:szCs w:val="24"/>
              </w:rPr>
              <w:t>2</w:t>
            </w:r>
            <w:r w:rsidRPr="00B77909">
              <w:rPr>
                <w:rFonts w:ascii="Times New Roman" w:hAnsi="宋体"/>
                <w:sz w:val="24"/>
                <w:szCs w:val="24"/>
              </w:rPr>
              <w:t>中颗粒物无组织排放周界外浓度，最高点浓度限值</w:t>
            </w:r>
            <w:r w:rsidRPr="00B77909">
              <w:rPr>
                <w:rFonts w:ascii="Times New Roman" w:hAnsi="Times New Roman"/>
                <w:sz w:val="24"/>
                <w:szCs w:val="24"/>
              </w:rPr>
              <w:t>1.0mg/m</w:t>
            </w:r>
            <w:r w:rsidRPr="00B77909">
              <w:rPr>
                <w:rFonts w:ascii="Times New Roman" w:hAnsi="Times New Roman"/>
                <w:sz w:val="24"/>
                <w:szCs w:val="24"/>
                <w:vertAlign w:val="superscript"/>
              </w:rPr>
              <w:t>3</w:t>
            </w:r>
            <w:r w:rsidRPr="00B77909">
              <w:rPr>
                <w:rFonts w:ascii="Times New Roman" w:hAnsi="宋体"/>
                <w:sz w:val="24"/>
                <w:szCs w:val="24"/>
              </w:rPr>
              <w:t>的要求。距离项目最近的敏感点为</w:t>
            </w:r>
            <w:r w:rsidRPr="00B77909">
              <w:rPr>
                <w:rFonts w:ascii="Times New Roman" w:hAnsi="Times New Roman"/>
                <w:sz w:val="24"/>
                <w:szCs w:val="24"/>
              </w:rPr>
              <w:t>60m</w:t>
            </w:r>
            <w:r w:rsidRPr="00B77909">
              <w:rPr>
                <w:rFonts w:ascii="Times New Roman" w:hAnsi="宋体"/>
                <w:sz w:val="24"/>
                <w:szCs w:val="24"/>
              </w:rPr>
              <w:t>处为</w:t>
            </w:r>
            <w:r w:rsidRPr="00B77909">
              <w:rPr>
                <w:rFonts w:ascii="Times New Roman" w:hAnsi="宋体"/>
                <w:sz w:val="24"/>
              </w:rPr>
              <w:t>旺彬商贸电子商务产业园</w:t>
            </w:r>
            <w:r w:rsidRPr="00B77909">
              <w:rPr>
                <w:rFonts w:ascii="Times New Roman" w:hAnsi="宋体"/>
                <w:sz w:val="24"/>
                <w:szCs w:val="24"/>
              </w:rPr>
              <w:t>，落地浓度为</w:t>
            </w:r>
            <w:r w:rsidRPr="00B77909">
              <w:rPr>
                <w:rFonts w:ascii="Times New Roman" w:hAnsi="Times New Roman"/>
                <w:sz w:val="24"/>
                <w:szCs w:val="24"/>
              </w:rPr>
              <w:t>0.01725mg/m</w:t>
            </w:r>
            <w:r w:rsidRPr="00B77909">
              <w:rPr>
                <w:rFonts w:ascii="Times New Roman" w:hAnsi="Times New Roman"/>
                <w:sz w:val="24"/>
                <w:szCs w:val="24"/>
                <w:vertAlign w:val="superscript"/>
              </w:rPr>
              <w:t>3</w:t>
            </w:r>
            <w:r w:rsidRPr="00B77909">
              <w:rPr>
                <w:rFonts w:ascii="Times New Roman" w:hAnsi="宋体"/>
                <w:sz w:val="24"/>
                <w:szCs w:val="24"/>
              </w:rPr>
              <w:t>，能够满足《环境空气质量标准》（</w:t>
            </w:r>
            <w:r w:rsidRPr="00B77909">
              <w:rPr>
                <w:rFonts w:ascii="Times New Roman" w:hAnsi="Times New Roman"/>
                <w:sz w:val="24"/>
                <w:szCs w:val="24"/>
              </w:rPr>
              <w:t>GB3095-2012</w:t>
            </w:r>
            <w:r w:rsidRPr="00B77909">
              <w:rPr>
                <w:rFonts w:ascii="Times New Roman" w:hAnsi="宋体"/>
                <w:sz w:val="24"/>
                <w:szCs w:val="24"/>
              </w:rPr>
              <w:t>）二级标准限值要求（</w:t>
            </w:r>
            <w:r w:rsidRPr="00B77909">
              <w:rPr>
                <w:rFonts w:ascii="Times New Roman" w:hAnsi="Times New Roman"/>
                <w:sz w:val="24"/>
                <w:szCs w:val="24"/>
              </w:rPr>
              <w:t>TSP</w:t>
            </w:r>
            <w:r w:rsidRPr="00B77909">
              <w:rPr>
                <w:rFonts w:ascii="Times New Roman" w:hAnsi="宋体"/>
                <w:sz w:val="24"/>
                <w:szCs w:val="24"/>
              </w:rPr>
              <w:t>无小时浓度限值，按导则要求取日均浓度</w:t>
            </w:r>
            <w:r w:rsidRPr="00B77909">
              <w:rPr>
                <w:rFonts w:ascii="Times New Roman" w:hAnsi="Times New Roman"/>
                <w:sz w:val="24"/>
                <w:szCs w:val="24"/>
              </w:rPr>
              <w:t>0.3mg/m</w:t>
            </w:r>
            <w:r w:rsidRPr="00B77909">
              <w:rPr>
                <w:rFonts w:ascii="Times New Roman" w:hAnsi="Times New Roman"/>
                <w:sz w:val="24"/>
                <w:szCs w:val="24"/>
                <w:vertAlign w:val="superscript"/>
              </w:rPr>
              <w:t>3</w:t>
            </w:r>
            <w:r w:rsidRPr="00B77909">
              <w:rPr>
                <w:rFonts w:ascii="Times New Roman" w:hAnsi="宋体"/>
                <w:sz w:val="24"/>
                <w:szCs w:val="24"/>
              </w:rPr>
              <w:t>的</w:t>
            </w:r>
            <w:r w:rsidRPr="00B77909">
              <w:rPr>
                <w:rFonts w:ascii="Times New Roman" w:hAnsi="Times New Roman"/>
                <w:sz w:val="24"/>
                <w:szCs w:val="24"/>
              </w:rPr>
              <w:t>3</w:t>
            </w:r>
            <w:r w:rsidRPr="00B77909">
              <w:rPr>
                <w:rFonts w:ascii="Times New Roman" w:hAnsi="宋体"/>
                <w:sz w:val="24"/>
                <w:szCs w:val="24"/>
              </w:rPr>
              <w:t>倍值）。</w:t>
            </w:r>
          </w:p>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②大气防护距离</w:t>
            </w:r>
          </w:p>
          <w:p w:rsidR="00120404" w:rsidRPr="00B77909" w:rsidRDefault="00120404" w:rsidP="00066A6C">
            <w:pPr>
              <w:widowControl w:val="0"/>
              <w:tabs>
                <w:tab w:val="left" w:pos="3624"/>
              </w:tabs>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依据《环境影响评价技术导则大气环境》（</w:t>
            </w:r>
            <w:r w:rsidRPr="00B77909">
              <w:rPr>
                <w:rFonts w:ascii="Times New Roman" w:hAnsi="Times New Roman"/>
                <w:sz w:val="24"/>
                <w:szCs w:val="24"/>
              </w:rPr>
              <w:t>HJ2.2-2008</w:t>
            </w:r>
            <w:r w:rsidRPr="00B77909">
              <w:rPr>
                <w:rFonts w:ascii="Times New Roman" w:hAnsi="宋体"/>
                <w:sz w:val="24"/>
                <w:szCs w:val="24"/>
              </w:rPr>
              <w:t>）有关规定，采用推荐模式中的大气环境防护距离模式计算无组织源大气环境防护距离。本项目无组</w:t>
            </w:r>
            <w:r w:rsidRPr="00B77909">
              <w:rPr>
                <w:rFonts w:ascii="Times New Roman" w:hAnsi="宋体"/>
                <w:sz w:val="24"/>
                <w:szCs w:val="24"/>
              </w:rPr>
              <w:lastRenderedPageBreak/>
              <w:t>织排放大气防护距离预测参数及结果见表</w:t>
            </w:r>
            <w:r w:rsidRPr="00B77909">
              <w:rPr>
                <w:rFonts w:ascii="Times New Roman" w:hAnsi="Times New Roman"/>
                <w:sz w:val="24"/>
                <w:szCs w:val="24"/>
              </w:rPr>
              <w:t>14</w:t>
            </w:r>
            <w:r w:rsidRPr="00B77909">
              <w:rPr>
                <w:rFonts w:ascii="Times New Roman" w:hAnsi="宋体"/>
                <w:sz w:val="24"/>
                <w:szCs w:val="24"/>
              </w:rPr>
              <w:t>。</w:t>
            </w:r>
          </w:p>
          <w:p w:rsidR="00120404" w:rsidRPr="00B77909" w:rsidRDefault="00120404" w:rsidP="00B77909">
            <w:pPr>
              <w:widowControl w:val="0"/>
              <w:tabs>
                <w:tab w:val="left" w:pos="3624"/>
              </w:tabs>
              <w:spacing w:after="0" w:line="520" w:lineRule="exact"/>
              <w:ind w:firstLine="480"/>
              <w:jc w:val="both"/>
              <w:rPr>
                <w:rFonts w:ascii="Times New Roman" w:eastAsia="黑体" w:hAnsi="Times New Roman"/>
                <w:sz w:val="24"/>
                <w:szCs w:val="24"/>
              </w:rPr>
            </w:pPr>
            <w:r w:rsidRPr="00B77909">
              <w:rPr>
                <w:rFonts w:ascii="Times New Roman" w:eastAsia="黑体" w:hAnsi="Times New Roman"/>
                <w:sz w:val="24"/>
                <w:szCs w:val="24"/>
              </w:rPr>
              <w:t>表</w:t>
            </w:r>
            <w:r w:rsidRPr="00B77909">
              <w:rPr>
                <w:rFonts w:ascii="Times New Roman" w:eastAsia="黑体" w:hAnsi="Times New Roman" w:hint="eastAsia"/>
                <w:sz w:val="24"/>
                <w:szCs w:val="24"/>
              </w:rPr>
              <w:t>14</w:t>
            </w:r>
            <w:r w:rsidRPr="00B77909">
              <w:rPr>
                <w:rFonts w:ascii="Times New Roman" w:eastAsia="黑体" w:hAnsi="Times New Roman"/>
                <w:sz w:val="24"/>
                <w:szCs w:val="24"/>
              </w:rPr>
              <w:t xml:space="preserve">               </w:t>
            </w:r>
            <w:r w:rsidRPr="00B77909">
              <w:rPr>
                <w:rFonts w:ascii="Times New Roman" w:eastAsia="黑体" w:hAnsi="Times New Roman"/>
                <w:sz w:val="24"/>
                <w:szCs w:val="24"/>
              </w:rPr>
              <w:t>大气环境防护距离预测参数及结果一览表</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Look w:val="0000"/>
            </w:tblPr>
            <w:tblGrid>
              <w:gridCol w:w="1131"/>
              <w:gridCol w:w="1634"/>
              <w:gridCol w:w="1153"/>
              <w:gridCol w:w="1153"/>
              <w:gridCol w:w="1153"/>
              <w:gridCol w:w="1153"/>
              <w:gridCol w:w="1156"/>
            </w:tblGrid>
            <w:tr w:rsidR="00120404" w:rsidTr="009E4D50">
              <w:trPr>
                <w:trHeight w:val="448"/>
                <w:jc w:val="center"/>
              </w:trPr>
              <w:tc>
                <w:tcPr>
                  <w:tcW w:w="1131" w:type="dxa"/>
                  <w:tcBorders>
                    <w:top w:val="single" w:sz="8" w:space="0" w:color="auto"/>
                  </w:tcBorders>
                  <w:vAlign w:val="center"/>
                </w:tcPr>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污染物</w:t>
                  </w:r>
                </w:p>
              </w:tc>
              <w:tc>
                <w:tcPr>
                  <w:tcW w:w="1634" w:type="dxa"/>
                  <w:tcBorders>
                    <w:top w:val="single" w:sz="8" w:space="0" w:color="auto"/>
                  </w:tcBorders>
                  <w:vAlign w:val="center"/>
                </w:tcPr>
                <w:p w:rsidR="00120404" w:rsidRDefault="00120404" w:rsidP="00B77909">
                  <w:pPr>
                    <w:pStyle w:val="20"/>
                    <w:widowControl w:val="0"/>
                    <w:adjustRightInd/>
                    <w:snapToGrid/>
                    <w:spacing w:after="0"/>
                    <w:ind w:leftChars="0" w:left="0" w:firstLine="0"/>
                    <w:jc w:val="center"/>
                  </w:pPr>
                  <w:r>
                    <w:rPr>
                      <w:rFonts w:hint="eastAsia"/>
                    </w:rPr>
                    <w:t>面源</w:t>
                  </w:r>
                  <w:r>
                    <w:t>排放</w:t>
                  </w:r>
                  <w:r>
                    <w:rPr>
                      <w:rFonts w:hint="eastAsia"/>
                    </w:rPr>
                    <w:t>量</w:t>
                  </w:r>
                </w:p>
                <w:p w:rsidR="00120404" w:rsidRDefault="00120404" w:rsidP="00B77909">
                  <w:pPr>
                    <w:pStyle w:val="20"/>
                    <w:widowControl w:val="0"/>
                    <w:adjustRightInd/>
                    <w:snapToGrid/>
                    <w:spacing w:after="0"/>
                    <w:ind w:leftChars="0" w:left="0" w:firstLine="0"/>
                    <w:jc w:val="center"/>
                    <w:rPr>
                      <w:rFonts w:eastAsia="黑体"/>
                      <w:szCs w:val="21"/>
                    </w:rPr>
                  </w:pPr>
                  <w:r>
                    <w:rPr>
                      <w:rFonts w:hint="eastAsia"/>
                    </w:rPr>
                    <w:t>（</w:t>
                  </w:r>
                  <w:r>
                    <w:rPr>
                      <w:sz w:val="24"/>
                      <w:szCs w:val="24"/>
                    </w:rPr>
                    <w:t>kg/h</w:t>
                  </w:r>
                  <w:r>
                    <w:rPr>
                      <w:rFonts w:hint="eastAsia"/>
                    </w:rPr>
                    <w:t>）</w:t>
                  </w:r>
                </w:p>
              </w:tc>
              <w:tc>
                <w:tcPr>
                  <w:tcW w:w="1153" w:type="dxa"/>
                  <w:tcBorders>
                    <w:top w:val="single" w:sz="8" w:space="0" w:color="auto"/>
                  </w:tcBorders>
                  <w:vAlign w:val="center"/>
                </w:tcPr>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评价标准（</w:t>
                  </w:r>
                  <w:r>
                    <w:rPr>
                      <w:rFonts w:ascii="Times New Roman" w:eastAsia="黑体" w:hAnsi="Times New Roman"/>
                      <w:sz w:val="21"/>
                      <w:szCs w:val="21"/>
                    </w:rPr>
                    <w:t>mg/m</w:t>
                  </w:r>
                  <w:r>
                    <w:rPr>
                      <w:rFonts w:ascii="Times New Roman" w:eastAsia="黑体" w:hAnsi="Times New Roman"/>
                      <w:sz w:val="21"/>
                      <w:szCs w:val="21"/>
                      <w:vertAlign w:val="superscript"/>
                    </w:rPr>
                    <w:t>3</w:t>
                  </w:r>
                  <w:r>
                    <w:rPr>
                      <w:rFonts w:ascii="Times New Roman" w:eastAsia="黑体" w:hAnsi="Times New Roman"/>
                      <w:sz w:val="21"/>
                      <w:szCs w:val="21"/>
                    </w:rPr>
                    <w:t>）</w:t>
                  </w:r>
                </w:p>
              </w:tc>
              <w:tc>
                <w:tcPr>
                  <w:tcW w:w="1153" w:type="dxa"/>
                  <w:tcBorders>
                    <w:top w:val="single" w:sz="8" w:space="0" w:color="auto"/>
                  </w:tcBorders>
                  <w:vAlign w:val="center"/>
                </w:tcPr>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面源长度</w:t>
                  </w:r>
                </w:p>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w:t>
                  </w:r>
                  <w:r>
                    <w:rPr>
                      <w:rFonts w:ascii="Times New Roman" w:eastAsia="黑体" w:hAnsi="Times New Roman"/>
                      <w:sz w:val="21"/>
                      <w:szCs w:val="21"/>
                    </w:rPr>
                    <w:t>m</w:t>
                  </w:r>
                  <w:r>
                    <w:rPr>
                      <w:rFonts w:ascii="Times New Roman" w:eastAsia="黑体" w:hAnsi="Times New Roman"/>
                      <w:sz w:val="21"/>
                      <w:szCs w:val="21"/>
                    </w:rPr>
                    <w:t>）</w:t>
                  </w:r>
                </w:p>
              </w:tc>
              <w:tc>
                <w:tcPr>
                  <w:tcW w:w="1153" w:type="dxa"/>
                  <w:tcBorders>
                    <w:top w:val="single" w:sz="8" w:space="0" w:color="auto"/>
                  </w:tcBorders>
                  <w:vAlign w:val="center"/>
                </w:tcPr>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面源宽度</w:t>
                  </w:r>
                </w:p>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w:t>
                  </w:r>
                  <w:r>
                    <w:rPr>
                      <w:rFonts w:ascii="Times New Roman" w:eastAsia="黑体" w:hAnsi="Times New Roman"/>
                      <w:sz w:val="21"/>
                      <w:szCs w:val="21"/>
                    </w:rPr>
                    <w:t>m</w:t>
                  </w:r>
                  <w:r>
                    <w:rPr>
                      <w:rFonts w:ascii="Times New Roman" w:eastAsia="黑体" w:hAnsi="Times New Roman"/>
                      <w:sz w:val="21"/>
                      <w:szCs w:val="21"/>
                    </w:rPr>
                    <w:t>）</w:t>
                  </w:r>
                </w:p>
              </w:tc>
              <w:tc>
                <w:tcPr>
                  <w:tcW w:w="1153" w:type="dxa"/>
                  <w:tcBorders>
                    <w:top w:val="single" w:sz="8" w:space="0" w:color="auto"/>
                  </w:tcBorders>
                  <w:vAlign w:val="center"/>
                </w:tcPr>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面源高度</w:t>
                  </w:r>
                </w:p>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w:t>
                  </w:r>
                  <w:r>
                    <w:rPr>
                      <w:rFonts w:ascii="Times New Roman" w:eastAsia="黑体" w:hAnsi="Times New Roman"/>
                      <w:sz w:val="21"/>
                      <w:szCs w:val="21"/>
                    </w:rPr>
                    <w:t>m</w:t>
                  </w:r>
                  <w:r>
                    <w:rPr>
                      <w:rFonts w:ascii="Times New Roman" w:eastAsia="黑体" w:hAnsi="Times New Roman"/>
                      <w:sz w:val="21"/>
                      <w:szCs w:val="21"/>
                    </w:rPr>
                    <w:t>）</w:t>
                  </w:r>
                </w:p>
              </w:tc>
              <w:tc>
                <w:tcPr>
                  <w:tcW w:w="1156" w:type="dxa"/>
                  <w:tcBorders>
                    <w:top w:val="single" w:sz="8" w:space="0" w:color="auto"/>
                  </w:tcBorders>
                  <w:vAlign w:val="center"/>
                </w:tcPr>
                <w:p w:rsidR="00120404" w:rsidRDefault="00120404" w:rsidP="00B77909">
                  <w:pPr>
                    <w:tabs>
                      <w:tab w:val="left" w:pos="1755"/>
                    </w:tabs>
                    <w:spacing w:after="0"/>
                    <w:jc w:val="center"/>
                    <w:rPr>
                      <w:rFonts w:ascii="Times New Roman" w:eastAsia="黑体" w:hAnsi="Times New Roman"/>
                      <w:sz w:val="21"/>
                      <w:szCs w:val="21"/>
                    </w:rPr>
                  </w:pPr>
                  <w:r>
                    <w:rPr>
                      <w:rFonts w:ascii="Times New Roman" w:eastAsia="黑体" w:hAnsi="Times New Roman"/>
                      <w:sz w:val="21"/>
                      <w:szCs w:val="21"/>
                    </w:rPr>
                    <w:t>计算结果（</w:t>
                  </w:r>
                  <w:r>
                    <w:rPr>
                      <w:rFonts w:ascii="Times New Roman" w:eastAsia="黑体" w:hAnsi="Times New Roman"/>
                      <w:sz w:val="21"/>
                      <w:szCs w:val="21"/>
                    </w:rPr>
                    <w:t>m</w:t>
                  </w:r>
                  <w:r>
                    <w:rPr>
                      <w:rFonts w:ascii="Times New Roman" w:eastAsia="黑体" w:hAnsi="Times New Roman"/>
                      <w:sz w:val="21"/>
                      <w:szCs w:val="21"/>
                    </w:rPr>
                    <w:t>）</w:t>
                  </w:r>
                </w:p>
              </w:tc>
            </w:tr>
            <w:tr w:rsidR="00120404" w:rsidTr="009E4D50">
              <w:trPr>
                <w:trHeight w:val="425"/>
                <w:jc w:val="center"/>
              </w:trPr>
              <w:tc>
                <w:tcPr>
                  <w:tcW w:w="1131" w:type="dxa"/>
                  <w:tcBorders>
                    <w:bottom w:val="single" w:sz="8" w:space="0" w:color="auto"/>
                  </w:tcBorders>
                  <w:vAlign w:val="center"/>
                </w:tcPr>
                <w:p w:rsidR="00120404" w:rsidRDefault="00120404" w:rsidP="00B77909">
                  <w:pPr>
                    <w:tabs>
                      <w:tab w:val="left" w:pos="1755"/>
                    </w:tabs>
                    <w:spacing w:after="0"/>
                    <w:jc w:val="center"/>
                    <w:rPr>
                      <w:rFonts w:ascii="Times New Roman" w:hAnsi="Times New Roman"/>
                      <w:sz w:val="21"/>
                      <w:szCs w:val="21"/>
                    </w:rPr>
                  </w:pPr>
                  <w:r>
                    <w:rPr>
                      <w:rFonts w:ascii="Times New Roman" w:hAnsi="Times New Roman"/>
                      <w:sz w:val="21"/>
                      <w:szCs w:val="21"/>
                    </w:rPr>
                    <w:t>烟尘</w:t>
                  </w:r>
                </w:p>
              </w:tc>
              <w:tc>
                <w:tcPr>
                  <w:tcW w:w="1634" w:type="dxa"/>
                  <w:tcBorders>
                    <w:bottom w:val="single" w:sz="8" w:space="0" w:color="auto"/>
                  </w:tcBorders>
                  <w:vAlign w:val="center"/>
                </w:tcPr>
                <w:p w:rsidR="00120404" w:rsidRDefault="00120404" w:rsidP="00B77909">
                  <w:pPr>
                    <w:pStyle w:val="20"/>
                    <w:widowControl w:val="0"/>
                    <w:adjustRightInd/>
                    <w:snapToGrid/>
                    <w:spacing w:after="0"/>
                    <w:ind w:leftChars="0" w:left="0" w:firstLine="0"/>
                    <w:jc w:val="center"/>
                    <w:rPr>
                      <w:szCs w:val="21"/>
                    </w:rPr>
                  </w:pPr>
                  <w:r>
                    <w:t>0.0</w:t>
                  </w:r>
                  <w:r>
                    <w:rPr>
                      <w:rFonts w:hint="eastAsia"/>
                    </w:rPr>
                    <w:t>204</w:t>
                  </w:r>
                </w:p>
              </w:tc>
              <w:tc>
                <w:tcPr>
                  <w:tcW w:w="1153" w:type="dxa"/>
                  <w:tcBorders>
                    <w:bottom w:val="single" w:sz="8" w:space="0" w:color="auto"/>
                  </w:tcBorders>
                  <w:vAlign w:val="center"/>
                </w:tcPr>
                <w:p w:rsidR="00120404" w:rsidRDefault="00120404" w:rsidP="00B77909">
                  <w:pPr>
                    <w:tabs>
                      <w:tab w:val="left" w:pos="1755"/>
                    </w:tabs>
                    <w:spacing w:after="0"/>
                    <w:jc w:val="center"/>
                    <w:rPr>
                      <w:rFonts w:ascii="Times New Roman" w:hAnsi="Times New Roman"/>
                      <w:sz w:val="21"/>
                      <w:szCs w:val="21"/>
                    </w:rPr>
                  </w:pPr>
                  <w:r>
                    <w:rPr>
                      <w:rFonts w:ascii="Times New Roman" w:hAnsi="Times New Roman"/>
                      <w:sz w:val="21"/>
                      <w:szCs w:val="21"/>
                    </w:rPr>
                    <w:t>0.9</w:t>
                  </w:r>
                </w:p>
              </w:tc>
              <w:tc>
                <w:tcPr>
                  <w:tcW w:w="1153" w:type="dxa"/>
                  <w:tcBorders>
                    <w:bottom w:val="single" w:sz="8" w:space="0" w:color="auto"/>
                  </w:tcBorders>
                  <w:vAlign w:val="center"/>
                </w:tcPr>
                <w:p w:rsidR="00120404" w:rsidRDefault="00120404" w:rsidP="00B77909">
                  <w:pPr>
                    <w:spacing w:after="0"/>
                    <w:jc w:val="center"/>
                    <w:rPr>
                      <w:rFonts w:ascii="Times New Roman" w:hAnsi="Times New Roman"/>
                      <w:sz w:val="21"/>
                      <w:szCs w:val="21"/>
                    </w:rPr>
                  </w:pPr>
                  <w:r>
                    <w:rPr>
                      <w:rFonts w:ascii="Times New Roman" w:hAnsi="Times New Roman" w:hint="eastAsia"/>
                      <w:sz w:val="21"/>
                      <w:szCs w:val="21"/>
                    </w:rPr>
                    <w:t>50</w:t>
                  </w:r>
                </w:p>
              </w:tc>
              <w:tc>
                <w:tcPr>
                  <w:tcW w:w="1153" w:type="dxa"/>
                  <w:tcBorders>
                    <w:bottom w:val="single" w:sz="8" w:space="0" w:color="auto"/>
                  </w:tcBorders>
                  <w:vAlign w:val="center"/>
                </w:tcPr>
                <w:p w:rsidR="00120404" w:rsidRDefault="00120404" w:rsidP="00B77909">
                  <w:pPr>
                    <w:spacing w:after="0"/>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4</w:t>
                  </w:r>
                </w:p>
              </w:tc>
              <w:tc>
                <w:tcPr>
                  <w:tcW w:w="1153" w:type="dxa"/>
                  <w:tcBorders>
                    <w:bottom w:val="single" w:sz="8" w:space="0" w:color="auto"/>
                  </w:tcBorders>
                  <w:vAlign w:val="center"/>
                </w:tcPr>
                <w:p w:rsidR="00120404" w:rsidRDefault="00120404" w:rsidP="00B77909">
                  <w:pPr>
                    <w:spacing w:after="0"/>
                    <w:jc w:val="center"/>
                    <w:rPr>
                      <w:rFonts w:ascii="Times New Roman" w:hAnsi="Times New Roman"/>
                      <w:sz w:val="21"/>
                      <w:szCs w:val="21"/>
                    </w:rPr>
                  </w:pPr>
                  <w:r>
                    <w:rPr>
                      <w:rFonts w:ascii="Times New Roman" w:hAnsi="Times New Roman" w:hint="eastAsia"/>
                      <w:sz w:val="21"/>
                      <w:szCs w:val="21"/>
                    </w:rPr>
                    <w:t>6</w:t>
                  </w:r>
                </w:p>
              </w:tc>
              <w:tc>
                <w:tcPr>
                  <w:tcW w:w="1156" w:type="dxa"/>
                  <w:tcBorders>
                    <w:bottom w:val="single" w:sz="8" w:space="0" w:color="auto"/>
                  </w:tcBorders>
                  <w:vAlign w:val="center"/>
                </w:tcPr>
                <w:p w:rsidR="00120404" w:rsidRDefault="00120404" w:rsidP="00B77909">
                  <w:pPr>
                    <w:tabs>
                      <w:tab w:val="left" w:pos="1755"/>
                    </w:tabs>
                    <w:spacing w:after="0"/>
                    <w:jc w:val="center"/>
                    <w:rPr>
                      <w:rFonts w:ascii="Times New Roman" w:hAnsi="Times New Roman"/>
                      <w:sz w:val="21"/>
                      <w:szCs w:val="21"/>
                    </w:rPr>
                  </w:pPr>
                  <w:r>
                    <w:rPr>
                      <w:rFonts w:ascii="Times New Roman" w:hAnsi="Times New Roman"/>
                      <w:sz w:val="21"/>
                      <w:szCs w:val="21"/>
                    </w:rPr>
                    <w:t>无超标点</w:t>
                  </w:r>
                </w:p>
              </w:tc>
            </w:tr>
          </w:tbl>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由上表可知，本项目大气防护距离无超标点，因此不需设大气环境防护距离。</w:t>
            </w:r>
          </w:p>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③卫生防护距离</w:t>
            </w:r>
          </w:p>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根据《制定地方大气污染物排放标准的技术方法》（</w:t>
            </w:r>
            <w:r w:rsidRPr="00B77909">
              <w:rPr>
                <w:rFonts w:ascii="Times New Roman" w:hAnsi="Times New Roman"/>
                <w:sz w:val="24"/>
                <w:szCs w:val="24"/>
              </w:rPr>
              <w:t>GB/T13201-91</w:t>
            </w:r>
            <w:r w:rsidRPr="00B77909">
              <w:rPr>
                <w:rFonts w:ascii="Times New Roman" w:hAnsi="宋体"/>
                <w:sz w:val="24"/>
                <w:szCs w:val="24"/>
              </w:rPr>
              <w:t>），各类工业企业卫生防护距离按下式计算：</w:t>
            </w:r>
          </w:p>
          <w:p w:rsidR="00120404" w:rsidRPr="00B77909" w:rsidRDefault="00120404" w:rsidP="00B77909">
            <w:pPr>
              <w:widowControl w:val="0"/>
              <w:ind w:firstLine="200"/>
              <w:jc w:val="center"/>
              <w:rPr>
                <w:rFonts w:ascii="Times New Roman" w:hAnsi="Times New Roman"/>
              </w:rPr>
            </w:pPr>
            <w:r w:rsidRPr="00B77909">
              <w:rPr>
                <w:rFonts w:ascii="Times New Roman" w:hAnsi="Times New Roman"/>
              </w:rPr>
              <w:object w:dxaOrig="2699" w:dyaOrig="679">
                <v:shape id="对象 5" o:spid="_x0000_i1027" type="#_x0000_t75" style="width:150pt;height:37.5pt;mso-position-horizontal-relative:page;mso-position-vertical-relative:page" o:ole="">
                  <v:imagedata r:id="rId12" o:title=""/>
                </v:shape>
                <o:OLEObject Type="Embed" ProgID="Equation.DSMT4" ShapeID="对象 5" DrawAspect="Content" ObjectID="_1602665129" r:id="rId13"/>
              </w:object>
            </w:r>
          </w:p>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式中：</w:t>
            </w:r>
            <w:r w:rsidRPr="00B77909">
              <w:rPr>
                <w:rFonts w:ascii="Times New Roman" w:hAnsi="Times New Roman"/>
                <w:sz w:val="24"/>
                <w:szCs w:val="24"/>
              </w:rPr>
              <w:t>Cm----</w:t>
            </w:r>
            <w:r w:rsidRPr="00B77909">
              <w:rPr>
                <w:rFonts w:ascii="Times New Roman" w:hAnsi="宋体"/>
                <w:sz w:val="24"/>
                <w:szCs w:val="24"/>
              </w:rPr>
              <w:t>标准浓度限值，</w:t>
            </w:r>
            <w:r w:rsidRPr="00B77909">
              <w:rPr>
                <w:rFonts w:ascii="Times New Roman" w:hAnsi="Times New Roman"/>
                <w:sz w:val="24"/>
                <w:szCs w:val="24"/>
              </w:rPr>
              <w:t>mg/m</w:t>
            </w:r>
            <w:r w:rsidRPr="00B77909">
              <w:rPr>
                <w:rFonts w:ascii="Times New Roman" w:hAnsi="Times New Roman"/>
                <w:sz w:val="24"/>
                <w:szCs w:val="24"/>
                <w:vertAlign w:val="superscript"/>
              </w:rPr>
              <w:t>3</w:t>
            </w:r>
            <w:r w:rsidRPr="00B77909">
              <w:rPr>
                <w:rFonts w:ascii="Times New Roman" w:hAnsi="宋体"/>
                <w:sz w:val="24"/>
                <w:szCs w:val="24"/>
              </w:rPr>
              <w:t>；</w:t>
            </w:r>
          </w:p>
          <w:p w:rsidR="00120404" w:rsidRPr="00B77909" w:rsidRDefault="00120404" w:rsidP="00066A6C">
            <w:pPr>
              <w:widowControl w:val="0"/>
              <w:spacing w:after="0" w:line="440" w:lineRule="exact"/>
              <w:ind w:firstLineChars="500" w:firstLine="1200"/>
              <w:jc w:val="both"/>
              <w:rPr>
                <w:rFonts w:ascii="Times New Roman" w:hAnsi="Times New Roman"/>
                <w:sz w:val="24"/>
                <w:szCs w:val="24"/>
              </w:rPr>
            </w:pPr>
            <w:r w:rsidRPr="00B77909">
              <w:rPr>
                <w:rFonts w:ascii="Times New Roman" w:hAnsi="Times New Roman"/>
                <w:sz w:val="24"/>
                <w:szCs w:val="24"/>
              </w:rPr>
              <w:t>L----</w:t>
            </w:r>
            <w:r w:rsidRPr="00B77909">
              <w:rPr>
                <w:rFonts w:ascii="Times New Roman" w:hAnsi="宋体"/>
                <w:sz w:val="24"/>
                <w:szCs w:val="24"/>
              </w:rPr>
              <w:t>工业企业所需卫生防护距离，</w:t>
            </w:r>
            <w:r w:rsidRPr="00B77909">
              <w:rPr>
                <w:rFonts w:ascii="Times New Roman" w:hAnsi="Times New Roman"/>
                <w:sz w:val="24"/>
                <w:szCs w:val="24"/>
              </w:rPr>
              <w:t>m</w:t>
            </w:r>
            <w:r w:rsidRPr="00B77909">
              <w:rPr>
                <w:rFonts w:ascii="Times New Roman" w:hAnsi="宋体"/>
                <w:sz w:val="24"/>
                <w:szCs w:val="24"/>
              </w:rPr>
              <w:t>；</w:t>
            </w:r>
          </w:p>
          <w:p w:rsidR="00120404" w:rsidRPr="00B77909" w:rsidRDefault="00120404" w:rsidP="00066A6C">
            <w:pPr>
              <w:widowControl w:val="0"/>
              <w:spacing w:after="0" w:line="440" w:lineRule="exact"/>
              <w:ind w:firstLineChars="500" w:firstLine="1200"/>
              <w:jc w:val="both"/>
              <w:rPr>
                <w:rFonts w:ascii="Times New Roman" w:hAnsi="Times New Roman"/>
                <w:sz w:val="24"/>
                <w:szCs w:val="24"/>
              </w:rPr>
            </w:pPr>
            <w:r w:rsidRPr="00B77909">
              <w:rPr>
                <w:rFonts w:ascii="Times New Roman" w:hAnsi="Times New Roman"/>
                <w:sz w:val="24"/>
                <w:szCs w:val="24"/>
              </w:rPr>
              <w:t>r----</w:t>
            </w:r>
            <w:r w:rsidRPr="00B77909">
              <w:rPr>
                <w:rFonts w:ascii="Times New Roman" w:hAnsi="宋体"/>
                <w:sz w:val="24"/>
                <w:szCs w:val="24"/>
              </w:rPr>
              <w:t>有害气体无组织排放源所在生产单元的等效半径，</w:t>
            </w:r>
            <w:r w:rsidRPr="00B77909">
              <w:rPr>
                <w:rFonts w:ascii="Times New Roman" w:hAnsi="Times New Roman"/>
                <w:sz w:val="24"/>
                <w:szCs w:val="24"/>
              </w:rPr>
              <w:t>m</w:t>
            </w:r>
            <w:r w:rsidRPr="00B77909">
              <w:rPr>
                <w:rFonts w:ascii="Times New Roman" w:hAnsi="宋体"/>
                <w:sz w:val="24"/>
                <w:szCs w:val="24"/>
              </w:rPr>
              <w:t>。根据该生产单元占地面积</w:t>
            </w:r>
            <w:r w:rsidRPr="00B77909">
              <w:rPr>
                <w:rFonts w:ascii="Times New Roman" w:hAnsi="Times New Roman"/>
                <w:sz w:val="24"/>
                <w:szCs w:val="24"/>
              </w:rPr>
              <w:t>S</w:t>
            </w:r>
            <w:r w:rsidRPr="00B77909">
              <w:rPr>
                <w:rFonts w:ascii="Times New Roman" w:hAnsi="宋体"/>
                <w:sz w:val="24"/>
                <w:szCs w:val="24"/>
              </w:rPr>
              <w:t>（</w:t>
            </w:r>
            <w:r w:rsidRPr="00B77909">
              <w:rPr>
                <w:rFonts w:ascii="Times New Roman" w:hAnsi="Times New Roman"/>
                <w:sz w:val="24"/>
                <w:szCs w:val="24"/>
              </w:rPr>
              <w:t>m</w:t>
            </w:r>
            <w:r w:rsidRPr="00B77909">
              <w:rPr>
                <w:rFonts w:ascii="Times New Roman" w:hAnsi="Times New Roman"/>
                <w:sz w:val="24"/>
                <w:szCs w:val="24"/>
                <w:vertAlign w:val="superscript"/>
              </w:rPr>
              <w:t>2</w:t>
            </w:r>
            <w:r w:rsidRPr="00B77909">
              <w:rPr>
                <w:rFonts w:ascii="Times New Roman" w:hAnsi="宋体"/>
                <w:sz w:val="24"/>
                <w:szCs w:val="24"/>
              </w:rPr>
              <w:t>）计算，</w:t>
            </w:r>
            <w:r w:rsidRPr="00B77909">
              <w:rPr>
                <w:rFonts w:ascii="Times New Roman" w:hAnsi="Times New Roman"/>
                <w:sz w:val="24"/>
                <w:szCs w:val="24"/>
              </w:rPr>
              <w:t>r=(s/π)0.5</w:t>
            </w:r>
            <w:r w:rsidRPr="00B77909">
              <w:rPr>
                <w:rFonts w:ascii="Times New Roman" w:hAnsi="宋体"/>
                <w:sz w:val="24"/>
                <w:szCs w:val="24"/>
              </w:rPr>
              <w:t>；</w:t>
            </w:r>
          </w:p>
          <w:p w:rsidR="00120404" w:rsidRPr="00B77909" w:rsidRDefault="00120404" w:rsidP="00066A6C">
            <w:pPr>
              <w:widowControl w:val="0"/>
              <w:spacing w:after="0" w:line="440" w:lineRule="exact"/>
              <w:ind w:firstLineChars="550" w:firstLine="1320"/>
              <w:jc w:val="both"/>
              <w:rPr>
                <w:rFonts w:ascii="Times New Roman" w:hAnsi="Times New Roman"/>
                <w:sz w:val="24"/>
                <w:szCs w:val="24"/>
              </w:rPr>
            </w:pPr>
            <w:r w:rsidRPr="00B77909">
              <w:rPr>
                <w:rFonts w:ascii="Times New Roman" w:hAnsi="Times New Roman"/>
                <w:sz w:val="24"/>
                <w:szCs w:val="24"/>
              </w:rPr>
              <w:t>A</w:t>
            </w:r>
            <w:r w:rsidRPr="00B77909">
              <w:rPr>
                <w:rFonts w:ascii="Times New Roman" w:hAnsi="宋体"/>
                <w:sz w:val="24"/>
                <w:szCs w:val="24"/>
              </w:rPr>
              <w:t>、</w:t>
            </w:r>
            <w:r w:rsidRPr="00B77909">
              <w:rPr>
                <w:rFonts w:ascii="Times New Roman" w:hAnsi="Times New Roman"/>
                <w:sz w:val="24"/>
                <w:szCs w:val="24"/>
              </w:rPr>
              <w:t>B</w:t>
            </w:r>
            <w:r w:rsidRPr="00B77909">
              <w:rPr>
                <w:rFonts w:ascii="Times New Roman" w:hAnsi="宋体"/>
                <w:sz w:val="24"/>
                <w:szCs w:val="24"/>
              </w:rPr>
              <w:t>、</w:t>
            </w:r>
            <w:r w:rsidRPr="00B77909">
              <w:rPr>
                <w:rFonts w:ascii="Times New Roman" w:hAnsi="Times New Roman"/>
                <w:sz w:val="24"/>
                <w:szCs w:val="24"/>
              </w:rPr>
              <w:t>C</w:t>
            </w:r>
            <w:r w:rsidRPr="00B77909">
              <w:rPr>
                <w:rFonts w:ascii="Times New Roman" w:hAnsi="宋体"/>
                <w:sz w:val="24"/>
                <w:szCs w:val="24"/>
              </w:rPr>
              <w:t>、</w:t>
            </w:r>
            <w:r w:rsidRPr="00B77909">
              <w:rPr>
                <w:rFonts w:ascii="Times New Roman" w:hAnsi="Times New Roman"/>
                <w:sz w:val="24"/>
                <w:szCs w:val="24"/>
              </w:rPr>
              <w:t>D----</w:t>
            </w:r>
            <w:r w:rsidRPr="00B77909">
              <w:rPr>
                <w:rFonts w:ascii="Times New Roman" w:hAnsi="宋体"/>
                <w:sz w:val="24"/>
                <w:szCs w:val="24"/>
              </w:rPr>
              <w:t>卫生防护距离计算系数，无因次。</w:t>
            </w:r>
          </w:p>
          <w:p w:rsidR="00120404" w:rsidRPr="00B77909" w:rsidRDefault="00120404" w:rsidP="00066A6C">
            <w:pPr>
              <w:widowControl w:val="0"/>
              <w:tabs>
                <w:tab w:val="left" w:pos="3624"/>
              </w:tabs>
              <w:spacing w:after="0" w:line="440" w:lineRule="exact"/>
              <w:ind w:firstLineChars="550" w:firstLine="1320"/>
              <w:jc w:val="both"/>
              <w:rPr>
                <w:rFonts w:ascii="Times New Roman" w:hAnsi="Times New Roman"/>
                <w:sz w:val="24"/>
                <w:szCs w:val="24"/>
              </w:rPr>
            </w:pPr>
            <w:r w:rsidRPr="00B77909">
              <w:rPr>
                <w:rFonts w:ascii="Times New Roman" w:hAnsi="Times New Roman"/>
                <w:sz w:val="24"/>
                <w:szCs w:val="24"/>
              </w:rPr>
              <w:t>Qc----</w:t>
            </w:r>
            <w:r w:rsidRPr="00B77909">
              <w:rPr>
                <w:rFonts w:ascii="Times New Roman" w:hAnsi="宋体"/>
                <w:sz w:val="24"/>
                <w:szCs w:val="24"/>
              </w:rPr>
              <w:t>工业企业有害气体无组织排放量可以达到的控制水平，</w:t>
            </w:r>
            <w:r w:rsidRPr="00B77909">
              <w:rPr>
                <w:rFonts w:ascii="Times New Roman" w:hAnsi="Times New Roman"/>
                <w:sz w:val="24"/>
                <w:szCs w:val="24"/>
              </w:rPr>
              <w:t>t/a</w:t>
            </w:r>
            <w:r w:rsidRPr="00B77909">
              <w:rPr>
                <w:rFonts w:ascii="Times New Roman" w:hAnsi="宋体"/>
                <w:sz w:val="24"/>
                <w:szCs w:val="24"/>
              </w:rPr>
              <w:t>。</w:t>
            </w:r>
          </w:p>
          <w:p w:rsidR="00120404" w:rsidRPr="00B77909" w:rsidRDefault="00120404" w:rsidP="00066A6C">
            <w:pPr>
              <w:widowControl w:val="0"/>
              <w:tabs>
                <w:tab w:val="left" w:pos="3624"/>
              </w:tabs>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根据本工程的情况确定其参数值，具体数值见表</w:t>
            </w:r>
            <w:r w:rsidRPr="00B77909">
              <w:rPr>
                <w:rFonts w:ascii="Times New Roman" w:hAnsi="Times New Roman"/>
                <w:sz w:val="24"/>
                <w:szCs w:val="24"/>
              </w:rPr>
              <w:t>15</w:t>
            </w:r>
            <w:r w:rsidRPr="00B77909">
              <w:rPr>
                <w:rFonts w:ascii="Times New Roman" w:hAnsi="宋体"/>
                <w:sz w:val="24"/>
                <w:szCs w:val="24"/>
              </w:rPr>
              <w:t>。</w:t>
            </w:r>
          </w:p>
          <w:p w:rsidR="00120404" w:rsidRPr="00B77909" w:rsidRDefault="00120404" w:rsidP="00B77909">
            <w:pPr>
              <w:pStyle w:val="21"/>
              <w:widowControl w:val="0"/>
              <w:spacing w:after="0"/>
              <w:ind w:rightChars="64" w:right="141" w:firstLineChars="200" w:firstLine="480"/>
              <w:jc w:val="both"/>
              <w:rPr>
                <w:rFonts w:eastAsia="黑体"/>
              </w:rPr>
            </w:pPr>
            <w:r w:rsidRPr="00B77909">
              <w:rPr>
                <w:rFonts w:eastAsia="黑体"/>
              </w:rPr>
              <w:t>表</w:t>
            </w:r>
            <w:r w:rsidRPr="00B77909">
              <w:rPr>
                <w:rFonts w:eastAsia="黑体" w:hint="eastAsia"/>
              </w:rPr>
              <w:t>15</w:t>
            </w:r>
            <w:r w:rsidRPr="00B77909">
              <w:rPr>
                <w:rFonts w:eastAsia="黑体"/>
              </w:rPr>
              <w:t xml:space="preserve">                </w:t>
            </w:r>
            <w:r w:rsidRPr="00B77909">
              <w:rPr>
                <w:rFonts w:eastAsia="黑体"/>
              </w:rPr>
              <w:t>卫生防护距离参数值表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58"/>
              <w:gridCol w:w="1039"/>
              <w:gridCol w:w="1119"/>
              <w:gridCol w:w="577"/>
              <w:gridCol w:w="739"/>
              <w:gridCol w:w="750"/>
              <w:gridCol w:w="784"/>
              <w:gridCol w:w="1085"/>
              <w:gridCol w:w="1581"/>
            </w:tblGrid>
            <w:tr w:rsidR="00120404" w:rsidRPr="00244D72" w:rsidTr="009E4D50">
              <w:trPr>
                <w:jc w:val="center"/>
              </w:trPr>
              <w:tc>
                <w:tcPr>
                  <w:tcW w:w="858" w:type="dxa"/>
                  <w:tcBorders>
                    <w:top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宋体"/>
                      <w:sz w:val="21"/>
                      <w:szCs w:val="21"/>
                    </w:rPr>
                    <w:t>污染物</w:t>
                  </w:r>
                </w:p>
              </w:tc>
              <w:tc>
                <w:tcPr>
                  <w:tcW w:w="1039" w:type="dxa"/>
                  <w:tcBorders>
                    <w:top w:val="single" w:sz="8" w:space="0" w:color="auto"/>
                  </w:tcBorders>
                  <w:vAlign w:val="center"/>
                </w:tcPr>
                <w:p w:rsidR="00120404" w:rsidRPr="00244D72" w:rsidRDefault="00120404" w:rsidP="00B77909">
                  <w:pPr>
                    <w:pStyle w:val="20"/>
                    <w:widowControl w:val="0"/>
                    <w:adjustRightInd/>
                    <w:snapToGrid/>
                    <w:spacing w:after="0"/>
                    <w:ind w:leftChars="0" w:left="0" w:firstLine="0"/>
                    <w:jc w:val="center"/>
                    <w:rPr>
                      <w:szCs w:val="21"/>
                    </w:rPr>
                  </w:pPr>
                  <w:r w:rsidRPr="00244D72">
                    <w:rPr>
                      <w:rFonts w:hAnsi="宋体"/>
                      <w:szCs w:val="21"/>
                    </w:rPr>
                    <w:t>排放量</w:t>
                  </w:r>
                </w:p>
                <w:p w:rsidR="00120404" w:rsidRPr="00244D72" w:rsidRDefault="00120404" w:rsidP="00B77909">
                  <w:pPr>
                    <w:pStyle w:val="20"/>
                    <w:widowControl w:val="0"/>
                    <w:adjustRightInd/>
                    <w:snapToGrid/>
                    <w:spacing w:after="0"/>
                    <w:ind w:leftChars="0" w:left="0" w:firstLine="0"/>
                    <w:jc w:val="center"/>
                    <w:rPr>
                      <w:szCs w:val="21"/>
                    </w:rPr>
                  </w:pPr>
                  <w:r w:rsidRPr="00244D72">
                    <w:rPr>
                      <w:rFonts w:hAnsi="宋体"/>
                      <w:szCs w:val="21"/>
                    </w:rPr>
                    <w:t>（</w:t>
                  </w:r>
                  <w:r w:rsidRPr="00244D72">
                    <w:rPr>
                      <w:szCs w:val="21"/>
                    </w:rPr>
                    <w:t>kg/h</w:t>
                  </w:r>
                  <w:r w:rsidRPr="00244D72">
                    <w:rPr>
                      <w:rFonts w:hAnsi="宋体"/>
                      <w:szCs w:val="21"/>
                    </w:rPr>
                    <w:t>）</w:t>
                  </w:r>
                </w:p>
              </w:tc>
              <w:tc>
                <w:tcPr>
                  <w:tcW w:w="1119" w:type="dxa"/>
                  <w:tcBorders>
                    <w:top w:val="single" w:sz="8" w:space="0" w:color="auto"/>
                  </w:tcBorders>
                  <w:vAlign w:val="center"/>
                </w:tcPr>
                <w:p w:rsidR="00120404" w:rsidRPr="00244D72" w:rsidRDefault="00120404" w:rsidP="00B77909">
                  <w:pPr>
                    <w:spacing w:after="0"/>
                    <w:jc w:val="both"/>
                    <w:rPr>
                      <w:rFonts w:ascii="Times New Roman" w:hAnsi="Times New Roman"/>
                      <w:sz w:val="21"/>
                      <w:szCs w:val="21"/>
                    </w:rPr>
                  </w:pPr>
                  <w:r w:rsidRPr="00244D72">
                    <w:rPr>
                      <w:rFonts w:ascii="Times New Roman" w:hAnsi="宋体"/>
                      <w:sz w:val="21"/>
                      <w:szCs w:val="21"/>
                    </w:rPr>
                    <w:t>标准值（</w:t>
                  </w:r>
                  <w:r w:rsidRPr="00244D72">
                    <w:rPr>
                      <w:rFonts w:ascii="Times New Roman" w:hAnsi="Times New Roman"/>
                      <w:sz w:val="21"/>
                      <w:szCs w:val="21"/>
                    </w:rPr>
                    <w:t>mg/m</w:t>
                  </w:r>
                  <w:r w:rsidRPr="00244D72">
                    <w:rPr>
                      <w:rFonts w:ascii="Times New Roman" w:hAnsi="Times New Roman"/>
                      <w:sz w:val="21"/>
                      <w:szCs w:val="21"/>
                      <w:vertAlign w:val="superscript"/>
                    </w:rPr>
                    <w:t>3</w:t>
                  </w:r>
                  <w:r w:rsidRPr="00244D72">
                    <w:rPr>
                      <w:rFonts w:ascii="Times New Roman" w:hAnsi="宋体"/>
                      <w:sz w:val="21"/>
                      <w:szCs w:val="21"/>
                    </w:rPr>
                    <w:t>）</w:t>
                  </w:r>
                </w:p>
              </w:tc>
              <w:tc>
                <w:tcPr>
                  <w:tcW w:w="577" w:type="dxa"/>
                  <w:tcBorders>
                    <w:top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A</w:t>
                  </w:r>
                </w:p>
              </w:tc>
              <w:tc>
                <w:tcPr>
                  <w:tcW w:w="739" w:type="dxa"/>
                  <w:tcBorders>
                    <w:top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B</w:t>
                  </w:r>
                </w:p>
              </w:tc>
              <w:tc>
                <w:tcPr>
                  <w:tcW w:w="750" w:type="dxa"/>
                  <w:tcBorders>
                    <w:top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C</w:t>
                  </w:r>
                </w:p>
              </w:tc>
              <w:tc>
                <w:tcPr>
                  <w:tcW w:w="784" w:type="dxa"/>
                  <w:tcBorders>
                    <w:top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D</w:t>
                  </w:r>
                </w:p>
              </w:tc>
              <w:tc>
                <w:tcPr>
                  <w:tcW w:w="1085" w:type="dxa"/>
                  <w:tcBorders>
                    <w:top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宋体"/>
                      <w:sz w:val="21"/>
                      <w:szCs w:val="21"/>
                    </w:rPr>
                    <w:t>计算结果</w:t>
                  </w:r>
                  <w:r w:rsidRPr="00244D72">
                    <w:rPr>
                      <w:rFonts w:ascii="Times New Roman" w:hAnsi="Times New Roman"/>
                      <w:sz w:val="21"/>
                      <w:szCs w:val="21"/>
                    </w:rPr>
                    <w:t>(m)</w:t>
                  </w:r>
                </w:p>
              </w:tc>
              <w:tc>
                <w:tcPr>
                  <w:tcW w:w="1581" w:type="dxa"/>
                  <w:tcBorders>
                    <w:top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宋体"/>
                      <w:sz w:val="21"/>
                      <w:szCs w:val="21"/>
                    </w:rPr>
                    <w:t>卫生防护距离</w:t>
                  </w:r>
                  <w:r w:rsidRPr="00244D72">
                    <w:rPr>
                      <w:rFonts w:ascii="Times New Roman" w:hAnsi="Times New Roman"/>
                      <w:sz w:val="21"/>
                      <w:szCs w:val="21"/>
                    </w:rPr>
                    <w:t>(m)</w:t>
                  </w:r>
                </w:p>
              </w:tc>
            </w:tr>
            <w:tr w:rsidR="00120404" w:rsidRPr="00244D72" w:rsidTr="009E4D50">
              <w:trPr>
                <w:trHeight w:val="544"/>
                <w:jc w:val="center"/>
              </w:trPr>
              <w:tc>
                <w:tcPr>
                  <w:tcW w:w="858"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宋体"/>
                      <w:sz w:val="21"/>
                      <w:szCs w:val="21"/>
                    </w:rPr>
                    <w:t>烟尘</w:t>
                  </w:r>
                </w:p>
              </w:tc>
              <w:tc>
                <w:tcPr>
                  <w:tcW w:w="1039" w:type="dxa"/>
                  <w:tcBorders>
                    <w:bottom w:val="single" w:sz="8" w:space="0" w:color="auto"/>
                  </w:tcBorders>
                  <w:vAlign w:val="center"/>
                </w:tcPr>
                <w:p w:rsidR="00120404" w:rsidRPr="00244D72" w:rsidRDefault="00120404" w:rsidP="00B77909">
                  <w:pPr>
                    <w:pStyle w:val="20"/>
                    <w:widowControl w:val="0"/>
                    <w:adjustRightInd/>
                    <w:snapToGrid/>
                    <w:spacing w:after="0"/>
                    <w:ind w:leftChars="0" w:left="0" w:firstLine="0"/>
                    <w:jc w:val="center"/>
                    <w:rPr>
                      <w:szCs w:val="21"/>
                    </w:rPr>
                  </w:pPr>
                  <w:r w:rsidRPr="00244D72">
                    <w:rPr>
                      <w:szCs w:val="21"/>
                    </w:rPr>
                    <w:t>0.0204</w:t>
                  </w:r>
                </w:p>
              </w:tc>
              <w:tc>
                <w:tcPr>
                  <w:tcW w:w="1119"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0.9</w:t>
                  </w:r>
                </w:p>
              </w:tc>
              <w:tc>
                <w:tcPr>
                  <w:tcW w:w="577"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470</w:t>
                  </w:r>
                </w:p>
              </w:tc>
              <w:tc>
                <w:tcPr>
                  <w:tcW w:w="739"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0.021</w:t>
                  </w:r>
                </w:p>
              </w:tc>
              <w:tc>
                <w:tcPr>
                  <w:tcW w:w="750"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1.85</w:t>
                  </w:r>
                </w:p>
              </w:tc>
              <w:tc>
                <w:tcPr>
                  <w:tcW w:w="784"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0.84</w:t>
                  </w:r>
                </w:p>
              </w:tc>
              <w:tc>
                <w:tcPr>
                  <w:tcW w:w="1085"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0.716</w:t>
                  </w:r>
                </w:p>
              </w:tc>
              <w:tc>
                <w:tcPr>
                  <w:tcW w:w="1581" w:type="dxa"/>
                  <w:tcBorders>
                    <w:bottom w:val="single" w:sz="8" w:space="0" w:color="auto"/>
                  </w:tcBorders>
                  <w:vAlign w:val="center"/>
                </w:tcPr>
                <w:p w:rsidR="00120404" w:rsidRPr="00244D72" w:rsidRDefault="00120404" w:rsidP="00B77909">
                  <w:pPr>
                    <w:spacing w:after="0"/>
                    <w:jc w:val="center"/>
                    <w:rPr>
                      <w:rFonts w:ascii="Times New Roman" w:hAnsi="Times New Roman"/>
                      <w:sz w:val="21"/>
                      <w:szCs w:val="21"/>
                    </w:rPr>
                  </w:pPr>
                  <w:r w:rsidRPr="00244D72">
                    <w:rPr>
                      <w:rFonts w:ascii="Times New Roman" w:hAnsi="Times New Roman"/>
                      <w:sz w:val="21"/>
                      <w:szCs w:val="21"/>
                    </w:rPr>
                    <w:t>50</w:t>
                  </w:r>
                </w:p>
              </w:tc>
            </w:tr>
          </w:tbl>
          <w:p w:rsidR="00120404" w:rsidRPr="00B77909" w:rsidRDefault="00120404" w:rsidP="00066A6C">
            <w:pPr>
              <w:pStyle w:val="21"/>
              <w:widowControl w:val="0"/>
              <w:spacing w:after="0" w:line="440" w:lineRule="exact"/>
              <w:ind w:firstLineChars="200" w:firstLine="480"/>
              <w:jc w:val="both"/>
              <w:rPr>
                <w:lang w:val="en-GB"/>
              </w:rPr>
            </w:pPr>
            <w:r w:rsidRPr="00B77909">
              <w:rPr>
                <w:rFonts w:hAnsi="宋体"/>
                <w:lang w:val="en-GB"/>
              </w:rPr>
              <w:t>根据卫生防护距离差级的规定：</w:t>
            </w:r>
            <w:r w:rsidRPr="00B77909">
              <w:rPr>
                <w:lang w:val="en-GB"/>
              </w:rPr>
              <w:t>“</w:t>
            </w:r>
            <w:r w:rsidRPr="00B77909">
              <w:rPr>
                <w:rFonts w:hAnsi="宋体"/>
                <w:lang w:val="en-GB"/>
              </w:rPr>
              <w:t>卫生防护距离在</w:t>
            </w:r>
            <w:r w:rsidRPr="00B77909">
              <w:rPr>
                <w:lang w:val="en-GB"/>
              </w:rPr>
              <w:t>100m</w:t>
            </w:r>
            <w:r w:rsidRPr="00B77909">
              <w:rPr>
                <w:rFonts w:hAnsi="宋体"/>
                <w:lang w:val="en-GB"/>
              </w:rPr>
              <w:t>以内时，级差为</w:t>
            </w:r>
            <w:r w:rsidRPr="00B77909">
              <w:rPr>
                <w:lang w:val="en-GB"/>
              </w:rPr>
              <w:t>50m</w:t>
            </w:r>
            <w:r w:rsidRPr="00B77909">
              <w:rPr>
                <w:rFonts w:hAnsi="宋体"/>
                <w:lang w:val="en-GB"/>
              </w:rPr>
              <w:t>；超过</w:t>
            </w:r>
            <w:r w:rsidRPr="00B77909">
              <w:rPr>
                <w:lang w:val="en-GB"/>
              </w:rPr>
              <w:t>100m</w:t>
            </w:r>
            <w:r w:rsidRPr="00B77909">
              <w:rPr>
                <w:rFonts w:hAnsi="宋体"/>
                <w:lang w:val="en-GB"/>
              </w:rPr>
              <w:t>，但小于</w:t>
            </w:r>
            <w:r w:rsidRPr="00B77909">
              <w:rPr>
                <w:lang w:val="en-GB"/>
              </w:rPr>
              <w:t>1000m</w:t>
            </w:r>
            <w:r w:rsidRPr="00B77909">
              <w:rPr>
                <w:rFonts w:hAnsi="宋体"/>
                <w:lang w:val="en-GB"/>
              </w:rPr>
              <w:t>时，级差为</w:t>
            </w:r>
            <w:r w:rsidRPr="00B77909">
              <w:rPr>
                <w:lang w:val="en-GB"/>
              </w:rPr>
              <w:t>100m</w:t>
            </w:r>
            <w:r w:rsidRPr="00B77909">
              <w:rPr>
                <w:rFonts w:hAnsi="宋体"/>
                <w:lang w:val="en-GB"/>
              </w:rPr>
              <w:t>；超过</w:t>
            </w:r>
            <w:r w:rsidRPr="00B77909">
              <w:rPr>
                <w:lang w:val="en-GB"/>
              </w:rPr>
              <w:t>1000m</w:t>
            </w:r>
            <w:r w:rsidRPr="00B77909">
              <w:rPr>
                <w:rFonts w:hAnsi="宋体"/>
                <w:lang w:val="en-GB"/>
              </w:rPr>
              <w:t>以上时，级差为</w:t>
            </w:r>
            <w:r w:rsidRPr="00B77909">
              <w:rPr>
                <w:lang w:val="en-GB"/>
              </w:rPr>
              <w:t>200m”</w:t>
            </w:r>
            <w:r w:rsidRPr="00B77909">
              <w:rPr>
                <w:rFonts w:hAnsi="宋体"/>
                <w:lang w:val="en-GB"/>
              </w:rPr>
              <w:t>。确定本项目的卫生防护距离为</w:t>
            </w:r>
            <w:r w:rsidRPr="00B77909">
              <w:rPr>
                <w:lang w:val="en-GB"/>
              </w:rPr>
              <w:t>50m</w:t>
            </w:r>
            <w:r w:rsidRPr="00B77909">
              <w:rPr>
                <w:rFonts w:hAnsi="宋体"/>
                <w:lang w:val="en-GB"/>
              </w:rPr>
              <w:t>。根据现场调查，距离本项目较近的敏感点为东南侧约</w:t>
            </w:r>
            <w:r w:rsidRPr="00B77909">
              <w:t>217</w:t>
            </w:r>
            <w:r w:rsidRPr="00B77909">
              <w:rPr>
                <w:lang w:val="en-GB"/>
              </w:rPr>
              <w:t>m</w:t>
            </w:r>
            <w:r w:rsidRPr="00B77909">
              <w:rPr>
                <w:rFonts w:hAnsi="宋体"/>
                <w:lang w:val="en-GB"/>
              </w:rPr>
              <w:t>娄村，卫生防护距离内无境敏感点</w:t>
            </w:r>
            <w:r w:rsidRPr="00B77909">
              <w:rPr>
                <w:rFonts w:hAnsi="宋体"/>
              </w:rPr>
              <w:t>评价要求在卫生防护距离范围内不得新建居民住宅、学校、医院、机关等环境敏感点</w:t>
            </w:r>
            <w:r w:rsidRPr="00B77909">
              <w:rPr>
                <w:rFonts w:hAnsi="宋体"/>
                <w:lang w:val="en-GB"/>
              </w:rPr>
              <w:t>。</w:t>
            </w:r>
          </w:p>
          <w:p w:rsidR="00120404" w:rsidRPr="00B77909" w:rsidRDefault="00120404" w:rsidP="00066A6C">
            <w:pPr>
              <w:pStyle w:val="21"/>
              <w:widowControl w:val="0"/>
              <w:spacing w:after="0" w:line="440" w:lineRule="exact"/>
              <w:ind w:firstLineChars="200" w:firstLine="482"/>
              <w:jc w:val="both"/>
              <w:rPr>
                <w:b/>
                <w:bCs/>
                <w:lang w:val="en-GB"/>
              </w:rPr>
            </w:pPr>
            <w:r w:rsidRPr="00B77909">
              <w:rPr>
                <w:b/>
                <w:bCs/>
              </w:rPr>
              <w:t>2</w:t>
            </w:r>
            <w:r w:rsidRPr="00B77909">
              <w:rPr>
                <w:rFonts w:hint="eastAsia"/>
                <w:b/>
                <w:bCs/>
              </w:rPr>
              <w:t>.2</w:t>
            </w:r>
            <w:r w:rsidRPr="00B77909">
              <w:rPr>
                <w:b/>
                <w:bCs/>
                <w:lang w:val="en-GB"/>
              </w:rPr>
              <w:t>水环境影响分析</w:t>
            </w:r>
          </w:p>
          <w:p w:rsidR="00120404" w:rsidRPr="00BF259E" w:rsidRDefault="00120404" w:rsidP="00066A6C">
            <w:pPr>
              <w:pStyle w:val="21"/>
              <w:widowControl w:val="0"/>
              <w:spacing w:after="0" w:line="440" w:lineRule="exact"/>
              <w:ind w:firstLineChars="200" w:firstLine="480"/>
              <w:jc w:val="both"/>
              <w:rPr>
                <w:lang w:val="en-GB"/>
              </w:rPr>
            </w:pPr>
            <w:r w:rsidRPr="00BF259E">
              <w:rPr>
                <w:rFonts w:hAnsi="宋体"/>
                <w:lang w:val="en-GB"/>
              </w:rPr>
              <w:t>本项目运营期用水包括生产用水和生活用水。</w:t>
            </w:r>
          </w:p>
          <w:p w:rsidR="00C54800" w:rsidRDefault="00120404" w:rsidP="00066A6C">
            <w:pPr>
              <w:pStyle w:val="21"/>
              <w:widowControl w:val="0"/>
              <w:tabs>
                <w:tab w:val="left" w:pos="4620"/>
              </w:tabs>
              <w:spacing w:after="0" w:line="440" w:lineRule="exact"/>
              <w:ind w:firstLineChars="200" w:firstLine="480"/>
              <w:jc w:val="both"/>
              <w:rPr>
                <w:rFonts w:hAnsi="宋体"/>
                <w:lang w:val="en-GB"/>
              </w:rPr>
            </w:pPr>
            <w:r w:rsidRPr="00BF259E">
              <w:rPr>
                <w:rFonts w:hAnsi="宋体"/>
                <w:lang w:val="en-GB"/>
              </w:rPr>
              <w:t>生产用水主要为水浴淬火工序，</w:t>
            </w:r>
            <w:r w:rsidR="00BF259E" w:rsidRPr="00BF259E">
              <w:rPr>
                <w:rFonts w:hAnsi="宋体"/>
                <w:lang w:val="en-GB"/>
              </w:rPr>
              <w:t>以水作为淬火液</w:t>
            </w:r>
            <w:r w:rsidR="00BF259E" w:rsidRPr="00BF259E">
              <w:rPr>
                <w:rFonts w:hAnsi="宋体" w:hint="eastAsia"/>
                <w:lang w:val="en-GB"/>
              </w:rPr>
              <w:t>，</w:t>
            </w:r>
            <w:r w:rsidR="006568AA">
              <w:rPr>
                <w:rFonts w:hAnsi="宋体" w:hint="eastAsia"/>
                <w:lang w:val="en-GB"/>
              </w:rPr>
              <w:t>故淬火液成分为水，</w:t>
            </w:r>
            <w:r w:rsidRPr="00BF259E">
              <w:rPr>
                <w:rFonts w:hAnsi="宋体"/>
                <w:lang w:val="en-GB"/>
              </w:rPr>
              <w:t>此部分水经沉淀池沉淀后循环使用，不外排</w:t>
            </w:r>
            <w:r w:rsidR="00BF259E">
              <w:rPr>
                <w:rFonts w:hAnsi="宋体" w:hint="eastAsia"/>
                <w:lang w:val="en-GB"/>
              </w:rPr>
              <w:t>，</w:t>
            </w:r>
            <w:r w:rsidR="00BF259E" w:rsidRPr="00BF259E">
              <w:rPr>
                <w:rFonts w:hAnsi="宋体"/>
                <w:lang w:val="en-GB"/>
              </w:rPr>
              <w:t>沉淀污泥为</w:t>
            </w:r>
            <w:r w:rsidR="006568AA">
              <w:rPr>
                <w:rFonts w:hAnsi="宋体" w:hint="eastAsia"/>
                <w:lang w:val="en-GB"/>
              </w:rPr>
              <w:t>铁屑</w:t>
            </w:r>
            <w:r w:rsidR="00BF259E" w:rsidRPr="00BF259E">
              <w:rPr>
                <w:rFonts w:hAnsi="宋体" w:hint="eastAsia"/>
                <w:lang w:val="en-GB"/>
              </w:rPr>
              <w:t>，收集于一般固废暂存</w:t>
            </w:r>
            <w:r w:rsidR="00BF259E" w:rsidRPr="00BF259E">
              <w:rPr>
                <w:rFonts w:hAnsi="宋体" w:hint="eastAsia"/>
                <w:lang w:val="en-GB"/>
              </w:rPr>
              <w:lastRenderedPageBreak/>
              <w:t>间，定期清运。</w:t>
            </w:r>
            <w:r w:rsidR="006568AA">
              <w:rPr>
                <w:rFonts w:hAnsi="宋体" w:hint="eastAsia"/>
                <w:lang w:val="en-GB"/>
              </w:rPr>
              <w:t>此过程会产生水蒸气，不做废气处理。</w:t>
            </w:r>
          </w:p>
          <w:p w:rsidR="00120404" w:rsidRDefault="00BF259E" w:rsidP="00066A6C">
            <w:pPr>
              <w:pStyle w:val="21"/>
              <w:widowControl w:val="0"/>
              <w:tabs>
                <w:tab w:val="left" w:pos="4620"/>
              </w:tabs>
              <w:spacing w:after="0" w:line="440" w:lineRule="exact"/>
              <w:ind w:firstLineChars="200" w:firstLine="480"/>
              <w:jc w:val="both"/>
              <w:rPr>
                <w:rFonts w:hAnsi="宋体"/>
              </w:rPr>
            </w:pPr>
            <w:r w:rsidRPr="00BF259E">
              <w:rPr>
                <w:rFonts w:hAnsi="宋体" w:hint="eastAsia"/>
                <w:lang w:val="en-GB"/>
              </w:rPr>
              <w:t>以水作为冷却液，</w:t>
            </w:r>
            <w:r w:rsidR="006568AA">
              <w:rPr>
                <w:rFonts w:hAnsi="宋体" w:hint="eastAsia"/>
                <w:lang w:val="en-GB"/>
              </w:rPr>
              <w:t>冷却液成分为水，</w:t>
            </w:r>
            <w:r w:rsidR="00120404" w:rsidRPr="00BF259E">
              <w:rPr>
                <w:rFonts w:hAnsi="宋体"/>
              </w:rPr>
              <w:t>冷却水池尺寸为</w:t>
            </w:r>
            <w:r w:rsidR="00120404" w:rsidRPr="00BF259E">
              <w:t>14m×1.4m×1.5m</w:t>
            </w:r>
            <w:r w:rsidR="00120404" w:rsidRPr="00BF259E">
              <w:rPr>
                <w:rFonts w:hAnsi="宋体"/>
              </w:rPr>
              <w:t>，水深为</w:t>
            </w:r>
            <w:r w:rsidR="00120404" w:rsidRPr="00BF259E">
              <w:t>1.2m</w:t>
            </w:r>
            <w:r w:rsidR="00120404" w:rsidRPr="00BF259E">
              <w:rPr>
                <w:rFonts w:hAnsi="宋体"/>
              </w:rPr>
              <w:t>，则池内循环水量为</w:t>
            </w:r>
            <w:r w:rsidR="00120404" w:rsidRPr="00BF259E">
              <w:t>23.5m</w:t>
            </w:r>
            <w:r w:rsidR="00120404" w:rsidRPr="00BF259E">
              <w:rPr>
                <w:vertAlign w:val="superscript"/>
              </w:rPr>
              <w:t>3</w:t>
            </w:r>
            <w:r w:rsidR="00120404" w:rsidRPr="00BF259E">
              <w:rPr>
                <w:rFonts w:hAnsi="宋体"/>
              </w:rPr>
              <w:t>，损耗量以总水量的</w:t>
            </w:r>
            <w:r w:rsidR="00120404" w:rsidRPr="00BF259E">
              <w:t>1%</w:t>
            </w:r>
            <w:r w:rsidR="00120404" w:rsidRPr="00BF259E">
              <w:rPr>
                <w:rFonts w:hAnsi="宋体"/>
              </w:rPr>
              <w:t>计，则损耗量约为</w:t>
            </w:r>
            <w:r w:rsidR="00120404" w:rsidRPr="00BF259E">
              <w:t>0.235m</w:t>
            </w:r>
            <w:r w:rsidR="00120404" w:rsidRPr="00BF259E">
              <w:rPr>
                <w:vertAlign w:val="superscript"/>
              </w:rPr>
              <w:t>3</w:t>
            </w:r>
            <w:r w:rsidR="00120404" w:rsidRPr="00BF259E">
              <w:t>/d</w:t>
            </w:r>
            <w:r w:rsidR="00120404" w:rsidRPr="00BF259E">
              <w:rPr>
                <w:rFonts w:hAnsi="宋体"/>
              </w:rPr>
              <w:t>，故新鲜水补充量为</w:t>
            </w:r>
            <w:r w:rsidR="00120404" w:rsidRPr="00BF259E">
              <w:t>0.235m</w:t>
            </w:r>
            <w:r w:rsidR="00120404" w:rsidRPr="00BF259E">
              <w:rPr>
                <w:vertAlign w:val="superscript"/>
              </w:rPr>
              <w:t>3</w:t>
            </w:r>
            <w:r w:rsidR="00120404" w:rsidRPr="00BF259E">
              <w:t>/d</w:t>
            </w:r>
            <w:r w:rsidR="00120404" w:rsidRPr="00BF259E">
              <w:rPr>
                <w:rFonts w:hAnsi="宋体"/>
              </w:rPr>
              <w:t>（</w:t>
            </w:r>
            <w:r w:rsidR="00120404" w:rsidRPr="00BF259E">
              <w:t>75.2m</w:t>
            </w:r>
            <w:r w:rsidR="00120404" w:rsidRPr="00BF259E">
              <w:rPr>
                <w:vertAlign w:val="superscript"/>
              </w:rPr>
              <w:t>3</w:t>
            </w:r>
            <w:r w:rsidR="00120404" w:rsidRPr="00BF259E">
              <w:t>/a</w:t>
            </w:r>
            <w:r w:rsidR="00120404" w:rsidRPr="00BF259E">
              <w:rPr>
                <w:rFonts w:hAnsi="宋体"/>
              </w:rPr>
              <w:t>）。</w:t>
            </w:r>
          </w:p>
          <w:p w:rsidR="00C54800" w:rsidRPr="00A45EE3" w:rsidRDefault="00C54800" w:rsidP="00066A6C">
            <w:pPr>
              <w:pStyle w:val="21"/>
              <w:widowControl w:val="0"/>
              <w:tabs>
                <w:tab w:val="left" w:pos="4620"/>
              </w:tabs>
              <w:spacing w:after="0" w:line="440" w:lineRule="exact"/>
              <w:ind w:firstLineChars="200" w:firstLine="480"/>
              <w:jc w:val="both"/>
              <w:rPr>
                <w:b/>
              </w:rPr>
            </w:pPr>
            <w:r>
              <w:rPr>
                <w:rFonts w:hAnsi="宋体" w:hint="eastAsia"/>
              </w:rPr>
              <w:t>磨簧工艺采用水浴磨簧，</w:t>
            </w:r>
            <w:r w:rsidR="00A45EE3">
              <w:rPr>
                <w:rFonts w:hAnsi="宋体" w:hint="eastAsia"/>
              </w:rPr>
              <w:t>磨簧机自带水浴池，此部分水循环使用，不外排，定期补充，沉淀物作为固废处理，</w:t>
            </w:r>
            <w:r w:rsidR="00A45EE3" w:rsidRPr="00BF259E">
              <w:rPr>
                <w:rFonts w:hAnsi="宋体" w:hint="eastAsia"/>
                <w:lang w:val="en-GB"/>
              </w:rPr>
              <w:t>收集于一般固废暂存间，定期清运。</w:t>
            </w:r>
          </w:p>
          <w:p w:rsidR="00DE4299" w:rsidRDefault="00120404" w:rsidP="00066A6C">
            <w:pPr>
              <w:pStyle w:val="21"/>
              <w:widowControl w:val="0"/>
              <w:spacing w:after="0" w:line="440" w:lineRule="exact"/>
              <w:ind w:firstLineChars="200" w:firstLine="480"/>
              <w:jc w:val="both"/>
              <w:rPr>
                <w:b/>
                <w:bCs/>
              </w:rPr>
            </w:pPr>
            <w:r w:rsidRPr="00B77909">
              <w:rPr>
                <w:rFonts w:hAnsi="宋体"/>
                <w:lang w:val="en-GB"/>
              </w:rPr>
              <w:t>本项目废水主要为职工生活污水。</w:t>
            </w:r>
            <w:r w:rsidRPr="00B77909">
              <w:rPr>
                <w:rFonts w:hAnsi="宋体"/>
              </w:rPr>
              <w:t>本项目劳动定员</w:t>
            </w:r>
            <w:r w:rsidRPr="00B77909">
              <w:t>10</w:t>
            </w:r>
            <w:r w:rsidRPr="00B77909">
              <w:rPr>
                <w:rFonts w:hAnsi="宋体"/>
              </w:rPr>
              <w:t>人，均不在厂区食宿。根据《河南省地方标准用水定额》（</w:t>
            </w:r>
            <w:r w:rsidRPr="00B77909">
              <w:t>DB41T385-2014</w:t>
            </w:r>
            <w:r w:rsidRPr="00B77909">
              <w:rPr>
                <w:rFonts w:hAnsi="宋体"/>
              </w:rPr>
              <w:t>）规定，办公用水量按</w:t>
            </w:r>
            <w:r w:rsidRPr="00B77909">
              <w:t>40L/</w:t>
            </w:r>
            <w:r w:rsidRPr="00B77909">
              <w:rPr>
                <w:rFonts w:hAnsi="宋体"/>
              </w:rPr>
              <w:t>（人</w:t>
            </w:r>
            <w:r w:rsidRPr="00B77909">
              <w:t>·d</w:t>
            </w:r>
            <w:r w:rsidRPr="00B77909">
              <w:rPr>
                <w:rFonts w:hAnsi="宋体"/>
              </w:rPr>
              <w:t>）计，则用水量为</w:t>
            </w:r>
            <w:r w:rsidRPr="00B77909">
              <w:t>0.4m</w:t>
            </w:r>
            <w:r w:rsidRPr="00B77909">
              <w:rPr>
                <w:vertAlign w:val="superscript"/>
              </w:rPr>
              <w:t>3</w:t>
            </w:r>
            <w:r w:rsidRPr="00B77909">
              <w:t>/d</w:t>
            </w:r>
            <w:r w:rsidRPr="00B77909">
              <w:rPr>
                <w:rFonts w:hAnsi="宋体"/>
              </w:rPr>
              <w:t>（</w:t>
            </w:r>
            <w:r w:rsidRPr="00B77909">
              <w:t>128m</w:t>
            </w:r>
            <w:r w:rsidRPr="00B77909">
              <w:rPr>
                <w:vertAlign w:val="superscript"/>
              </w:rPr>
              <w:t>3</w:t>
            </w:r>
            <w:r w:rsidRPr="00B77909">
              <w:t>/a</w:t>
            </w:r>
            <w:r w:rsidRPr="00B77909">
              <w:rPr>
                <w:rFonts w:hAnsi="宋体"/>
              </w:rPr>
              <w:t>）。排水量系数为</w:t>
            </w:r>
            <w:r w:rsidRPr="00B77909">
              <w:t>0.8</w:t>
            </w:r>
            <w:r w:rsidRPr="00B77909">
              <w:rPr>
                <w:rFonts w:hAnsi="宋体"/>
              </w:rPr>
              <w:t>，则生活污水产生量为</w:t>
            </w:r>
            <w:r w:rsidRPr="00B77909">
              <w:t>0.32m</w:t>
            </w:r>
            <w:r w:rsidRPr="00B77909">
              <w:rPr>
                <w:vertAlign w:val="superscript"/>
              </w:rPr>
              <w:t>3</w:t>
            </w:r>
            <w:r w:rsidRPr="00B77909">
              <w:t>/d</w:t>
            </w:r>
            <w:r w:rsidRPr="00B77909">
              <w:rPr>
                <w:rFonts w:hAnsi="宋体"/>
              </w:rPr>
              <w:t>（</w:t>
            </w:r>
            <w:r w:rsidRPr="00B77909">
              <w:t>102.4m</w:t>
            </w:r>
            <w:r w:rsidRPr="00B77909">
              <w:rPr>
                <w:vertAlign w:val="superscript"/>
              </w:rPr>
              <w:t>3</w:t>
            </w:r>
            <w:r w:rsidRPr="00B77909">
              <w:t>/a</w:t>
            </w:r>
            <w:r w:rsidRPr="00B77909">
              <w:rPr>
                <w:rFonts w:hAnsi="宋体"/>
              </w:rPr>
              <w:t>）。本项目生活污水经化粪池（依托现有）处理后由周围村民运走用于肥田，不外排，对周围环境影响不大。</w:t>
            </w:r>
          </w:p>
          <w:p w:rsidR="00120404" w:rsidRPr="00B77909" w:rsidRDefault="00120404" w:rsidP="00066A6C">
            <w:pPr>
              <w:pStyle w:val="21"/>
              <w:widowControl w:val="0"/>
              <w:spacing w:after="0" w:line="440" w:lineRule="exact"/>
              <w:ind w:firstLineChars="200" w:firstLine="482"/>
              <w:jc w:val="both"/>
              <w:rPr>
                <w:b/>
                <w:bCs/>
                <w:lang w:val="en-GB"/>
              </w:rPr>
            </w:pPr>
            <w:r w:rsidRPr="00B77909">
              <w:rPr>
                <w:rFonts w:hint="eastAsia"/>
                <w:b/>
                <w:bCs/>
              </w:rPr>
              <w:t>2.3</w:t>
            </w:r>
            <w:r w:rsidRPr="00B77909">
              <w:rPr>
                <w:b/>
                <w:bCs/>
                <w:lang w:val="en-GB"/>
              </w:rPr>
              <w:t>噪声环境影响分析</w:t>
            </w:r>
          </w:p>
          <w:p w:rsidR="00120404" w:rsidRPr="00B77909" w:rsidRDefault="00120404" w:rsidP="00066A6C">
            <w:pPr>
              <w:widowControl w:val="0"/>
              <w:spacing w:after="0" w:line="440" w:lineRule="exact"/>
              <w:ind w:firstLineChars="200" w:firstLine="480"/>
              <w:jc w:val="both"/>
              <w:rPr>
                <w:rFonts w:ascii="Times New Roman" w:hAnsi="Times New Roman"/>
                <w:sz w:val="24"/>
              </w:rPr>
            </w:pPr>
            <w:r w:rsidRPr="00B77909">
              <w:rPr>
                <w:rFonts w:ascii="Times New Roman" w:hAnsi="宋体"/>
                <w:sz w:val="24"/>
              </w:rPr>
              <w:t>本项目噪声主要为弹簧机、磨簧机、抛丸机、冷卷机、热卷机、切割机等设备运行噪声，噪声源强度在</w:t>
            </w:r>
            <w:r w:rsidRPr="00B77909">
              <w:rPr>
                <w:rFonts w:ascii="Times New Roman" w:hAnsi="Times New Roman"/>
                <w:sz w:val="24"/>
              </w:rPr>
              <w:t>75~85dB</w:t>
            </w:r>
            <w:r w:rsidRPr="00B77909">
              <w:rPr>
                <w:rFonts w:ascii="Times New Roman" w:hAnsi="宋体"/>
                <w:sz w:val="24"/>
              </w:rPr>
              <w:t>（</w:t>
            </w:r>
            <w:r w:rsidRPr="00B77909">
              <w:rPr>
                <w:rFonts w:ascii="Times New Roman" w:hAnsi="Times New Roman"/>
                <w:sz w:val="24"/>
              </w:rPr>
              <w:t>A</w:t>
            </w:r>
            <w:r w:rsidRPr="00B77909">
              <w:rPr>
                <w:rFonts w:ascii="Times New Roman" w:hAnsi="宋体"/>
                <w:sz w:val="24"/>
              </w:rPr>
              <w:t>）之间。评价建议：</w:t>
            </w:r>
            <w:r w:rsidRPr="00B77909">
              <w:rPr>
                <w:rStyle w:val="tcss01"/>
                <w:rFonts w:ascii="Times New Roman" w:hAnsi="宋体"/>
                <w:sz w:val="24"/>
              </w:rPr>
              <w:t>高噪声设备安装减振基础；设备的安装远离门窗；定时对设备进行保养，使设备处于良好的运行状态</w:t>
            </w:r>
            <w:r w:rsidRPr="00B77909">
              <w:rPr>
                <w:rFonts w:ascii="Times New Roman" w:hAnsi="宋体"/>
                <w:sz w:val="24"/>
              </w:rPr>
              <w:t>。项目主要设备噪声源强及降噪措施见表</w:t>
            </w:r>
            <w:r w:rsidRPr="00B77909">
              <w:rPr>
                <w:rFonts w:ascii="Times New Roman" w:hAnsi="Times New Roman"/>
                <w:sz w:val="24"/>
              </w:rPr>
              <w:t>16</w:t>
            </w:r>
            <w:r w:rsidRPr="00B77909">
              <w:rPr>
                <w:rFonts w:ascii="Times New Roman" w:hAnsi="宋体"/>
                <w:sz w:val="24"/>
              </w:rPr>
              <w:t>。</w:t>
            </w:r>
          </w:p>
          <w:p w:rsidR="00120404" w:rsidRPr="00B77909" w:rsidRDefault="00120404" w:rsidP="00B77909">
            <w:pPr>
              <w:widowControl w:val="0"/>
              <w:spacing w:after="0" w:line="520" w:lineRule="exact"/>
              <w:ind w:firstLineChars="200" w:firstLine="480"/>
              <w:jc w:val="both"/>
              <w:rPr>
                <w:rFonts w:ascii="Times New Roman" w:hAnsi="Times New Roman"/>
                <w:sz w:val="24"/>
              </w:rPr>
            </w:pPr>
            <w:r w:rsidRPr="00B77909">
              <w:rPr>
                <w:rFonts w:ascii="Times New Roman" w:eastAsia="黑体" w:hAnsi="Times New Roman"/>
                <w:sz w:val="24"/>
              </w:rPr>
              <w:t>表</w:t>
            </w:r>
            <w:r w:rsidRPr="00B77909">
              <w:rPr>
                <w:rFonts w:ascii="Times New Roman" w:eastAsia="黑体" w:hAnsi="Times New Roman" w:hint="eastAsia"/>
                <w:sz w:val="24"/>
              </w:rPr>
              <w:t>16</w:t>
            </w:r>
            <w:r w:rsidRPr="00B77909">
              <w:rPr>
                <w:rFonts w:ascii="Times New Roman" w:eastAsia="黑体" w:hAnsi="Times New Roman"/>
                <w:sz w:val="24"/>
              </w:rPr>
              <w:t xml:space="preserve">               </w:t>
            </w:r>
            <w:r w:rsidRPr="00B77909">
              <w:rPr>
                <w:rFonts w:ascii="Times New Roman" w:eastAsia="黑体" w:hAnsi="Times New Roman"/>
                <w:sz w:val="24"/>
              </w:rPr>
              <w:t>本项目主要产噪设备及降噪情况一览表</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593"/>
              <w:gridCol w:w="1360"/>
              <w:gridCol w:w="852"/>
              <w:gridCol w:w="781"/>
              <w:gridCol w:w="1193"/>
              <w:gridCol w:w="878"/>
              <w:gridCol w:w="1438"/>
              <w:gridCol w:w="1437"/>
            </w:tblGrid>
            <w:tr w:rsidR="00120404" w:rsidRPr="00244D72" w:rsidTr="00C54800">
              <w:trPr>
                <w:trHeight w:val="454"/>
                <w:jc w:val="center"/>
              </w:trPr>
              <w:tc>
                <w:tcPr>
                  <w:tcW w:w="593"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序号</w:t>
                  </w:r>
                </w:p>
              </w:tc>
              <w:tc>
                <w:tcPr>
                  <w:tcW w:w="1360"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设备名称</w:t>
                  </w:r>
                </w:p>
              </w:tc>
              <w:tc>
                <w:tcPr>
                  <w:tcW w:w="852"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声源值</w:t>
                  </w:r>
                  <w:r w:rsidRPr="00244D72">
                    <w:rPr>
                      <w:rFonts w:ascii="Times New Roman" w:hAnsi="Times New Roman"/>
                      <w:color w:val="000000"/>
                      <w:sz w:val="21"/>
                      <w:szCs w:val="21"/>
                    </w:rPr>
                    <w:t>dB</w:t>
                  </w:r>
                  <w:r w:rsidRPr="00244D72">
                    <w:rPr>
                      <w:rFonts w:ascii="Times New Roman" w:hAnsi="宋体"/>
                      <w:color w:val="000000"/>
                      <w:sz w:val="21"/>
                      <w:szCs w:val="21"/>
                    </w:rPr>
                    <w:t>（</w:t>
                  </w:r>
                  <w:r w:rsidRPr="00244D72">
                    <w:rPr>
                      <w:rFonts w:ascii="Times New Roman" w:hAnsi="Times New Roman"/>
                      <w:color w:val="000000"/>
                      <w:sz w:val="21"/>
                      <w:szCs w:val="21"/>
                    </w:rPr>
                    <w:t>A</w:t>
                  </w:r>
                  <w:r w:rsidRPr="00244D72">
                    <w:rPr>
                      <w:rFonts w:ascii="Times New Roman" w:hAnsi="宋体"/>
                      <w:color w:val="000000"/>
                      <w:sz w:val="21"/>
                      <w:szCs w:val="21"/>
                    </w:rPr>
                    <w:t>）</w:t>
                  </w:r>
                </w:p>
              </w:tc>
              <w:tc>
                <w:tcPr>
                  <w:tcW w:w="781"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数量</w:t>
                  </w:r>
                </w:p>
              </w:tc>
              <w:tc>
                <w:tcPr>
                  <w:tcW w:w="1193"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减噪措施</w:t>
                  </w:r>
                </w:p>
              </w:tc>
              <w:tc>
                <w:tcPr>
                  <w:tcW w:w="878"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减噪</w:t>
                  </w:r>
                </w:p>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效果</w:t>
                  </w:r>
                </w:p>
              </w:tc>
              <w:tc>
                <w:tcPr>
                  <w:tcW w:w="1438"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治理后</w:t>
                  </w:r>
                </w:p>
              </w:tc>
              <w:tc>
                <w:tcPr>
                  <w:tcW w:w="1437" w:type="dxa"/>
                  <w:tcBorders>
                    <w:top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降噪后声级</w:t>
                  </w:r>
                </w:p>
              </w:tc>
            </w:tr>
            <w:tr w:rsidR="00120404" w:rsidRPr="00244D72" w:rsidTr="00C54800">
              <w:trPr>
                <w:trHeight w:val="454"/>
                <w:jc w:val="center"/>
              </w:trPr>
              <w:tc>
                <w:tcPr>
                  <w:tcW w:w="593"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1</w:t>
                  </w:r>
                </w:p>
              </w:tc>
              <w:tc>
                <w:tcPr>
                  <w:tcW w:w="1360"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宋体"/>
                      <w:bCs/>
                      <w:sz w:val="21"/>
                      <w:szCs w:val="21"/>
                    </w:rPr>
                    <w:t>弹簧机</w:t>
                  </w:r>
                </w:p>
              </w:tc>
              <w:tc>
                <w:tcPr>
                  <w:tcW w:w="852"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85</w:t>
                  </w:r>
                </w:p>
              </w:tc>
              <w:tc>
                <w:tcPr>
                  <w:tcW w:w="781"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Times New Roman"/>
                      <w:bCs/>
                      <w:sz w:val="21"/>
                      <w:szCs w:val="21"/>
                    </w:rPr>
                    <w:t>2</w:t>
                  </w:r>
                  <w:r w:rsidRPr="00244D72">
                    <w:rPr>
                      <w:rFonts w:ascii="Times New Roman" w:hAnsi="宋体"/>
                      <w:bCs/>
                      <w:sz w:val="21"/>
                      <w:szCs w:val="21"/>
                    </w:rPr>
                    <w:t>台</w:t>
                  </w:r>
                </w:p>
              </w:tc>
              <w:tc>
                <w:tcPr>
                  <w:tcW w:w="1193" w:type="dxa"/>
                  <w:vMerge w:val="restart"/>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宋体"/>
                      <w:color w:val="000000"/>
                      <w:sz w:val="21"/>
                      <w:szCs w:val="21"/>
                    </w:rPr>
                    <w:t>基础减振</w:t>
                  </w:r>
                  <w:r w:rsidRPr="00244D72">
                    <w:rPr>
                      <w:rFonts w:ascii="Times New Roman" w:hAnsi="Times New Roman"/>
                      <w:color w:val="000000"/>
                      <w:sz w:val="21"/>
                      <w:szCs w:val="21"/>
                    </w:rPr>
                    <w:t>+</w:t>
                  </w:r>
                  <w:r w:rsidRPr="00244D72">
                    <w:rPr>
                      <w:rFonts w:ascii="Times New Roman" w:hAnsi="宋体"/>
                      <w:color w:val="000000"/>
                      <w:sz w:val="21"/>
                      <w:szCs w:val="21"/>
                    </w:rPr>
                    <w:t>厂房隔声</w:t>
                  </w:r>
                  <w:r w:rsidRPr="00244D72">
                    <w:rPr>
                      <w:rFonts w:ascii="Times New Roman" w:hAnsi="Times New Roman"/>
                      <w:bCs/>
                      <w:color w:val="000000"/>
                      <w:sz w:val="21"/>
                      <w:szCs w:val="21"/>
                    </w:rPr>
                    <w:t>+</w:t>
                  </w:r>
                  <w:r w:rsidRPr="00244D72">
                    <w:rPr>
                      <w:rFonts w:ascii="Times New Roman" w:hAnsi="宋体"/>
                      <w:bCs/>
                      <w:color w:val="000000"/>
                      <w:sz w:val="21"/>
                      <w:szCs w:val="21"/>
                    </w:rPr>
                    <w:t>距离衰减</w:t>
                  </w:r>
                </w:p>
              </w:tc>
              <w:tc>
                <w:tcPr>
                  <w:tcW w:w="878" w:type="dxa"/>
                  <w:vMerge w:val="restart"/>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25 dB</w:t>
                  </w:r>
                  <w:r w:rsidRPr="00244D72">
                    <w:rPr>
                      <w:rFonts w:ascii="Times New Roman" w:hAnsi="宋体"/>
                      <w:color w:val="000000"/>
                      <w:sz w:val="21"/>
                      <w:szCs w:val="21"/>
                    </w:rPr>
                    <w:t>（</w:t>
                  </w:r>
                  <w:r w:rsidRPr="00244D72">
                    <w:rPr>
                      <w:rFonts w:ascii="Times New Roman" w:hAnsi="Times New Roman"/>
                      <w:color w:val="000000"/>
                      <w:sz w:val="21"/>
                      <w:szCs w:val="21"/>
                    </w:rPr>
                    <w:t>A</w:t>
                  </w:r>
                  <w:r w:rsidRPr="00244D72">
                    <w:rPr>
                      <w:rFonts w:ascii="Times New Roman" w:hAnsi="宋体"/>
                      <w:color w:val="000000"/>
                      <w:sz w:val="21"/>
                      <w:szCs w:val="21"/>
                    </w:rPr>
                    <w:t>）</w:t>
                  </w:r>
                </w:p>
              </w:tc>
              <w:tc>
                <w:tcPr>
                  <w:tcW w:w="1438"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60</w:t>
                  </w:r>
                </w:p>
              </w:tc>
              <w:tc>
                <w:tcPr>
                  <w:tcW w:w="1437" w:type="dxa"/>
                  <w:vMerge w:val="restart"/>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69.7</w:t>
                  </w:r>
                </w:p>
              </w:tc>
            </w:tr>
            <w:tr w:rsidR="00120404" w:rsidRPr="00244D72" w:rsidTr="00C54800">
              <w:trPr>
                <w:trHeight w:val="454"/>
                <w:jc w:val="center"/>
              </w:trPr>
              <w:tc>
                <w:tcPr>
                  <w:tcW w:w="593"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2</w:t>
                  </w:r>
                </w:p>
              </w:tc>
              <w:tc>
                <w:tcPr>
                  <w:tcW w:w="1360"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宋体"/>
                      <w:bCs/>
                      <w:sz w:val="21"/>
                      <w:szCs w:val="21"/>
                    </w:rPr>
                    <w:t>磨簧机</w:t>
                  </w:r>
                </w:p>
              </w:tc>
              <w:tc>
                <w:tcPr>
                  <w:tcW w:w="852"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85</w:t>
                  </w:r>
                </w:p>
              </w:tc>
              <w:tc>
                <w:tcPr>
                  <w:tcW w:w="781"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Times New Roman"/>
                      <w:bCs/>
                      <w:sz w:val="21"/>
                      <w:szCs w:val="21"/>
                    </w:rPr>
                    <w:t>4</w:t>
                  </w:r>
                  <w:r w:rsidRPr="00244D72">
                    <w:rPr>
                      <w:rFonts w:ascii="Times New Roman" w:hAnsi="宋体"/>
                      <w:bCs/>
                      <w:sz w:val="21"/>
                      <w:szCs w:val="21"/>
                    </w:rPr>
                    <w:t>台</w:t>
                  </w:r>
                </w:p>
              </w:tc>
              <w:tc>
                <w:tcPr>
                  <w:tcW w:w="1193" w:type="dxa"/>
                  <w:vMerge/>
                  <w:vAlign w:val="center"/>
                </w:tcPr>
                <w:p w:rsidR="00120404" w:rsidRPr="00244D72" w:rsidRDefault="00120404" w:rsidP="00B77909">
                  <w:pPr>
                    <w:spacing w:after="0"/>
                    <w:jc w:val="center"/>
                    <w:rPr>
                      <w:rFonts w:ascii="Times New Roman" w:hAnsi="Times New Roman"/>
                      <w:color w:val="000000"/>
                      <w:sz w:val="21"/>
                      <w:szCs w:val="21"/>
                    </w:rPr>
                  </w:pPr>
                </w:p>
              </w:tc>
              <w:tc>
                <w:tcPr>
                  <w:tcW w:w="878" w:type="dxa"/>
                  <w:vMerge/>
                  <w:vAlign w:val="center"/>
                </w:tcPr>
                <w:p w:rsidR="00120404" w:rsidRPr="00244D72" w:rsidRDefault="00120404" w:rsidP="00B77909">
                  <w:pPr>
                    <w:spacing w:after="0"/>
                    <w:jc w:val="center"/>
                    <w:rPr>
                      <w:rFonts w:ascii="Times New Roman" w:hAnsi="Times New Roman"/>
                      <w:color w:val="000000"/>
                      <w:sz w:val="21"/>
                      <w:szCs w:val="21"/>
                    </w:rPr>
                  </w:pPr>
                </w:p>
              </w:tc>
              <w:tc>
                <w:tcPr>
                  <w:tcW w:w="1438"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60</w:t>
                  </w:r>
                </w:p>
              </w:tc>
              <w:tc>
                <w:tcPr>
                  <w:tcW w:w="1437" w:type="dxa"/>
                  <w:vMerge/>
                  <w:vAlign w:val="center"/>
                </w:tcPr>
                <w:p w:rsidR="00120404" w:rsidRPr="00244D72" w:rsidRDefault="00120404" w:rsidP="00B77909">
                  <w:pPr>
                    <w:spacing w:after="0"/>
                    <w:jc w:val="center"/>
                    <w:rPr>
                      <w:rFonts w:ascii="Times New Roman" w:hAnsi="Times New Roman"/>
                      <w:color w:val="000000"/>
                      <w:sz w:val="21"/>
                      <w:szCs w:val="21"/>
                    </w:rPr>
                  </w:pPr>
                </w:p>
              </w:tc>
            </w:tr>
            <w:tr w:rsidR="00120404" w:rsidRPr="00244D72" w:rsidTr="00C54800">
              <w:trPr>
                <w:trHeight w:val="454"/>
                <w:jc w:val="center"/>
              </w:trPr>
              <w:tc>
                <w:tcPr>
                  <w:tcW w:w="593"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3</w:t>
                  </w:r>
                </w:p>
              </w:tc>
              <w:tc>
                <w:tcPr>
                  <w:tcW w:w="1360"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宋体"/>
                      <w:bCs/>
                      <w:sz w:val="21"/>
                      <w:szCs w:val="21"/>
                    </w:rPr>
                    <w:t>抛丸机</w:t>
                  </w:r>
                </w:p>
              </w:tc>
              <w:tc>
                <w:tcPr>
                  <w:tcW w:w="852"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85</w:t>
                  </w:r>
                </w:p>
              </w:tc>
              <w:tc>
                <w:tcPr>
                  <w:tcW w:w="781"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Times New Roman"/>
                      <w:bCs/>
                      <w:sz w:val="21"/>
                      <w:szCs w:val="21"/>
                    </w:rPr>
                    <w:t>1</w:t>
                  </w:r>
                  <w:r w:rsidRPr="00244D72">
                    <w:rPr>
                      <w:rFonts w:ascii="Times New Roman" w:hAnsi="宋体"/>
                      <w:bCs/>
                      <w:sz w:val="21"/>
                      <w:szCs w:val="21"/>
                    </w:rPr>
                    <w:t>台</w:t>
                  </w:r>
                </w:p>
              </w:tc>
              <w:tc>
                <w:tcPr>
                  <w:tcW w:w="1193" w:type="dxa"/>
                  <w:vMerge/>
                  <w:vAlign w:val="center"/>
                </w:tcPr>
                <w:p w:rsidR="00120404" w:rsidRPr="00244D72" w:rsidRDefault="00120404" w:rsidP="00B77909">
                  <w:pPr>
                    <w:spacing w:after="0"/>
                    <w:jc w:val="center"/>
                    <w:rPr>
                      <w:rFonts w:ascii="Times New Roman" w:hAnsi="Times New Roman"/>
                      <w:color w:val="000000"/>
                      <w:sz w:val="21"/>
                      <w:szCs w:val="21"/>
                    </w:rPr>
                  </w:pPr>
                </w:p>
              </w:tc>
              <w:tc>
                <w:tcPr>
                  <w:tcW w:w="878" w:type="dxa"/>
                  <w:vMerge/>
                  <w:vAlign w:val="center"/>
                </w:tcPr>
                <w:p w:rsidR="00120404" w:rsidRPr="00244D72" w:rsidRDefault="00120404" w:rsidP="00B77909">
                  <w:pPr>
                    <w:spacing w:after="0"/>
                    <w:jc w:val="center"/>
                    <w:rPr>
                      <w:rFonts w:ascii="Times New Roman" w:hAnsi="Times New Roman"/>
                      <w:color w:val="000000"/>
                      <w:sz w:val="21"/>
                      <w:szCs w:val="21"/>
                    </w:rPr>
                  </w:pPr>
                </w:p>
              </w:tc>
              <w:tc>
                <w:tcPr>
                  <w:tcW w:w="1438" w:type="dxa"/>
                  <w:vAlign w:val="center"/>
                </w:tcPr>
                <w:p w:rsidR="00120404" w:rsidRPr="00244D72" w:rsidRDefault="00120404" w:rsidP="00B77909">
                  <w:pPr>
                    <w:spacing w:after="0"/>
                    <w:jc w:val="center"/>
                    <w:rPr>
                      <w:rFonts w:ascii="Times New Roman" w:hAnsi="Times New Roman"/>
                      <w:color w:val="000000"/>
                      <w:sz w:val="21"/>
                      <w:szCs w:val="21"/>
                    </w:rPr>
                  </w:pPr>
                  <w:r w:rsidRPr="00244D72">
                    <w:rPr>
                      <w:rFonts w:ascii="Times New Roman" w:hAnsi="Times New Roman"/>
                      <w:color w:val="000000"/>
                      <w:sz w:val="21"/>
                      <w:szCs w:val="21"/>
                    </w:rPr>
                    <w:t>60</w:t>
                  </w:r>
                </w:p>
              </w:tc>
              <w:tc>
                <w:tcPr>
                  <w:tcW w:w="1437" w:type="dxa"/>
                  <w:vMerge/>
                  <w:vAlign w:val="center"/>
                </w:tcPr>
                <w:p w:rsidR="00120404" w:rsidRPr="00244D72" w:rsidRDefault="00120404" w:rsidP="00B77909">
                  <w:pPr>
                    <w:spacing w:after="0"/>
                    <w:jc w:val="center"/>
                    <w:rPr>
                      <w:rFonts w:ascii="Times New Roman" w:hAnsi="Times New Roman"/>
                      <w:color w:val="000000"/>
                      <w:sz w:val="21"/>
                      <w:szCs w:val="21"/>
                    </w:rPr>
                  </w:pPr>
                </w:p>
              </w:tc>
            </w:tr>
            <w:tr w:rsidR="00120404" w:rsidRPr="00244D72" w:rsidTr="00C54800">
              <w:trPr>
                <w:trHeight w:val="454"/>
                <w:jc w:val="center"/>
              </w:trPr>
              <w:tc>
                <w:tcPr>
                  <w:tcW w:w="593" w:type="dxa"/>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4</w:t>
                  </w:r>
                </w:p>
              </w:tc>
              <w:tc>
                <w:tcPr>
                  <w:tcW w:w="1360"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宋体"/>
                      <w:bCs/>
                      <w:sz w:val="21"/>
                      <w:szCs w:val="21"/>
                    </w:rPr>
                    <w:t>冷卷机</w:t>
                  </w:r>
                </w:p>
              </w:tc>
              <w:tc>
                <w:tcPr>
                  <w:tcW w:w="852" w:type="dxa"/>
                  <w:vAlign w:val="center"/>
                </w:tcPr>
                <w:p w:rsidR="00120404" w:rsidRPr="00244D72" w:rsidRDefault="00120404" w:rsidP="00B77909">
                  <w:pPr>
                    <w:spacing w:after="0"/>
                    <w:jc w:val="center"/>
                    <w:rPr>
                      <w:rFonts w:ascii="Times New Roman" w:hAnsi="Times New Roman"/>
                      <w:bCs/>
                      <w:sz w:val="21"/>
                      <w:szCs w:val="21"/>
                    </w:rPr>
                  </w:pPr>
                  <w:r w:rsidRPr="00244D72">
                    <w:rPr>
                      <w:rFonts w:ascii="Times New Roman" w:hAnsi="Times New Roman"/>
                      <w:bCs/>
                      <w:sz w:val="21"/>
                      <w:szCs w:val="21"/>
                    </w:rPr>
                    <w:t>80</w:t>
                  </w:r>
                </w:p>
              </w:tc>
              <w:tc>
                <w:tcPr>
                  <w:tcW w:w="781"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Times New Roman"/>
                      <w:bCs/>
                      <w:sz w:val="21"/>
                      <w:szCs w:val="21"/>
                    </w:rPr>
                    <w:t>2</w:t>
                  </w:r>
                  <w:r w:rsidRPr="00244D72">
                    <w:rPr>
                      <w:rFonts w:ascii="Times New Roman" w:hAnsi="宋体"/>
                      <w:bCs/>
                      <w:sz w:val="21"/>
                      <w:szCs w:val="21"/>
                    </w:rPr>
                    <w:t>台</w:t>
                  </w:r>
                </w:p>
              </w:tc>
              <w:tc>
                <w:tcPr>
                  <w:tcW w:w="1193" w:type="dxa"/>
                  <w:vMerge/>
                  <w:vAlign w:val="center"/>
                </w:tcPr>
                <w:p w:rsidR="00120404" w:rsidRPr="00244D72" w:rsidRDefault="00120404" w:rsidP="00B77909">
                  <w:pPr>
                    <w:spacing w:after="0"/>
                    <w:jc w:val="center"/>
                    <w:rPr>
                      <w:rFonts w:ascii="Times New Roman" w:hAnsi="Times New Roman"/>
                      <w:bCs/>
                      <w:color w:val="000000"/>
                      <w:sz w:val="21"/>
                      <w:szCs w:val="21"/>
                    </w:rPr>
                  </w:pPr>
                </w:p>
              </w:tc>
              <w:tc>
                <w:tcPr>
                  <w:tcW w:w="878" w:type="dxa"/>
                  <w:vMerge/>
                  <w:vAlign w:val="center"/>
                </w:tcPr>
                <w:p w:rsidR="00120404" w:rsidRPr="00244D72" w:rsidRDefault="00120404" w:rsidP="00B77909">
                  <w:pPr>
                    <w:spacing w:after="0"/>
                    <w:jc w:val="center"/>
                    <w:rPr>
                      <w:rFonts w:ascii="Times New Roman" w:hAnsi="Times New Roman"/>
                      <w:color w:val="000000"/>
                      <w:sz w:val="21"/>
                      <w:szCs w:val="21"/>
                    </w:rPr>
                  </w:pPr>
                </w:p>
              </w:tc>
              <w:tc>
                <w:tcPr>
                  <w:tcW w:w="1438" w:type="dxa"/>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55</w:t>
                  </w:r>
                </w:p>
              </w:tc>
              <w:tc>
                <w:tcPr>
                  <w:tcW w:w="1437" w:type="dxa"/>
                  <w:vMerge/>
                  <w:vAlign w:val="center"/>
                </w:tcPr>
                <w:p w:rsidR="00120404" w:rsidRPr="00244D72" w:rsidRDefault="00120404" w:rsidP="00B77909">
                  <w:pPr>
                    <w:spacing w:after="0"/>
                    <w:jc w:val="center"/>
                    <w:rPr>
                      <w:rFonts w:ascii="Times New Roman" w:hAnsi="Times New Roman"/>
                      <w:color w:val="000000"/>
                      <w:sz w:val="21"/>
                      <w:szCs w:val="21"/>
                    </w:rPr>
                  </w:pPr>
                </w:p>
              </w:tc>
            </w:tr>
            <w:tr w:rsidR="00120404" w:rsidRPr="00244D72" w:rsidTr="00C54800">
              <w:trPr>
                <w:trHeight w:val="454"/>
                <w:jc w:val="center"/>
              </w:trPr>
              <w:tc>
                <w:tcPr>
                  <w:tcW w:w="593" w:type="dxa"/>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5</w:t>
                  </w:r>
                </w:p>
              </w:tc>
              <w:tc>
                <w:tcPr>
                  <w:tcW w:w="1360"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宋体"/>
                      <w:bCs/>
                      <w:sz w:val="21"/>
                      <w:szCs w:val="21"/>
                    </w:rPr>
                    <w:t>热卷机</w:t>
                  </w:r>
                </w:p>
              </w:tc>
              <w:tc>
                <w:tcPr>
                  <w:tcW w:w="852" w:type="dxa"/>
                  <w:vAlign w:val="center"/>
                </w:tcPr>
                <w:p w:rsidR="00120404" w:rsidRPr="00244D72" w:rsidRDefault="00120404" w:rsidP="00B77909">
                  <w:pPr>
                    <w:spacing w:after="0"/>
                    <w:jc w:val="center"/>
                    <w:rPr>
                      <w:rFonts w:ascii="Times New Roman" w:hAnsi="Times New Roman"/>
                      <w:bCs/>
                      <w:sz w:val="21"/>
                      <w:szCs w:val="21"/>
                    </w:rPr>
                  </w:pPr>
                  <w:r w:rsidRPr="00244D72">
                    <w:rPr>
                      <w:rFonts w:ascii="Times New Roman" w:hAnsi="Times New Roman"/>
                      <w:bCs/>
                      <w:sz w:val="21"/>
                      <w:szCs w:val="21"/>
                    </w:rPr>
                    <w:t>80</w:t>
                  </w:r>
                </w:p>
              </w:tc>
              <w:tc>
                <w:tcPr>
                  <w:tcW w:w="781"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Times New Roman"/>
                      <w:bCs/>
                      <w:sz w:val="21"/>
                      <w:szCs w:val="21"/>
                    </w:rPr>
                    <w:t>1</w:t>
                  </w:r>
                  <w:r w:rsidRPr="00244D72">
                    <w:rPr>
                      <w:rFonts w:ascii="Times New Roman" w:hAnsi="宋体"/>
                      <w:bCs/>
                      <w:sz w:val="21"/>
                      <w:szCs w:val="21"/>
                    </w:rPr>
                    <w:t>台</w:t>
                  </w:r>
                </w:p>
              </w:tc>
              <w:tc>
                <w:tcPr>
                  <w:tcW w:w="1193" w:type="dxa"/>
                  <w:vMerge/>
                  <w:vAlign w:val="center"/>
                </w:tcPr>
                <w:p w:rsidR="00120404" w:rsidRPr="00244D72" w:rsidRDefault="00120404" w:rsidP="00B77909">
                  <w:pPr>
                    <w:spacing w:after="0"/>
                    <w:jc w:val="center"/>
                    <w:rPr>
                      <w:rFonts w:ascii="Times New Roman" w:hAnsi="Times New Roman"/>
                      <w:bCs/>
                      <w:color w:val="000000"/>
                      <w:sz w:val="21"/>
                      <w:szCs w:val="21"/>
                    </w:rPr>
                  </w:pPr>
                </w:p>
              </w:tc>
              <w:tc>
                <w:tcPr>
                  <w:tcW w:w="878" w:type="dxa"/>
                  <w:vMerge/>
                  <w:vAlign w:val="center"/>
                </w:tcPr>
                <w:p w:rsidR="00120404" w:rsidRPr="00244D72" w:rsidRDefault="00120404" w:rsidP="00B77909">
                  <w:pPr>
                    <w:spacing w:after="0"/>
                    <w:jc w:val="center"/>
                    <w:rPr>
                      <w:rFonts w:ascii="Times New Roman" w:hAnsi="Times New Roman"/>
                      <w:color w:val="000000"/>
                      <w:sz w:val="21"/>
                      <w:szCs w:val="21"/>
                    </w:rPr>
                  </w:pPr>
                </w:p>
              </w:tc>
              <w:tc>
                <w:tcPr>
                  <w:tcW w:w="1438" w:type="dxa"/>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55</w:t>
                  </w:r>
                </w:p>
              </w:tc>
              <w:tc>
                <w:tcPr>
                  <w:tcW w:w="1437" w:type="dxa"/>
                  <w:vMerge/>
                  <w:vAlign w:val="center"/>
                </w:tcPr>
                <w:p w:rsidR="00120404" w:rsidRPr="00244D72" w:rsidRDefault="00120404" w:rsidP="00B77909">
                  <w:pPr>
                    <w:spacing w:after="0"/>
                    <w:jc w:val="center"/>
                    <w:rPr>
                      <w:rFonts w:ascii="Times New Roman" w:hAnsi="Times New Roman"/>
                      <w:color w:val="000000"/>
                      <w:sz w:val="21"/>
                      <w:szCs w:val="21"/>
                    </w:rPr>
                  </w:pPr>
                </w:p>
              </w:tc>
            </w:tr>
            <w:tr w:rsidR="00120404" w:rsidRPr="00244D72" w:rsidTr="00C54800">
              <w:trPr>
                <w:trHeight w:val="454"/>
                <w:jc w:val="center"/>
              </w:trPr>
              <w:tc>
                <w:tcPr>
                  <w:tcW w:w="593" w:type="dxa"/>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6</w:t>
                  </w:r>
                </w:p>
              </w:tc>
              <w:tc>
                <w:tcPr>
                  <w:tcW w:w="1360"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宋体"/>
                      <w:bCs/>
                      <w:sz w:val="21"/>
                      <w:szCs w:val="21"/>
                    </w:rPr>
                    <w:t>火焰切割机</w:t>
                  </w:r>
                </w:p>
              </w:tc>
              <w:tc>
                <w:tcPr>
                  <w:tcW w:w="852" w:type="dxa"/>
                  <w:vAlign w:val="center"/>
                </w:tcPr>
                <w:p w:rsidR="00120404" w:rsidRPr="00244D72" w:rsidRDefault="00120404" w:rsidP="00B77909">
                  <w:pPr>
                    <w:spacing w:after="0"/>
                    <w:jc w:val="center"/>
                    <w:rPr>
                      <w:rFonts w:ascii="Times New Roman" w:hAnsi="Times New Roman"/>
                      <w:bCs/>
                      <w:sz w:val="21"/>
                      <w:szCs w:val="21"/>
                    </w:rPr>
                  </w:pPr>
                  <w:r w:rsidRPr="00244D72">
                    <w:rPr>
                      <w:rFonts w:ascii="Times New Roman" w:hAnsi="Times New Roman"/>
                      <w:bCs/>
                      <w:sz w:val="21"/>
                      <w:szCs w:val="21"/>
                    </w:rPr>
                    <w:t>80</w:t>
                  </w:r>
                </w:p>
              </w:tc>
              <w:tc>
                <w:tcPr>
                  <w:tcW w:w="781" w:type="dxa"/>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Times New Roman"/>
                      <w:bCs/>
                      <w:sz w:val="21"/>
                      <w:szCs w:val="21"/>
                    </w:rPr>
                    <w:t>2</w:t>
                  </w:r>
                  <w:r w:rsidRPr="00244D72">
                    <w:rPr>
                      <w:rFonts w:ascii="Times New Roman" w:hAnsi="宋体"/>
                      <w:bCs/>
                      <w:sz w:val="21"/>
                      <w:szCs w:val="21"/>
                    </w:rPr>
                    <w:t>台</w:t>
                  </w:r>
                </w:p>
              </w:tc>
              <w:tc>
                <w:tcPr>
                  <w:tcW w:w="1193" w:type="dxa"/>
                  <w:vMerge/>
                  <w:vAlign w:val="center"/>
                </w:tcPr>
                <w:p w:rsidR="00120404" w:rsidRPr="00244D72" w:rsidRDefault="00120404" w:rsidP="00B77909">
                  <w:pPr>
                    <w:spacing w:after="0"/>
                    <w:jc w:val="center"/>
                    <w:rPr>
                      <w:rFonts w:ascii="Times New Roman" w:hAnsi="Times New Roman"/>
                      <w:bCs/>
                      <w:color w:val="000000"/>
                      <w:sz w:val="21"/>
                      <w:szCs w:val="21"/>
                    </w:rPr>
                  </w:pPr>
                </w:p>
              </w:tc>
              <w:tc>
                <w:tcPr>
                  <w:tcW w:w="878" w:type="dxa"/>
                  <w:vMerge/>
                  <w:vAlign w:val="center"/>
                </w:tcPr>
                <w:p w:rsidR="00120404" w:rsidRPr="00244D72" w:rsidRDefault="00120404" w:rsidP="00B77909">
                  <w:pPr>
                    <w:spacing w:after="0"/>
                    <w:jc w:val="center"/>
                    <w:rPr>
                      <w:rFonts w:ascii="Times New Roman" w:hAnsi="Times New Roman"/>
                      <w:color w:val="000000"/>
                      <w:sz w:val="21"/>
                      <w:szCs w:val="21"/>
                    </w:rPr>
                  </w:pPr>
                </w:p>
              </w:tc>
              <w:tc>
                <w:tcPr>
                  <w:tcW w:w="1438" w:type="dxa"/>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60</w:t>
                  </w:r>
                </w:p>
              </w:tc>
              <w:tc>
                <w:tcPr>
                  <w:tcW w:w="1437" w:type="dxa"/>
                  <w:vMerge/>
                  <w:vAlign w:val="center"/>
                </w:tcPr>
                <w:p w:rsidR="00120404" w:rsidRPr="00244D72" w:rsidRDefault="00120404" w:rsidP="00B77909">
                  <w:pPr>
                    <w:spacing w:after="0"/>
                    <w:jc w:val="center"/>
                    <w:rPr>
                      <w:rFonts w:ascii="Times New Roman" w:hAnsi="Times New Roman"/>
                      <w:color w:val="000000"/>
                      <w:sz w:val="21"/>
                      <w:szCs w:val="21"/>
                    </w:rPr>
                  </w:pPr>
                </w:p>
              </w:tc>
            </w:tr>
            <w:tr w:rsidR="00120404" w:rsidRPr="00244D72" w:rsidTr="00C54800">
              <w:trPr>
                <w:trHeight w:val="454"/>
                <w:jc w:val="center"/>
              </w:trPr>
              <w:tc>
                <w:tcPr>
                  <w:tcW w:w="593" w:type="dxa"/>
                  <w:tcBorders>
                    <w:bottom w:val="single" w:sz="8" w:space="0" w:color="auto"/>
                  </w:tcBorders>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7</w:t>
                  </w:r>
                </w:p>
              </w:tc>
              <w:tc>
                <w:tcPr>
                  <w:tcW w:w="1360" w:type="dxa"/>
                  <w:tcBorders>
                    <w:bottom w:val="single" w:sz="8" w:space="0" w:color="auto"/>
                  </w:tcBorders>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宋体"/>
                      <w:bCs/>
                      <w:sz w:val="21"/>
                      <w:szCs w:val="21"/>
                    </w:rPr>
                    <w:t>试压机</w:t>
                  </w:r>
                </w:p>
              </w:tc>
              <w:tc>
                <w:tcPr>
                  <w:tcW w:w="852" w:type="dxa"/>
                  <w:tcBorders>
                    <w:bottom w:val="single" w:sz="8" w:space="0" w:color="auto"/>
                  </w:tcBorders>
                  <w:vAlign w:val="center"/>
                </w:tcPr>
                <w:p w:rsidR="00120404" w:rsidRPr="00244D72" w:rsidRDefault="00120404" w:rsidP="00B77909">
                  <w:pPr>
                    <w:spacing w:after="0"/>
                    <w:jc w:val="center"/>
                    <w:rPr>
                      <w:rFonts w:ascii="Times New Roman" w:hAnsi="Times New Roman"/>
                      <w:bCs/>
                      <w:sz w:val="21"/>
                      <w:szCs w:val="21"/>
                    </w:rPr>
                  </w:pPr>
                  <w:r w:rsidRPr="00244D72">
                    <w:rPr>
                      <w:rFonts w:ascii="Times New Roman" w:hAnsi="Times New Roman"/>
                      <w:bCs/>
                      <w:sz w:val="21"/>
                      <w:szCs w:val="21"/>
                    </w:rPr>
                    <w:t>75</w:t>
                  </w:r>
                </w:p>
              </w:tc>
              <w:tc>
                <w:tcPr>
                  <w:tcW w:w="781" w:type="dxa"/>
                  <w:tcBorders>
                    <w:bottom w:val="single" w:sz="8" w:space="0" w:color="auto"/>
                  </w:tcBorders>
                  <w:vAlign w:val="center"/>
                </w:tcPr>
                <w:p w:rsidR="00120404" w:rsidRPr="00244D72" w:rsidRDefault="00120404" w:rsidP="00B77909">
                  <w:pPr>
                    <w:tabs>
                      <w:tab w:val="left" w:pos="6120"/>
                      <w:tab w:val="left" w:pos="6840"/>
                    </w:tabs>
                    <w:spacing w:after="0"/>
                    <w:jc w:val="center"/>
                    <w:rPr>
                      <w:rFonts w:ascii="Times New Roman" w:hAnsi="Times New Roman"/>
                      <w:bCs/>
                      <w:sz w:val="21"/>
                      <w:szCs w:val="21"/>
                    </w:rPr>
                  </w:pPr>
                  <w:r w:rsidRPr="00244D72">
                    <w:rPr>
                      <w:rFonts w:ascii="Times New Roman" w:hAnsi="Times New Roman"/>
                      <w:bCs/>
                      <w:sz w:val="21"/>
                      <w:szCs w:val="21"/>
                    </w:rPr>
                    <w:t>1</w:t>
                  </w:r>
                  <w:r w:rsidRPr="00244D72">
                    <w:rPr>
                      <w:rFonts w:ascii="Times New Roman" w:hAnsi="宋体"/>
                      <w:bCs/>
                      <w:sz w:val="21"/>
                      <w:szCs w:val="21"/>
                    </w:rPr>
                    <w:t>台</w:t>
                  </w:r>
                </w:p>
              </w:tc>
              <w:tc>
                <w:tcPr>
                  <w:tcW w:w="1193" w:type="dxa"/>
                  <w:vMerge/>
                  <w:tcBorders>
                    <w:bottom w:val="single" w:sz="8" w:space="0" w:color="auto"/>
                  </w:tcBorders>
                  <w:vAlign w:val="center"/>
                </w:tcPr>
                <w:p w:rsidR="00120404" w:rsidRPr="00244D72" w:rsidRDefault="00120404" w:rsidP="00B77909">
                  <w:pPr>
                    <w:spacing w:after="0"/>
                    <w:jc w:val="center"/>
                    <w:rPr>
                      <w:rFonts w:ascii="Times New Roman" w:hAnsi="Times New Roman"/>
                      <w:bCs/>
                      <w:color w:val="000000"/>
                      <w:sz w:val="21"/>
                      <w:szCs w:val="21"/>
                    </w:rPr>
                  </w:pPr>
                </w:p>
              </w:tc>
              <w:tc>
                <w:tcPr>
                  <w:tcW w:w="878" w:type="dxa"/>
                  <w:vMerge/>
                  <w:tcBorders>
                    <w:bottom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p>
              </w:tc>
              <w:tc>
                <w:tcPr>
                  <w:tcW w:w="1438" w:type="dxa"/>
                  <w:tcBorders>
                    <w:bottom w:val="single" w:sz="8" w:space="0" w:color="auto"/>
                  </w:tcBorders>
                  <w:vAlign w:val="center"/>
                </w:tcPr>
                <w:p w:rsidR="00120404" w:rsidRPr="00244D72" w:rsidRDefault="00120404" w:rsidP="00B77909">
                  <w:pPr>
                    <w:spacing w:after="0"/>
                    <w:jc w:val="center"/>
                    <w:rPr>
                      <w:rFonts w:ascii="Times New Roman" w:hAnsi="Times New Roman"/>
                      <w:bCs/>
                      <w:color w:val="000000"/>
                      <w:sz w:val="21"/>
                      <w:szCs w:val="21"/>
                    </w:rPr>
                  </w:pPr>
                  <w:r w:rsidRPr="00244D72">
                    <w:rPr>
                      <w:rFonts w:ascii="Times New Roman" w:hAnsi="Times New Roman"/>
                      <w:bCs/>
                      <w:color w:val="000000"/>
                      <w:sz w:val="21"/>
                      <w:szCs w:val="21"/>
                    </w:rPr>
                    <w:t>50</w:t>
                  </w:r>
                </w:p>
              </w:tc>
              <w:tc>
                <w:tcPr>
                  <w:tcW w:w="1437" w:type="dxa"/>
                  <w:vMerge/>
                  <w:tcBorders>
                    <w:bottom w:val="single" w:sz="8" w:space="0" w:color="auto"/>
                  </w:tcBorders>
                  <w:vAlign w:val="center"/>
                </w:tcPr>
                <w:p w:rsidR="00120404" w:rsidRPr="00244D72" w:rsidRDefault="00120404" w:rsidP="00B77909">
                  <w:pPr>
                    <w:spacing w:after="0"/>
                    <w:jc w:val="center"/>
                    <w:rPr>
                      <w:rFonts w:ascii="Times New Roman" w:hAnsi="Times New Roman"/>
                      <w:color w:val="000000"/>
                      <w:sz w:val="21"/>
                      <w:szCs w:val="21"/>
                    </w:rPr>
                  </w:pPr>
                </w:p>
              </w:tc>
            </w:tr>
          </w:tbl>
          <w:p w:rsidR="00120404" w:rsidRPr="00B77909" w:rsidRDefault="00120404" w:rsidP="00066A6C">
            <w:pPr>
              <w:widowControl w:val="0"/>
              <w:adjustRightInd/>
              <w:snapToGrid/>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本次评价分别将厂房内采取降噪措施后的生产设备噪声进行叠加，然后向厂界四周做衰减计算。</w:t>
            </w:r>
          </w:p>
          <w:p w:rsidR="00120404" w:rsidRPr="00B77909" w:rsidRDefault="00120404" w:rsidP="00066A6C">
            <w:pPr>
              <w:widowControl w:val="0"/>
              <w:adjustRightInd/>
              <w:snapToGrid/>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本次评价噪声预测计算选用</w:t>
            </w:r>
            <w:r w:rsidRPr="00B77909">
              <w:rPr>
                <w:rFonts w:ascii="Times New Roman" w:hAnsi="Times New Roman"/>
                <w:sz w:val="24"/>
                <w:szCs w:val="24"/>
              </w:rPr>
              <w:t>HJ2.4-2009</w:t>
            </w:r>
            <w:r w:rsidRPr="00B77909">
              <w:rPr>
                <w:rFonts w:ascii="Times New Roman" w:hAnsi="宋体"/>
                <w:sz w:val="24"/>
                <w:szCs w:val="24"/>
              </w:rPr>
              <w:t>《环境影响评价技术导则</w:t>
            </w:r>
            <w:r w:rsidRPr="00B77909">
              <w:rPr>
                <w:rFonts w:ascii="Times New Roman" w:hAnsi="Times New Roman"/>
                <w:sz w:val="24"/>
                <w:szCs w:val="24"/>
              </w:rPr>
              <w:t>·</w:t>
            </w:r>
            <w:r w:rsidRPr="00B77909">
              <w:rPr>
                <w:rFonts w:ascii="Times New Roman" w:hAnsi="宋体"/>
                <w:sz w:val="24"/>
                <w:szCs w:val="24"/>
              </w:rPr>
              <w:t>声环境》中点声源预测模式进行预测。</w:t>
            </w:r>
          </w:p>
          <w:p w:rsidR="00120404" w:rsidRPr="00B77909" w:rsidRDefault="00120404" w:rsidP="00C54800">
            <w:pPr>
              <w:pStyle w:val="21"/>
              <w:widowControl w:val="0"/>
              <w:spacing w:after="0" w:line="480" w:lineRule="exact"/>
              <w:ind w:firstLineChars="200" w:firstLine="480"/>
              <w:jc w:val="both"/>
            </w:pPr>
            <w:r w:rsidRPr="00B77909">
              <w:rPr>
                <w:rFonts w:ascii="宋体" w:hAnsi="宋体"/>
              </w:rPr>
              <w:t>①</w:t>
            </w:r>
            <w:r w:rsidRPr="00B77909">
              <w:rPr>
                <w:rFonts w:hAnsi="宋体"/>
              </w:rPr>
              <w:t>单一点源衰减模式：</w:t>
            </w:r>
          </w:p>
          <w:p w:rsidR="00120404" w:rsidRPr="00B77909" w:rsidRDefault="00120404" w:rsidP="00C54800">
            <w:pPr>
              <w:pStyle w:val="21"/>
              <w:widowControl w:val="0"/>
              <w:spacing w:after="0" w:line="480" w:lineRule="exact"/>
              <w:ind w:firstLineChars="200" w:firstLine="480"/>
              <w:jc w:val="both"/>
            </w:pPr>
            <w:r w:rsidRPr="00B77909">
              <w:object w:dxaOrig="3040" w:dyaOrig="379">
                <v:shape id="_x0000_i1028" type="#_x0000_t75" style="width:153pt;height:19.5pt;mso-position-horizontal-relative:page;mso-position-vertical-relative:page" o:ole="">
                  <v:imagedata r:id="rId14" o:title=""/>
                </v:shape>
                <o:OLEObject Type="Embed" ProgID="Equation.3" ShapeID="_x0000_i1028" DrawAspect="Content" ObjectID="_1602665130" r:id="rId15"/>
              </w:object>
            </w:r>
            <w:r w:rsidRPr="00B77909">
              <w:t xml:space="preserve">    dB(A)</w:t>
            </w:r>
          </w:p>
          <w:p w:rsidR="00120404" w:rsidRPr="00B77909" w:rsidRDefault="00120404" w:rsidP="00066A6C">
            <w:pPr>
              <w:pStyle w:val="21"/>
              <w:widowControl w:val="0"/>
              <w:spacing w:after="0" w:line="440" w:lineRule="exact"/>
              <w:ind w:firstLineChars="200" w:firstLine="480"/>
              <w:jc w:val="both"/>
            </w:pPr>
            <w:r w:rsidRPr="00B77909">
              <w:rPr>
                <w:rFonts w:hAnsi="宋体"/>
              </w:rPr>
              <w:t>式中：</w:t>
            </w:r>
            <w:r w:rsidRPr="00B77909">
              <w:t>LA(r)-</w:t>
            </w:r>
            <w:r w:rsidRPr="00B77909">
              <w:rPr>
                <w:rFonts w:hAnsi="宋体"/>
              </w:rPr>
              <w:t>距离声源</w:t>
            </w:r>
            <w:r w:rsidRPr="00B77909">
              <w:t>r</w:t>
            </w:r>
            <w:r w:rsidRPr="00B77909">
              <w:rPr>
                <w:rFonts w:hAnsi="宋体"/>
              </w:rPr>
              <w:t>米处噪声预测值，</w:t>
            </w:r>
            <w:r w:rsidRPr="00B77909">
              <w:t>dB</w:t>
            </w:r>
            <w:r w:rsidRPr="00B77909">
              <w:rPr>
                <w:rFonts w:hAnsi="宋体"/>
              </w:rPr>
              <w:t>（</w:t>
            </w:r>
            <w:r w:rsidRPr="00B77909">
              <w:t>A</w:t>
            </w:r>
            <w:r w:rsidRPr="00B77909">
              <w:rPr>
                <w:rFonts w:hAnsi="宋体"/>
              </w:rPr>
              <w:t>）</w:t>
            </w:r>
          </w:p>
          <w:p w:rsidR="00120404" w:rsidRPr="00B77909" w:rsidRDefault="00120404" w:rsidP="00066A6C">
            <w:pPr>
              <w:pStyle w:val="21"/>
              <w:widowControl w:val="0"/>
              <w:spacing w:after="0" w:line="440" w:lineRule="exact"/>
              <w:ind w:firstLineChars="200" w:firstLine="480"/>
              <w:jc w:val="both"/>
            </w:pPr>
            <w:r w:rsidRPr="00B77909">
              <w:t xml:space="preserve">      LA(r0)-</w:t>
            </w:r>
            <w:r w:rsidRPr="00B77909">
              <w:rPr>
                <w:rFonts w:hAnsi="宋体"/>
              </w:rPr>
              <w:t>距离声源</w:t>
            </w:r>
            <w:r w:rsidRPr="00B77909">
              <w:t>r0</w:t>
            </w:r>
            <w:r w:rsidRPr="00B77909">
              <w:rPr>
                <w:rFonts w:hAnsi="宋体"/>
              </w:rPr>
              <w:t>米处噪声预测值，</w:t>
            </w:r>
            <w:r w:rsidRPr="00B77909">
              <w:t>dB</w:t>
            </w:r>
            <w:r w:rsidRPr="00B77909">
              <w:rPr>
                <w:rFonts w:hAnsi="宋体"/>
              </w:rPr>
              <w:t>（</w:t>
            </w:r>
            <w:r w:rsidRPr="00B77909">
              <w:t>A</w:t>
            </w:r>
            <w:r w:rsidRPr="00B77909">
              <w:rPr>
                <w:rFonts w:hAnsi="宋体"/>
              </w:rPr>
              <w:t>）</w:t>
            </w:r>
          </w:p>
          <w:p w:rsidR="00120404" w:rsidRPr="00B77909" w:rsidRDefault="00120404" w:rsidP="00066A6C">
            <w:pPr>
              <w:pStyle w:val="21"/>
              <w:widowControl w:val="0"/>
              <w:spacing w:after="0" w:line="440" w:lineRule="exact"/>
              <w:ind w:firstLineChars="200" w:firstLine="480"/>
              <w:jc w:val="both"/>
            </w:pPr>
            <w:r w:rsidRPr="00B77909">
              <w:t xml:space="preserve">      LA-</w:t>
            </w:r>
            <w:r w:rsidRPr="00B77909">
              <w:rPr>
                <w:rFonts w:hAnsi="宋体"/>
              </w:rPr>
              <w:t>合成声压级，</w:t>
            </w:r>
            <w:r w:rsidRPr="00B77909">
              <w:t>dB</w:t>
            </w:r>
            <w:r w:rsidRPr="00B77909">
              <w:rPr>
                <w:rFonts w:hAnsi="宋体"/>
              </w:rPr>
              <w:t>（</w:t>
            </w:r>
            <w:r w:rsidRPr="00B77909">
              <w:t>A</w:t>
            </w:r>
            <w:r w:rsidRPr="00B77909">
              <w:rPr>
                <w:rFonts w:hAnsi="宋体"/>
              </w:rPr>
              <w:t>）</w:t>
            </w:r>
          </w:p>
          <w:p w:rsidR="00120404" w:rsidRPr="00B77909" w:rsidRDefault="00120404" w:rsidP="00066A6C">
            <w:pPr>
              <w:pStyle w:val="21"/>
              <w:widowControl w:val="0"/>
              <w:spacing w:after="0" w:line="440" w:lineRule="exact"/>
              <w:ind w:firstLineChars="200" w:firstLine="480"/>
              <w:jc w:val="both"/>
            </w:pPr>
            <w:r w:rsidRPr="00B77909">
              <w:t xml:space="preserve">      LAi-</w:t>
            </w:r>
            <w:r w:rsidRPr="00B77909">
              <w:rPr>
                <w:rFonts w:hAnsi="宋体"/>
              </w:rPr>
              <w:t>第</w:t>
            </w:r>
            <w:r w:rsidRPr="00B77909">
              <w:t>i</w:t>
            </w:r>
            <w:r w:rsidRPr="00B77909">
              <w:rPr>
                <w:rFonts w:hAnsi="宋体"/>
              </w:rPr>
              <w:t>个声压级，</w:t>
            </w:r>
            <w:r w:rsidRPr="00B77909">
              <w:t>dB</w:t>
            </w:r>
            <w:r w:rsidRPr="00B77909">
              <w:rPr>
                <w:rFonts w:hAnsi="宋体"/>
              </w:rPr>
              <w:t>（</w:t>
            </w:r>
            <w:r w:rsidRPr="00B77909">
              <w:t>A</w:t>
            </w:r>
            <w:r w:rsidRPr="00B77909">
              <w:rPr>
                <w:rFonts w:hAnsi="宋体"/>
              </w:rPr>
              <w:t>）</w:t>
            </w:r>
          </w:p>
          <w:p w:rsidR="00120404" w:rsidRPr="00B77909" w:rsidRDefault="00120404" w:rsidP="00066A6C">
            <w:pPr>
              <w:pStyle w:val="21"/>
              <w:widowControl w:val="0"/>
              <w:spacing w:after="0" w:line="440" w:lineRule="exact"/>
              <w:ind w:firstLineChars="200" w:firstLine="480"/>
              <w:jc w:val="both"/>
            </w:pPr>
            <w:r w:rsidRPr="00B77909">
              <w:t xml:space="preserve">      r0-</w:t>
            </w:r>
            <w:r w:rsidRPr="00B77909">
              <w:rPr>
                <w:rFonts w:hAnsi="宋体"/>
              </w:rPr>
              <w:t>参照点到声源的距离，</w:t>
            </w:r>
            <w:r w:rsidRPr="00B77909">
              <w:t>m</w:t>
            </w:r>
          </w:p>
          <w:p w:rsidR="00120404" w:rsidRPr="00B77909" w:rsidRDefault="00120404" w:rsidP="00066A6C">
            <w:pPr>
              <w:pStyle w:val="21"/>
              <w:widowControl w:val="0"/>
              <w:spacing w:after="0" w:line="440" w:lineRule="exact"/>
              <w:ind w:firstLineChars="200" w:firstLine="480"/>
              <w:jc w:val="both"/>
            </w:pPr>
            <w:r w:rsidRPr="00B77909">
              <w:t xml:space="preserve">      r-</w:t>
            </w:r>
            <w:r w:rsidRPr="00B77909">
              <w:rPr>
                <w:rFonts w:hAnsi="宋体"/>
              </w:rPr>
              <w:t>预测点到声源的距离，</w:t>
            </w:r>
            <w:r w:rsidRPr="00B77909">
              <w:t>m</w:t>
            </w:r>
          </w:p>
          <w:p w:rsidR="00120404" w:rsidRPr="00B77909" w:rsidRDefault="00120404" w:rsidP="00066A6C">
            <w:pPr>
              <w:pStyle w:val="21"/>
              <w:widowControl w:val="0"/>
              <w:spacing w:after="0" w:line="440" w:lineRule="exact"/>
              <w:ind w:firstLineChars="200" w:firstLine="480"/>
              <w:jc w:val="both"/>
            </w:pPr>
            <w:r w:rsidRPr="00B77909">
              <w:t xml:space="preserve">      </w:t>
            </w:r>
            <w:r w:rsidRPr="00B77909">
              <w:rPr>
                <w:rFonts w:ascii="宋体" w:hAnsi="宋体"/>
              </w:rPr>
              <w:t>△</w:t>
            </w:r>
            <w:r w:rsidRPr="00B77909">
              <w:t>L-</w:t>
            </w:r>
            <w:r w:rsidRPr="00B77909">
              <w:rPr>
                <w:rFonts w:hAnsi="宋体"/>
              </w:rPr>
              <w:t>墙体隔声，</w:t>
            </w:r>
            <w:r w:rsidRPr="00B77909">
              <w:t>dB</w:t>
            </w:r>
            <w:r w:rsidRPr="00B77909">
              <w:rPr>
                <w:rFonts w:hAnsi="宋体"/>
              </w:rPr>
              <w:t>（</w:t>
            </w:r>
            <w:r w:rsidRPr="00B77909">
              <w:t>A</w:t>
            </w:r>
            <w:r w:rsidRPr="00B77909">
              <w:rPr>
                <w:rFonts w:hAnsi="宋体"/>
              </w:rPr>
              <w:t>）</w:t>
            </w:r>
          </w:p>
          <w:p w:rsidR="00120404" w:rsidRPr="00B77909" w:rsidRDefault="00120404" w:rsidP="00066A6C">
            <w:pPr>
              <w:pStyle w:val="21"/>
              <w:widowControl w:val="0"/>
              <w:spacing w:after="0" w:line="440" w:lineRule="exact"/>
              <w:ind w:firstLineChars="200" w:firstLine="480"/>
              <w:jc w:val="both"/>
            </w:pPr>
            <w:r w:rsidRPr="00B77909">
              <w:rPr>
                <w:rFonts w:ascii="宋体" w:hAnsi="宋体"/>
              </w:rPr>
              <w:t>②</w:t>
            </w:r>
            <w:r w:rsidRPr="00B77909">
              <w:rPr>
                <w:rFonts w:hAnsi="宋体"/>
              </w:rPr>
              <w:t>多个点源共同作用预测点的叠加声级：</w:t>
            </w:r>
            <w:r w:rsidR="00840E8B">
              <w:pict>
                <v:shape id="对象 29" o:spid="_x0000_s1080" type="#_x0000_t75" style="position:absolute;left:0;text-align:left;margin-left:49.6pt;margin-top:16.8pt;width:132pt;height:34pt;z-index:251655168;mso-position-horizontal-relative:text;mso-position-vertical-relative:text">
                  <v:fill o:detectmouseclick="t"/>
                  <v:imagedata r:id="rId16" o:title=""/>
                  <w10:wrap type="topAndBottom"/>
                </v:shape>
              </w:pict>
            </w:r>
          </w:p>
          <w:p w:rsidR="00120404" w:rsidRPr="00B77909" w:rsidRDefault="00120404" w:rsidP="00066A6C">
            <w:pPr>
              <w:pStyle w:val="21"/>
              <w:widowControl w:val="0"/>
              <w:spacing w:after="0" w:line="440" w:lineRule="exact"/>
              <w:ind w:firstLineChars="200" w:firstLine="480"/>
              <w:jc w:val="both"/>
            </w:pPr>
            <w:r w:rsidRPr="00B77909">
              <w:rPr>
                <w:rFonts w:hAnsi="宋体"/>
              </w:rPr>
              <w:t>式中：</w:t>
            </w:r>
            <w:r w:rsidRPr="00B77909">
              <w:object w:dxaOrig="681" w:dyaOrig="380">
                <v:shape id="对象 7" o:spid="_x0000_i1029" type="#_x0000_t75" style="width:34.5pt;height:19.5pt;mso-position-horizontal-relative:page;mso-position-vertical-relative:page" o:ole="">
                  <v:imagedata r:id="rId17" o:title=""/>
                </v:shape>
                <o:OLEObject Type="Embed" ProgID="Equation.DSMT4" ShapeID="对象 7" DrawAspect="Content" ObjectID="_1602665131" r:id="rId18"/>
              </w:object>
            </w:r>
            <w:r w:rsidRPr="00B77909">
              <w:t xml:space="preserve">—— </w:t>
            </w:r>
            <w:r w:rsidRPr="00B77909">
              <w:rPr>
                <w:rFonts w:hAnsi="宋体"/>
              </w:rPr>
              <w:t>多个点源的噪声叠加值，</w:t>
            </w:r>
            <w:r w:rsidRPr="00B77909">
              <w:t>dB(A)</w:t>
            </w:r>
            <w:r w:rsidRPr="00B77909">
              <w:rPr>
                <w:rFonts w:hAnsi="宋体"/>
              </w:rPr>
              <w:t>；</w:t>
            </w:r>
          </w:p>
          <w:p w:rsidR="00120404" w:rsidRPr="00B77909" w:rsidRDefault="00120404" w:rsidP="00066A6C">
            <w:pPr>
              <w:pStyle w:val="21"/>
              <w:widowControl w:val="0"/>
              <w:spacing w:after="0" w:line="440" w:lineRule="exact"/>
              <w:ind w:firstLineChars="200" w:firstLine="480"/>
              <w:jc w:val="both"/>
            </w:pPr>
            <w:r w:rsidRPr="00B77909">
              <w:t xml:space="preserve">      </w:t>
            </w:r>
            <w:r w:rsidRPr="00B77909">
              <w:object w:dxaOrig="601" w:dyaOrig="380">
                <v:shape id="对象 8" o:spid="_x0000_i1030" type="#_x0000_t75" style="width:30pt;height:19.5pt;mso-position-horizontal-relative:page;mso-position-vertical-relative:page" o:ole="">
                  <v:imagedata r:id="rId19" o:title=""/>
                </v:shape>
                <o:OLEObject Type="Embed" ProgID="Equation.DSMT4" ShapeID="对象 8" DrawAspect="Content" ObjectID="_1602665132" r:id="rId20"/>
              </w:object>
            </w:r>
            <w:r w:rsidRPr="00B77909">
              <w:t xml:space="preserve">—— </w:t>
            </w:r>
            <w:r w:rsidRPr="00B77909">
              <w:rPr>
                <w:rFonts w:hAnsi="宋体"/>
              </w:rPr>
              <w:t>某个单一点源的声压级，</w:t>
            </w:r>
            <w:r w:rsidRPr="00B77909">
              <w:t>dB(A)</w:t>
            </w:r>
          </w:p>
          <w:p w:rsidR="00120404" w:rsidRPr="00B77909" w:rsidRDefault="00120404" w:rsidP="00066A6C">
            <w:pPr>
              <w:pStyle w:val="21"/>
              <w:widowControl w:val="0"/>
              <w:spacing w:after="0" w:line="440" w:lineRule="exact"/>
              <w:ind w:firstLineChars="200" w:firstLine="480"/>
              <w:jc w:val="both"/>
            </w:pPr>
            <w:r w:rsidRPr="00B77909">
              <w:rPr>
                <w:rFonts w:hAnsi="宋体"/>
              </w:rPr>
              <w:t>经计算，项目厂界噪声贡献值见表</w:t>
            </w:r>
            <w:r w:rsidRPr="00B77909">
              <w:t>17</w:t>
            </w:r>
            <w:r w:rsidRPr="00B77909">
              <w:rPr>
                <w:rFonts w:hAnsi="宋体"/>
              </w:rPr>
              <w:t>。</w:t>
            </w:r>
          </w:p>
          <w:p w:rsidR="00120404" w:rsidRPr="00B77909" w:rsidRDefault="00120404" w:rsidP="00B77909">
            <w:pPr>
              <w:pStyle w:val="21"/>
              <w:widowControl w:val="0"/>
              <w:spacing w:after="0"/>
              <w:ind w:rightChars="64" w:right="141" w:firstLineChars="200" w:firstLine="480"/>
              <w:jc w:val="both"/>
              <w:rPr>
                <w:rFonts w:eastAsia="黑体"/>
              </w:rPr>
            </w:pPr>
            <w:r w:rsidRPr="00B77909">
              <w:rPr>
                <w:rFonts w:eastAsia="黑体"/>
              </w:rPr>
              <w:t>表</w:t>
            </w:r>
            <w:r w:rsidRPr="00B77909">
              <w:rPr>
                <w:rFonts w:eastAsia="黑体" w:hint="eastAsia"/>
              </w:rPr>
              <w:t>17</w:t>
            </w:r>
            <w:r w:rsidRPr="00B77909">
              <w:rPr>
                <w:rFonts w:eastAsia="黑体"/>
              </w:rPr>
              <w:t xml:space="preserve">              </w:t>
            </w:r>
            <w:r w:rsidRPr="00B77909">
              <w:rPr>
                <w:rFonts w:eastAsia="黑体"/>
              </w:rPr>
              <w:t>厂界噪声预测结果</w:t>
            </w:r>
            <w:r w:rsidRPr="00B77909">
              <w:rPr>
                <w:rFonts w:eastAsia="黑体"/>
              </w:rPr>
              <w:t xml:space="preserve">            </w:t>
            </w:r>
            <w:r w:rsidRPr="00B77909">
              <w:rPr>
                <w:rFonts w:eastAsia="黑体"/>
              </w:rPr>
              <w:t>单位：</w:t>
            </w:r>
            <w:r w:rsidRPr="00B77909">
              <w:rPr>
                <w:rFonts w:eastAsia="黑体"/>
              </w:rPr>
              <w:t>dB(A)</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06"/>
              <w:gridCol w:w="873"/>
              <w:gridCol w:w="1477"/>
              <w:gridCol w:w="714"/>
              <w:gridCol w:w="881"/>
              <w:gridCol w:w="903"/>
              <w:gridCol w:w="946"/>
              <w:gridCol w:w="967"/>
              <w:gridCol w:w="965"/>
            </w:tblGrid>
            <w:tr w:rsidR="00120404" w:rsidTr="00C54800">
              <w:trPr>
                <w:trHeight w:val="510"/>
                <w:jc w:val="center"/>
              </w:trPr>
              <w:tc>
                <w:tcPr>
                  <w:tcW w:w="806" w:type="dxa"/>
                  <w:vMerge w:val="restart"/>
                  <w:tcBorders>
                    <w:top w:val="single" w:sz="8"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噪声源</w:t>
                  </w:r>
                </w:p>
              </w:tc>
              <w:tc>
                <w:tcPr>
                  <w:tcW w:w="873" w:type="dxa"/>
                  <w:vMerge w:val="restart"/>
                  <w:tcBorders>
                    <w:top w:val="single" w:sz="8"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噪声值</w:t>
                  </w:r>
                </w:p>
              </w:tc>
              <w:tc>
                <w:tcPr>
                  <w:tcW w:w="2191" w:type="dxa"/>
                  <w:gridSpan w:val="2"/>
                  <w:vMerge w:val="restart"/>
                  <w:tcBorders>
                    <w:top w:val="single" w:sz="8"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距离衰减</w:t>
                  </w:r>
                </w:p>
              </w:tc>
              <w:tc>
                <w:tcPr>
                  <w:tcW w:w="3697" w:type="dxa"/>
                  <w:gridSpan w:val="4"/>
                  <w:tcBorders>
                    <w:top w:val="single" w:sz="8"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厂界噪声贡献值</w:t>
                  </w:r>
                </w:p>
              </w:tc>
              <w:tc>
                <w:tcPr>
                  <w:tcW w:w="965" w:type="dxa"/>
                  <w:vMerge w:val="restart"/>
                  <w:tcBorders>
                    <w:top w:val="single" w:sz="8"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hint="eastAsia"/>
                      <w:sz w:val="21"/>
                      <w:szCs w:val="21"/>
                    </w:rPr>
                    <w:t>敏感点</w:t>
                  </w:r>
                </w:p>
              </w:tc>
            </w:tr>
            <w:tr w:rsidR="00120404" w:rsidTr="00C54800">
              <w:trPr>
                <w:trHeight w:val="510"/>
                <w:jc w:val="center"/>
              </w:trPr>
              <w:tc>
                <w:tcPr>
                  <w:tcW w:w="806" w:type="dxa"/>
                  <w:vMerge/>
                  <w:tcBorders>
                    <w:bottom w:val="single" w:sz="2" w:space="0" w:color="auto"/>
                  </w:tcBorders>
                  <w:vAlign w:val="center"/>
                </w:tcPr>
                <w:p w:rsidR="00120404" w:rsidRDefault="00120404" w:rsidP="00B77909">
                  <w:pPr>
                    <w:widowControl w:val="0"/>
                    <w:spacing w:after="0"/>
                    <w:jc w:val="center"/>
                    <w:rPr>
                      <w:rFonts w:ascii="Times New Roman" w:eastAsia="黑体" w:hAnsi="Times New Roman"/>
                      <w:sz w:val="21"/>
                      <w:szCs w:val="21"/>
                    </w:rPr>
                  </w:pPr>
                </w:p>
              </w:tc>
              <w:tc>
                <w:tcPr>
                  <w:tcW w:w="873" w:type="dxa"/>
                  <w:vMerge/>
                  <w:tcBorders>
                    <w:bottom w:val="single" w:sz="2" w:space="0" w:color="auto"/>
                  </w:tcBorders>
                  <w:vAlign w:val="center"/>
                </w:tcPr>
                <w:p w:rsidR="00120404" w:rsidRDefault="00120404" w:rsidP="00B77909">
                  <w:pPr>
                    <w:widowControl w:val="0"/>
                    <w:spacing w:after="0"/>
                    <w:jc w:val="center"/>
                    <w:rPr>
                      <w:rFonts w:ascii="Times New Roman" w:eastAsia="黑体" w:hAnsi="Times New Roman"/>
                      <w:sz w:val="21"/>
                      <w:szCs w:val="21"/>
                    </w:rPr>
                  </w:pPr>
                </w:p>
              </w:tc>
              <w:tc>
                <w:tcPr>
                  <w:tcW w:w="2191" w:type="dxa"/>
                  <w:gridSpan w:val="2"/>
                  <w:vMerge/>
                  <w:vAlign w:val="center"/>
                </w:tcPr>
                <w:p w:rsidR="00120404" w:rsidRDefault="00120404" w:rsidP="00B77909">
                  <w:pPr>
                    <w:widowControl w:val="0"/>
                    <w:spacing w:after="0"/>
                    <w:jc w:val="center"/>
                    <w:rPr>
                      <w:rFonts w:ascii="Times New Roman" w:eastAsia="黑体" w:hAnsi="Times New Roman"/>
                      <w:sz w:val="21"/>
                      <w:szCs w:val="21"/>
                    </w:rPr>
                  </w:pPr>
                </w:p>
              </w:tc>
              <w:tc>
                <w:tcPr>
                  <w:tcW w:w="881" w:type="dxa"/>
                  <w:tcBorders>
                    <w:right w:val="single" w:sz="2"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东厂界</w:t>
                  </w:r>
                </w:p>
              </w:tc>
              <w:tc>
                <w:tcPr>
                  <w:tcW w:w="903" w:type="dxa"/>
                  <w:tcBorders>
                    <w:left w:val="single" w:sz="2" w:space="0" w:color="auto"/>
                    <w:right w:val="single" w:sz="2"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南厂界</w:t>
                  </w:r>
                </w:p>
              </w:tc>
              <w:tc>
                <w:tcPr>
                  <w:tcW w:w="946" w:type="dxa"/>
                  <w:tcBorders>
                    <w:left w:val="single" w:sz="2" w:space="0" w:color="auto"/>
                    <w:right w:val="single" w:sz="2"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西厂界</w:t>
                  </w:r>
                </w:p>
              </w:tc>
              <w:tc>
                <w:tcPr>
                  <w:tcW w:w="967" w:type="dxa"/>
                  <w:tcBorders>
                    <w:left w:val="single" w:sz="2" w:space="0" w:color="auto"/>
                  </w:tcBorders>
                  <w:vAlign w:val="center"/>
                </w:tcPr>
                <w:p w:rsidR="00120404" w:rsidRDefault="00120404" w:rsidP="00B77909">
                  <w:pPr>
                    <w:widowControl w:val="0"/>
                    <w:spacing w:after="0"/>
                    <w:jc w:val="center"/>
                    <w:rPr>
                      <w:rFonts w:ascii="Times New Roman" w:eastAsia="黑体" w:hAnsi="Times New Roman"/>
                      <w:sz w:val="21"/>
                      <w:szCs w:val="21"/>
                    </w:rPr>
                  </w:pPr>
                  <w:r>
                    <w:rPr>
                      <w:rFonts w:ascii="Times New Roman" w:eastAsia="黑体" w:hAnsi="Times New Roman"/>
                      <w:sz w:val="21"/>
                      <w:szCs w:val="21"/>
                    </w:rPr>
                    <w:t>北厂界</w:t>
                  </w:r>
                </w:p>
              </w:tc>
              <w:tc>
                <w:tcPr>
                  <w:tcW w:w="965" w:type="dxa"/>
                  <w:vMerge/>
                  <w:vAlign w:val="center"/>
                </w:tcPr>
                <w:p w:rsidR="00120404" w:rsidRDefault="00120404" w:rsidP="00B77909">
                  <w:pPr>
                    <w:widowControl w:val="0"/>
                    <w:spacing w:after="0"/>
                    <w:jc w:val="center"/>
                    <w:rPr>
                      <w:rFonts w:ascii="Times New Roman" w:eastAsia="黑体" w:hAnsi="Times New Roman"/>
                      <w:sz w:val="21"/>
                      <w:szCs w:val="21"/>
                    </w:rPr>
                  </w:pPr>
                </w:p>
              </w:tc>
            </w:tr>
            <w:tr w:rsidR="00120404" w:rsidTr="00C54800">
              <w:trPr>
                <w:trHeight w:val="510"/>
                <w:jc w:val="center"/>
              </w:trPr>
              <w:tc>
                <w:tcPr>
                  <w:tcW w:w="806" w:type="dxa"/>
                  <w:vMerge w:val="restart"/>
                  <w:tcBorders>
                    <w:top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sz w:val="21"/>
                      <w:szCs w:val="21"/>
                    </w:rPr>
                    <w:t>生产车间设备</w:t>
                  </w:r>
                </w:p>
              </w:tc>
              <w:tc>
                <w:tcPr>
                  <w:tcW w:w="873" w:type="dxa"/>
                  <w:vMerge w:val="restart"/>
                  <w:tcBorders>
                    <w:top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69.7</w:t>
                  </w:r>
                </w:p>
              </w:tc>
              <w:tc>
                <w:tcPr>
                  <w:tcW w:w="1477"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sz w:val="21"/>
                      <w:szCs w:val="21"/>
                    </w:rPr>
                    <w:t>东厂界</w:t>
                  </w:r>
                  <w:r>
                    <w:rPr>
                      <w:rFonts w:ascii="Times New Roman" w:hAnsi="Times New Roman" w:hint="eastAsia"/>
                      <w:sz w:val="21"/>
                      <w:szCs w:val="21"/>
                    </w:rPr>
                    <w:t>104</w:t>
                  </w:r>
                  <w:r>
                    <w:rPr>
                      <w:rFonts w:ascii="Times New Roman" w:hAnsi="Times New Roman"/>
                      <w:sz w:val="21"/>
                      <w:szCs w:val="21"/>
                    </w:rPr>
                    <w:t>m</w:t>
                  </w:r>
                </w:p>
              </w:tc>
              <w:tc>
                <w:tcPr>
                  <w:tcW w:w="714"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29.4</w:t>
                  </w:r>
                </w:p>
              </w:tc>
              <w:tc>
                <w:tcPr>
                  <w:tcW w:w="881" w:type="dxa"/>
                  <w:vMerge w:val="restart"/>
                  <w:tcBorders>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29.4</w:t>
                  </w:r>
                </w:p>
              </w:tc>
              <w:tc>
                <w:tcPr>
                  <w:tcW w:w="903" w:type="dxa"/>
                  <w:vMerge w:val="restart"/>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50.6</w:t>
                  </w:r>
                </w:p>
              </w:tc>
              <w:tc>
                <w:tcPr>
                  <w:tcW w:w="946" w:type="dxa"/>
                  <w:vMerge w:val="restart"/>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31.3</w:t>
                  </w:r>
                </w:p>
              </w:tc>
              <w:tc>
                <w:tcPr>
                  <w:tcW w:w="967" w:type="dxa"/>
                  <w:vMerge w:val="restart"/>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39.1</w:t>
                  </w:r>
                </w:p>
              </w:tc>
              <w:tc>
                <w:tcPr>
                  <w:tcW w:w="965" w:type="dxa"/>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背景值</w:t>
                  </w:r>
                </w:p>
              </w:tc>
            </w:tr>
            <w:tr w:rsidR="00120404" w:rsidTr="00C54800">
              <w:trPr>
                <w:trHeight w:val="510"/>
                <w:jc w:val="center"/>
              </w:trPr>
              <w:tc>
                <w:tcPr>
                  <w:tcW w:w="806" w:type="dxa"/>
                  <w:vMerge/>
                  <w:vAlign w:val="center"/>
                </w:tcPr>
                <w:p w:rsidR="00120404" w:rsidRDefault="00120404" w:rsidP="00B77909">
                  <w:pPr>
                    <w:widowControl w:val="0"/>
                    <w:spacing w:after="0"/>
                    <w:jc w:val="center"/>
                    <w:rPr>
                      <w:rFonts w:ascii="Times New Roman" w:hAnsi="Times New Roman"/>
                      <w:sz w:val="21"/>
                      <w:szCs w:val="21"/>
                    </w:rPr>
                  </w:pPr>
                </w:p>
              </w:tc>
              <w:tc>
                <w:tcPr>
                  <w:tcW w:w="873" w:type="dxa"/>
                  <w:vMerge/>
                  <w:vAlign w:val="center"/>
                </w:tcPr>
                <w:p w:rsidR="00120404" w:rsidRDefault="00120404" w:rsidP="00B77909">
                  <w:pPr>
                    <w:widowControl w:val="0"/>
                    <w:spacing w:after="0"/>
                    <w:jc w:val="center"/>
                    <w:rPr>
                      <w:rFonts w:ascii="Times New Roman" w:hAnsi="Times New Roman"/>
                      <w:sz w:val="21"/>
                      <w:szCs w:val="21"/>
                    </w:rPr>
                  </w:pPr>
                </w:p>
              </w:tc>
              <w:tc>
                <w:tcPr>
                  <w:tcW w:w="1477"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sz w:val="21"/>
                      <w:szCs w:val="21"/>
                    </w:rPr>
                    <w:t>南厂界</w:t>
                  </w:r>
                  <w:r>
                    <w:rPr>
                      <w:rFonts w:ascii="Times New Roman" w:hAnsi="Times New Roman" w:hint="eastAsia"/>
                      <w:sz w:val="21"/>
                      <w:szCs w:val="21"/>
                    </w:rPr>
                    <w:t>9</w:t>
                  </w:r>
                  <w:r>
                    <w:rPr>
                      <w:rFonts w:ascii="Times New Roman" w:hAnsi="Times New Roman"/>
                      <w:sz w:val="21"/>
                      <w:szCs w:val="21"/>
                    </w:rPr>
                    <w:t>m</w:t>
                  </w:r>
                </w:p>
              </w:tc>
              <w:tc>
                <w:tcPr>
                  <w:tcW w:w="714"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50.6</w:t>
                  </w:r>
                </w:p>
              </w:tc>
              <w:tc>
                <w:tcPr>
                  <w:tcW w:w="881" w:type="dxa"/>
                  <w:vMerge/>
                  <w:tcBorders>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03" w:type="dxa"/>
                  <w:vMerge/>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46" w:type="dxa"/>
                  <w:vMerge/>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67" w:type="dxa"/>
                  <w:vMerge/>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65" w:type="dxa"/>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50.6</w:t>
                  </w:r>
                </w:p>
              </w:tc>
            </w:tr>
            <w:tr w:rsidR="00120404" w:rsidTr="00C54800">
              <w:trPr>
                <w:trHeight w:val="510"/>
                <w:jc w:val="center"/>
              </w:trPr>
              <w:tc>
                <w:tcPr>
                  <w:tcW w:w="806" w:type="dxa"/>
                  <w:vMerge/>
                  <w:vAlign w:val="center"/>
                </w:tcPr>
                <w:p w:rsidR="00120404" w:rsidRDefault="00120404" w:rsidP="00B77909">
                  <w:pPr>
                    <w:widowControl w:val="0"/>
                    <w:spacing w:after="0"/>
                    <w:jc w:val="center"/>
                    <w:rPr>
                      <w:rFonts w:ascii="Times New Roman" w:hAnsi="Times New Roman"/>
                      <w:sz w:val="21"/>
                      <w:szCs w:val="21"/>
                    </w:rPr>
                  </w:pPr>
                </w:p>
              </w:tc>
              <w:tc>
                <w:tcPr>
                  <w:tcW w:w="873" w:type="dxa"/>
                  <w:vMerge/>
                  <w:vAlign w:val="center"/>
                </w:tcPr>
                <w:p w:rsidR="00120404" w:rsidRDefault="00120404" w:rsidP="00B77909">
                  <w:pPr>
                    <w:widowControl w:val="0"/>
                    <w:spacing w:after="0"/>
                    <w:jc w:val="center"/>
                    <w:rPr>
                      <w:rFonts w:ascii="Times New Roman" w:hAnsi="Times New Roman"/>
                      <w:sz w:val="21"/>
                      <w:szCs w:val="21"/>
                    </w:rPr>
                  </w:pPr>
                </w:p>
              </w:tc>
              <w:tc>
                <w:tcPr>
                  <w:tcW w:w="1477"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sz w:val="21"/>
                      <w:szCs w:val="21"/>
                    </w:rPr>
                    <w:t>西厂界</w:t>
                  </w:r>
                  <w:r>
                    <w:rPr>
                      <w:rFonts w:ascii="Times New Roman" w:hAnsi="Times New Roman" w:hint="eastAsia"/>
                      <w:sz w:val="21"/>
                      <w:szCs w:val="21"/>
                    </w:rPr>
                    <w:t>83</w:t>
                  </w:r>
                  <w:r>
                    <w:rPr>
                      <w:rFonts w:ascii="Times New Roman" w:hAnsi="Times New Roman"/>
                      <w:sz w:val="21"/>
                      <w:szCs w:val="21"/>
                    </w:rPr>
                    <w:t>m</w:t>
                  </w:r>
                </w:p>
              </w:tc>
              <w:tc>
                <w:tcPr>
                  <w:tcW w:w="714"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31.3</w:t>
                  </w:r>
                </w:p>
              </w:tc>
              <w:tc>
                <w:tcPr>
                  <w:tcW w:w="881" w:type="dxa"/>
                  <w:vMerge/>
                  <w:tcBorders>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03" w:type="dxa"/>
                  <w:vMerge/>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46" w:type="dxa"/>
                  <w:vMerge/>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67" w:type="dxa"/>
                  <w:vMerge/>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65" w:type="dxa"/>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叠加值</w:t>
                  </w:r>
                </w:p>
              </w:tc>
            </w:tr>
            <w:tr w:rsidR="00120404" w:rsidTr="00C54800">
              <w:trPr>
                <w:trHeight w:val="510"/>
                <w:jc w:val="center"/>
              </w:trPr>
              <w:tc>
                <w:tcPr>
                  <w:tcW w:w="806" w:type="dxa"/>
                  <w:vMerge/>
                  <w:vAlign w:val="center"/>
                </w:tcPr>
                <w:p w:rsidR="00120404" w:rsidRDefault="00120404" w:rsidP="00B77909">
                  <w:pPr>
                    <w:widowControl w:val="0"/>
                    <w:spacing w:after="0"/>
                    <w:jc w:val="center"/>
                    <w:rPr>
                      <w:rFonts w:ascii="Times New Roman" w:hAnsi="Times New Roman"/>
                      <w:sz w:val="21"/>
                      <w:szCs w:val="21"/>
                    </w:rPr>
                  </w:pPr>
                </w:p>
              </w:tc>
              <w:tc>
                <w:tcPr>
                  <w:tcW w:w="873" w:type="dxa"/>
                  <w:vMerge/>
                  <w:vAlign w:val="center"/>
                </w:tcPr>
                <w:p w:rsidR="00120404" w:rsidRDefault="00120404" w:rsidP="00B77909">
                  <w:pPr>
                    <w:widowControl w:val="0"/>
                    <w:spacing w:after="0"/>
                    <w:jc w:val="center"/>
                    <w:rPr>
                      <w:rFonts w:ascii="Times New Roman" w:hAnsi="Times New Roman"/>
                      <w:sz w:val="21"/>
                      <w:szCs w:val="21"/>
                    </w:rPr>
                  </w:pPr>
                </w:p>
              </w:tc>
              <w:tc>
                <w:tcPr>
                  <w:tcW w:w="1477"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sz w:val="21"/>
                      <w:szCs w:val="21"/>
                    </w:rPr>
                    <w:t>北厂界</w:t>
                  </w:r>
                  <w:r>
                    <w:rPr>
                      <w:rFonts w:ascii="Times New Roman" w:hAnsi="Times New Roman" w:hint="eastAsia"/>
                      <w:sz w:val="21"/>
                      <w:szCs w:val="21"/>
                    </w:rPr>
                    <w:t>34</w:t>
                  </w:r>
                  <w:r>
                    <w:rPr>
                      <w:rFonts w:ascii="Times New Roman" w:hAnsi="Times New Roman"/>
                      <w:sz w:val="21"/>
                      <w:szCs w:val="21"/>
                    </w:rPr>
                    <w:t>m</w:t>
                  </w:r>
                </w:p>
              </w:tc>
              <w:tc>
                <w:tcPr>
                  <w:tcW w:w="714" w:type="dxa"/>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39.1</w:t>
                  </w:r>
                </w:p>
              </w:tc>
              <w:tc>
                <w:tcPr>
                  <w:tcW w:w="881" w:type="dxa"/>
                  <w:vMerge/>
                  <w:tcBorders>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03" w:type="dxa"/>
                  <w:vMerge/>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46" w:type="dxa"/>
                  <w:vMerge/>
                  <w:tcBorders>
                    <w:left w:val="single" w:sz="2" w:space="0" w:color="auto"/>
                    <w:righ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67" w:type="dxa"/>
                  <w:vMerge/>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965" w:type="dxa"/>
                  <w:tcBorders>
                    <w:left w:val="single" w:sz="2"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50.6</w:t>
                  </w:r>
                </w:p>
              </w:tc>
            </w:tr>
            <w:tr w:rsidR="00120404" w:rsidTr="00C54800">
              <w:trPr>
                <w:trHeight w:val="510"/>
                <w:jc w:val="center"/>
              </w:trPr>
              <w:tc>
                <w:tcPr>
                  <w:tcW w:w="806" w:type="dxa"/>
                  <w:vMerge/>
                  <w:tcBorders>
                    <w:bottom w:val="single" w:sz="8"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873" w:type="dxa"/>
                  <w:vMerge/>
                  <w:tcBorders>
                    <w:bottom w:val="single" w:sz="8" w:space="0" w:color="auto"/>
                  </w:tcBorders>
                  <w:vAlign w:val="center"/>
                </w:tcPr>
                <w:p w:rsidR="00120404" w:rsidRDefault="00120404" w:rsidP="00B77909">
                  <w:pPr>
                    <w:widowControl w:val="0"/>
                    <w:spacing w:after="0"/>
                    <w:jc w:val="center"/>
                    <w:rPr>
                      <w:rFonts w:ascii="Times New Roman" w:hAnsi="Times New Roman"/>
                      <w:sz w:val="21"/>
                      <w:szCs w:val="21"/>
                    </w:rPr>
                  </w:pPr>
                </w:p>
              </w:tc>
              <w:tc>
                <w:tcPr>
                  <w:tcW w:w="1477" w:type="dxa"/>
                  <w:tcBorders>
                    <w:bottom w:val="single" w:sz="8"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旺彬商贸电子商务产业园</w:t>
                  </w:r>
                </w:p>
              </w:tc>
              <w:tc>
                <w:tcPr>
                  <w:tcW w:w="714" w:type="dxa"/>
                  <w:tcBorders>
                    <w:bottom w:val="single" w:sz="8"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60m</w:t>
                  </w:r>
                </w:p>
              </w:tc>
              <w:tc>
                <w:tcPr>
                  <w:tcW w:w="4662" w:type="dxa"/>
                  <w:gridSpan w:val="5"/>
                  <w:tcBorders>
                    <w:bottom w:val="single" w:sz="8" w:space="0" w:color="auto"/>
                  </w:tcBorders>
                  <w:vAlign w:val="center"/>
                </w:tcPr>
                <w:p w:rsidR="00120404" w:rsidRDefault="00120404" w:rsidP="00B77909">
                  <w:pPr>
                    <w:widowControl w:val="0"/>
                    <w:spacing w:after="0"/>
                    <w:jc w:val="center"/>
                    <w:rPr>
                      <w:rFonts w:ascii="Times New Roman" w:hAnsi="Times New Roman"/>
                      <w:sz w:val="21"/>
                      <w:szCs w:val="21"/>
                    </w:rPr>
                  </w:pPr>
                  <w:r>
                    <w:rPr>
                      <w:rFonts w:ascii="Times New Roman" w:hAnsi="Times New Roman" w:hint="eastAsia"/>
                      <w:sz w:val="21"/>
                      <w:szCs w:val="21"/>
                    </w:rPr>
                    <w:t>/</w:t>
                  </w:r>
                </w:p>
              </w:tc>
            </w:tr>
          </w:tbl>
          <w:p w:rsidR="00120404" w:rsidRPr="00B77909" w:rsidRDefault="00120404" w:rsidP="00066A6C">
            <w:pPr>
              <w:pStyle w:val="21"/>
              <w:widowControl w:val="0"/>
              <w:spacing w:after="0" w:line="440" w:lineRule="exact"/>
              <w:ind w:firstLineChars="200" w:firstLine="480"/>
              <w:jc w:val="both"/>
              <w:rPr>
                <w:szCs w:val="24"/>
              </w:rPr>
            </w:pPr>
            <w:r w:rsidRPr="00B77909">
              <w:rPr>
                <w:rFonts w:hAnsi="宋体"/>
                <w:szCs w:val="24"/>
              </w:rPr>
              <w:t>由上表可知，本项目采取以上措施后，设备噪声到达四厂界噪声贡献值分别为东</w:t>
            </w:r>
            <w:r w:rsidRPr="00B77909">
              <w:rPr>
                <w:szCs w:val="24"/>
              </w:rPr>
              <w:t>29.4dB(A)</w:t>
            </w:r>
            <w:r w:rsidRPr="00B77909">
              <w:rPr>
                <w:rFonts w:hAnsi="宋体"/>
                <w:szCs w:val="24"/>
              </w:rPr>
              <w:t>、南</w:t>
            </w:r>
            <w:r w:rsidRPr="00B77909">
              <w:rPr>
                <w:szCs w:val="24"/>
              </w:rPr>
              <w:t>50.6dB(A)</w:t>
            </w:r>
            <w:r w:rsidRPr="00B77909">
              <w:rPr>
                <w:rFonts w:hAnsi="宋体"/>
                <w:szCs w:val="24"/>
              </w:rPr>
              <w:t>、西</w:t>
            </w:r>
            <w:r w:rsidRPr="00B77909">
              <w:rPr>
                <w:szCs w:val="24"/>
              </w:rPr>
              <w:t>31.3dB(A)</w:t>
            </w:r>
            <w:r w:rsidRPr="00B77909">
              <w:rPr>
                <w:rFonts w:hAnsi="宋体"/>
                <w:szCs w:val="24"/>
              </w:rPr>
              <w:t>、北</w:t>
            </w:r>
            <w:r w:rsidRPr="00B77909">
              <w:rPr>
                <w:szCs w:val="24"/>
              </w:rPr>
              <w:t>39.1dB(A)</w:t>
            </w:r>
            <w:r w:rsidRPr="00B77909">
              <w:rPr>
                <w:rFonts w:hAnsi="宋体"/>
                <w:szCs w:val="24"/>
              </w:rPr>
              <w:t>，均能达到《工业企业厂界环境噪声排放标准》（</w:t>
            </w:r>
            <w:r w:rsidRPr="00B77909">
              <w:rPr>
                <w:szCs w:val="24"/>
              </w:rPr>
              <w:t>GB12348-2008</w:t>
            </w:r>
            <w:r w:rsidRPr="00B77909">
              <w:rPr>
                <w:rFonts w:hAnsi="宋体"/>
                <w:szCs w:val="24"/>
              </w:rPr>
              <w:t>）中的</w:t>
            </w:r>
            <w:r w:rsidRPr="00B77909">
              <w:rPr>
                <w:szCs w:val="24"/>
              </w:rPr>
              <w:t>2</w:t>
            </w:r>
            <w:r w:rsidRPr="00B77909">
              <w:rPr>
                <w:rFonts w:hAnsi="宋体"/>
                <w:szCs w:val="24"/>
              </w:rPr>
              <w:t>类标准昼间</w:t>
            </w:r>
            <w:r w:rsidRPr="00B77909">
              <w:rPr>
                <w:szCs w:val="24"/>
              </w:rPr>
              <w:t>≤60dB</w:t>
            </w:r>
            <w:r w:rsidRPr="00B77909">
              <w:rPr>
                <w:rFonts w:hAnsi="宋体"/>
                <w:szCs w:val="24"/>
              </w:rPr>
              <w:t>（</w:t>
            </w:r>
            <w:r w:rsidRPr="00B77909">
              <w:rPr>
                <w:szCs w:val="24"/>
              </w:rPr>
              <w:t>A</w:t>
            </w:r>
            <w:r w:rsidRPr="00B77909">
              <w:rPr>
                <w:rFonts w:hAnsi="宋体"/>
                <w:szCs w:val="24"/>
              </w:rPr>
              <w:t>）的要求。敏感点昼间：</w:t>
            </w:r>
            <w:r w:rsidRPr="00B77909">
              <w:rPr>
                <w:szCs w:val="24"/>
              </w:rPr>
              <w:t>50.6dB</w:t>
            </w:r>
            <w:r w:rsidRPr="00B77909">
              <w:rPr>
                <w:rFonts w:hAnsi="宋体"/>
                <w:szCs w:val="24"/>
              </w:rPr>
              <w:t>（</w:t>
            </w:r>
            <w:r w:rsidRPr="00B77909">
              <w:rPr>
                <w:szCs w:val="24"/>
              </w:rPr>
              <w:t>A</w:t>
            </w:r>
            <w:r w:rsidRPr="00B77909">
              <w:rPr>
                <w:rFonts w:hAnsi="宋体"/>
                <w:szCs w:val="24"/>
              </w:rPr>
              <w:t>），叠加本项目的昼间贡献值后敏感点的噪声值为昼间：</w:t>
            </w:r>
            <w:r w:rsidRPr="00B77909">
              <w:rPr>
                <w:szCs w:val="24"/>
              </w:rPr>
              <w:t>50.6dB</w:t>
            </w:r>
            <w:r w:rsidRPr="00B77909">
              <w:rPr>
                <w:rFonts w:hAnsi="宋体"/>
                <w:szCs w:val="24"/>
              </w:rPr>
              <w:t>（</w:t>
            </w:r>
            <w:r w:rsidRPr="00B77909">
              <w:rPr>
                <w:szCs w:val="24"/>
              </w:rPr>
              <w:t>A</w:t>
            </w:r>
            <w:r w:rsidRPr="00B77909">
              <w:rPr>
                <w:rFonts w:hAnsi="宋体"/>
                <w:szCs w:val="24"/>
              </w:rPr>
              <w:t>）满足《声环境质量标准》（</w:t>
            </w:r>
            <w:r w:rsidRPr="00B77909">
              <w:rPr>
                <w:szCs w:val="24"/>
              </w:rPr>
              <w:t>GB3096-2008</w:t>
            </w:r>
            <w:r w:rsidRPr="00B77909">
              <w:rPr>
                <w:rFonts w:hAnsi="宋体"/>
                <w:szCs w:val="24"/>
              </w:rPr>
              <w:t>）中的</w:t>
            </w:r>
            <w:r w:rsidRPr="00B77909">
              <w:rPr>
                <w:szCs w:val="24"/>
              </w:rPr>
              <w:t>2</w:t>
            </w:r>
            <w:r w:rsidRPr="00B77909">
              <w:rPr>
                <w:rFonts w:hAnsi="宋体"/>
                <w:szCs w:val="24"/>
              </w:rPr>
              <w:t>类标准（昼间</w:t>
            </w:r>
            <w:r w:rsidRPr="00B77909">
              <w:rPr>
                <w:szCs w:val="24"/>
              </w:rPr>
              <w:t>≤60dB</w:t>
            </w:r>
            <w:r w:rsidRPr="00B77909">
              <w:rPr>
                <w:rFonts w:hAnsi="宋体"/>
                <w:szCs w:val="24"/>
              </w:rPr>
              <w:t>（</w:t>
            </w:r>
            <w:r w:rsidRPr="00B77909">
              <w:rPr>
                <w:szCs w:val="24"/>
              </w:rPr>
              <w:t>A</w:t>
            </w:r>
            <w:r w:rsidRPr="00B77909">
              <w:rPr>
                <w:rFonts w:hAnsi="宋体"/>
                <w:szCs w:val="24"/>
              </w:rPr>
              <w:t>））的要求。</w:t>
            </w:r>
          </w:p>
          <w:p w:rsidR="00120404" w:rsidRPr="00B77909" w:rsidRDefault="00120404" w:rsidP="00B77909">
            <w:pPr>
              <w:pStyle w:val="21"/>
              <w:widowControl w:val="0"/>
              <w:spacing w:after="0" w:line="520" w:lineRule="exact"/>
              <w:ind w:firstLineChars="200" w:firstLine="482"/>
              <w:jc w:val="both"/>
              <w:rPr>
                <w:b/>
                <w:bCs/>
                <w:szCs w:val="24"/>
                <w:lang w:val="en-GB"/>
              </w:rPr>
            </w:pPr>
            <w:r w:rsidRPr="00B77909">
              <w:rPr>
                <w:rFonts w:hint="eastAsia"/>
                <w:b/>
                <w:bCs/>
                <w:szCs w:val="24"/>
              </w:rPr>
              <w:t>2.4</w:t>
            </w:r>
            <w:r w:rsidRPr="00B77909">
              <w:rPr>
                <w:b/>
                <w:bCs/>
                <w:szCs w:val="24"/>
                <w:lang w:val="en-GB"/>
              </w:rPr>
              <w:t>固废环境影响分析</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lastRenderedPageBreak/>
              <w:t>项目固废主要为一般固废和危险固废及职工日常生活产生的生活垃圾，一般固废为生产过程中产生的边角料以及除尘器收集的粉尘</w:t>
            </w:r>
            <w:r w:rsidRPr="00B77909">
              <w:rPr>
                <w:rFonts w:hAnsi="宋体"/>
                <w:szCs w:val="24"/>
              </w:rPr>
              <w:t>，危险固废为设备维修过程中产生的废润滑油、废液压油。</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w:t>
            </w:r>
            <w:r w:rsidRPr="00B77909">
              <w:rPr>
                <w:szCs w:val="24"/>
              </w:rPr>
              <w:t>1</w:t>
            </w:r>
            <w:r w:rsidRPr="00B77909">
              <w:rPr>
                <w:rFonts w:hAnsi="宋体"/>
                <w:szCs w:val="24"/>
                <w:lang w:val="en-GB"/>
              </w:rPr>
              <w:t>）生活垃圾</w:t>
            </w:r>
          </w:p>
          <w:p w:rsidR="00120404" w:rsidRPr="00B77909" w:rsidRDefault="00120404" w:rsidP="00066A6C">
            <w:pPr>
              <w:pStyle w:val="21"/>
              <w:widowControl w:val="0"/>
              <w:spacing w:after="0" w:line="440" w:lineRule="exact"/>
              <w:ind w:firstLineChars="200" w:firstLine="480"/>
              <w:jc w:val="both"/>
              <w:rPr>
                <w:szCs w:val="24"/>
              </w:rPr>
            </w:pPr>
            <w:r w:rsidRPr="00B77909">
              <w:rPr>
                <w:rFonts w:hAnsi="宋体"/>
                <w:szCs w:val="24"/>
                <w:lang w:val="en-GB"/>
              </w:rPr>
              <w:t>本项目职工定员</w:t>
            </w:r>
            <w:r w:rsidRPr="00B77909">
              <w:rPr>
                <w:szCs w:val="24"/>
              </w:rPr>
              <w:t>10</w:t>
            </w:r>
            <w:r w:rsidRPr="00B77909">
              <w:rPr>
                <w:rFonts w:hAnsi="宋体"/>
                <w:szCs w:val="24"/>
              </w:rPr>
              <w:t>人，按照每人每天</w:t>
            </w:r>
            <w:r w:rsidRPr="00B77909">
              <w:rPr>
                <w:szCs w:val="24"/>
              </w:rPr>
              <w:t>0.5kg</w:t>
            </w:r>
            <w:r w:rsidRPr="00B77909">
              <w:rPr>
                <w:rFonts w:hAnsi="宋体"/>
                <w:szCs w:val="24"/>
              </w:rPr>
              <w:t>，每年工作</w:t>
            </w:r>
            <w:r w:rsidRPr="00B77909">
              <w:rPr>
                <w:szCs w:val="24"/>
              </w:rPr>
              <w:t>320</w:t>
            </w:r>
            <w:r w:rsidRPr="00B77909">
              <w:rPr>
                <w:rFonts w:hAnsi="宋体"/>
                <w:szCs w:val="24"/>
              </w:rPr>
              <w:t>天，则生活垃圾产生量为</w:t>
            </w:r>
            <w:r w:rsidRPr="00B77909">
              <w:rPr>
                <w:szCs w:val="24"/>
              </w:rPr>
              <w:t>0.005t/d</w:t>
            </w:r>
            <w:r w:rsidRPr="00B77909">
              <w:rPr>
                <w:rFonts w:hAnsi="宋体"/>
                <w:szCs w:val="24"/>
              </w:rPr>
              <w:t>。则本项目员工生活垃圾排放量为</w:t>
            </w:r>
            <w:r w:rsidRPr="00B77909">
              <w:rPr>
                <w:szCs w:val="24"/>
              </w:rPr>
              <w:t>0.005t/d</w:t>
            </w:r>
            <w:r w:rsidRPr="00B77909">
              <w:rPr>
                <w:rFonts w:hAnsi="宋体"/>
                <w:szCs w:val="24"/>
              </w:rPr>
              <w:t>（</w:t>
            </w:r>
            <w:r w:rsidRPr="00B77909">
              <w:rPr>
                <w:szCs w:val="24"/>
              </w:rPr>
              <w:t>1.6t/a</w:t>
            </w:r>
            <w:r w:rsidRPr="00B77909">
              <w:rPr>
                <w:rFonts w:hAnsi="宋体"/>
                <w:szCs w:val="24"/>
              </w:rPr>
              <w:t>）。厂区设置垃圾收集桶，将生活垃圾收集后交由环卫部门处理。</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w:t>
            </w:r>
            <w:r w:rsidRPr="00B77909">
              <w:rPr>
                <w:szCs w:val="24"/>
              </w:rPr>
              <w:t>2</w:t>
            </w:r>
            <w:r w:rsidRPr="00B77909">
              <w:rPr>
                <w:rFonts w:hAnsi="宋体"/>
                <w:szCs w:val="24"/>
                <w:lang w:val="en-GB"/>
              </w:rPr>
              <w:t>）一般固废</w:t>
            </w:r>
          </w:p>
          <w:p w:rsidR="00120404" w:rsidRPr="00B77909" w:rsidRDefault="00120404" w:rsidP="00066A6C">
            <w:pPr>
              <w:pStyle w:val="21"/>
              <w:widowControl w:val="0"/>
              <w:spacing w:after="0" w:line="440" w:lineRule="exact"/>
              <w:ind w:firstLineChars="200" w:firstLine="480"/>
              <w:jc w:val="both"/>
              <w:rPr>
                <w:szCs w:val="24"/>
              </w:rPr>
            </w:pPr>
            <w:r w:rsidRPr="00B77909">
              <w:rPr>
                <w:rFonts w:hAnsi="宋体"/>
                <w:szCs w:val="24"/>
              </w:rPr>
              <w:t>项目运营后产生的一般固废主要为生产过程中产生的废边角料</w:t>
            </w:r>
            <w:r w:rsidR="00BF259E">
              <w:rPr>
                <w:rFonts w:hAnsi="宋体" w:hint="eastAsia"/>
                <w:szCs w:val="24"/>
              </w:rPr>
              <w:t>、</w:t>
            </w:r>
            <w:r w:rsidRPr="00B77909">
              <w:rPr>
                <w:rFonts w:hAnsi="宋体"/>
                <w:szCs w:val="24"/>
              </w:rPr>
              <w:t>除尘器收集的粉尘</w:t>
            </w:r>
            <w:r w:rsidR="00A45EE3">
              <w:rPr>
                <w:rFonts w:hAnsi="宋体" w:hint="eastAsia"/>
                <w:szCs w:val="24"/>
              </w:rPr>
              <w:t>、</w:t>
            </w:r>
            <w:r w:rsidR="00A45EE3">
              <w:rPr>
                <w:rFonts w:hAnsi="宋体"/>
                <w:szCs w:val="24"/>
              </w:rPr>
              <w:t>水浴池污泥</w:t>
            </w:r>
            <w:r w:rsidR="00BF259E">
              <w:rPr>
                <w:rFonts w:hAnsi="宋体"/>
                <w:szCs w:val="24"/>
              </w:rPr>
              <w:t>和沉淀池的污泥</w:t>
            </w:r>
            <w:r w:rsidRPr="00B77909">
              <w:rPr>
                <w:rFonts w:hAnsi="宋体"/>
                <w:szCs w:val="24"/>
              </w:rPr>
              <w:t>。根据企业提供资料及类比分析，边角料产生量约占原料用量的</w:t>
            </w:r>
            <w:r w:rsidRPr="00B77909">
              <w:rPr>
                <w:szCs w:val="24"/>
              </w:rPr>
              <w:t>3%</w:t>
            </w:r>
            <w:r w:rsidRPr="00B77909">
              <w:rPr>
                <w:rFonts w:hAnsi="宋体"/>
                <w:szCs w:val="24"/>
              </w:rPr>
              <w:t>，本项目钢管用量约为</w:t>
            </w:r>
            <w:r w:rsidRPr="00B77909">
              <w:rPr>
                <w:szCs w:val="24"/>
              </w:rPr>
              <w:t>300t/a</w:t>
            </w:r>
            <w:r w:rsidRPr="00B77909">
              <w:rPr>
                <w:rFonts w:hAnsi="宋体"/>
                <w:szCs w:val="24"/>
              </w:rPr>
              <w:t>，因此边角料产生量为</w:t>
            </w:r>
            <w:r w:rsidRPr="00B77909">
              <w:rPr>
                <w:szCs w:val="24"/>
              </w:rPr>
              <w:t>9t/a</w:t>
            </w:r>
            <w:r w:rsidRPr="00B77909">
              <w:rPr>
                <w:rFonts w:hAnsi="宋体"/>
                <w:szCs w:val="24"/>
              </w:rPr>
              <w:t>；本项目除尘器粉尘收集量为</w:t>
            </w:r>
            <w:r w:rsidRPr="00B77909">
              <w:rPr>
                <w:szCs w:val="24"/>
              </w:rPr>
              <w:t>0.44t/a</w:t>
            </w:r>
            <w:r w:rsidR="00BF259E">
              <w:rPr>
                <w:rFonts w:hAnsi="宋体" w:hint="eastAsia"/>
                <w:szCs w:val="24"/>
              </w:rPr>
              <w:t>，</w:t>
            </w:r>
            <w:r w:rsidRPr="00B77909">
              <w:rPr>
                <w:rFonts w:hAnsi="宋体"/>
                <w:szCs w:val="24"/>
              </w:rPr>
              <w:t>收集</w:t>
            </w:r>
            <w:r w:rsidR="00BF259E">
              <w:rPr>
                <w:rFonts w:hAnsi="宋体"/>
                <w:szCs w:val="24"/>
              </w:rPr>
              <w:t>一般固废暂存间后</w:t>
            </w:r>
            <w:r w:rsidRPr="00B77909">
              <w:rPr>
                <w:rFonts w:hAnsi="宋体"/>
                <w:szCs w:val="24"/>
              </w:rPr>
              <w:t>外卖废品收购站，综合利用。</w:t>
            </w:r>
            <w:r w:rsidR="00BF259E">
              <w:rPr>
                <w:rFonts w:hAnsi="宋体"/>
                <w:szCs w:val="24"/>
              </w:rPr>
              <w:t>沉淀污泥产生量为</w:t>
            </w:r>
            <w:r w:rsidR="00BF259E">
              <w:rPr>
                <w:rFonts w:hAnsi="宋体" w:hint="eastAsia"/>
                <w:szCs w:val="24"/>
              </w:rPr>
              <w:t>0.2t/a</w:t>
            </w:r>
            <w:r w:rsidR="00BF259E">
              <w:rPr>
                <w:rFonts w:hAnsi="宋体" w:hint="eastAsia"/>
                <w:szCs w:val="24"/>
              </w:rPr>
              <w:t>，收集于一般固废暂存间，定期清运。</w:t>
            </w:r>
            <w:r w:rsidR="00A45EE3">
              <w:rPr>
                <w:rFonts w:hAnsi="宋体" w:hint="eastAsia"/>
                <w:szCs w:val="24"/>
              </w:rPr>
              <w:t>水浴池污泥产生量为</w:t>
            </w:r>
            <w:r w:rsidR="00A45EE3">
              <w:rPr>
                <w:rFonts w:hAnsi="宋体" w:hint="eastAsia"/>
                <w:szCs w:val="24"/>
              </w:rPr>
              <w:t>0.1t/a</w:t>
            </w:r>
            <w:r w:rsidR="00A45EE3">
              <w:rPr>
                <w:rFonts w:hAnsi="宋体" w:hint="eastAsia"/>
                <w:szCs w:val="24"/>
              </w:rPr>
              <w:t>，收集于一般固废暂存间，定情清运。</w:t>
            </w:r>
          </w:p>
          <w:p w:rsidR="00120404" w:rsidRPr="00B77909" w:rsidRDefault="00120404" w:rsidP="00066A6C">
            <w:pPr>
              <w:pStyle w:val="21"/>
              <w:widowControl w:val="0"/>
              <w:numPr>
                <w:ilvl w:val="0"/>
                <w:numId w:val="9"/>
              </w:numPr>
              <w:spacing w:after="0" w:line="440" w:lineRule="exact"/>
              <w:ind w:firstLineChars="200" w:firstLine="480"/>
              <w:jc w:val="both"/>
              <w:rPr>
                <w:szCs w:val="24"/>
              </w:rPr>
            </w:pPr>
            <w:r w:rsidRPr="00B77909">
              <w:rPr>
                <w:rFonts w:hAnsi="宋体"/>
                <w:szCs w:val="24"/>
              </w:rPr>
              <w:t>危险固废</w:t>
            </w:r>
          </w:p>
          <w:p w:rsidR="00120404" w:rsidRPr="00B77909" w:rsidRDefault="00120404" w:rsidP="00066A6C">
            <w:pPr>
              <w:pStyle w:val="21"/>
              <w:widowControl w:val="0"/>
              <w:spacing w:after="0" w:line="440" w:lineRule="exact"/>
              <w:ind w:firstLine="200"/>
              <w:jc w:val="both"/>
              <w:rPr>
                <w:szCs w:val="24"/>
              </w:rPr>
            </w:pPr>
            <w:r w:rsidRPr="00B77909">
              <w:rPr>
                <w:rFonts w:hAnsi="宋体"/>
                <w:szCs w:val="24"/>
              </w:rPr>
              <w:t>本项目危险废物主要为设备维修时产生的废润滑油、废液压油。</w:t>
            </w:r>
          </w:p>
          <w:p w:rsidR="00120404" w:rsidRPr="00B77909" w:rsidRDefault="00120404" w:rsidP="00066A6C">
            <w:pPr>
              <w:pStyle w:val="21"/>
              <w:widowControl w:val="0"/>
              <w:spacing w:after="0" w:line="440" w:lineRule="exact"/>
              <w:ind w:firstLineChars="200" w:firstLine="480"/>
              <w:jc w:val="both"/>
              <w:rPr>
                <w:szCs w:val="24"/>
              </w:rPr>
            </w:pPr>
            <w:r w:rsidRPr="00B77909">
              <w:rPr>
                <w:rFonts w:hAnsi="宋体"/>
                <w:szCs w:val="24"/>
              </w:rPr>
              <w:t>根据企业提供资料，每年定期更换的废润滑油产生量</w:t>
            </w:r>
            <w:r w:rsidRPr="00B77909">
              <w:rPr>
                <w:szCs w:val="24"/>
              </w:rPr>
              <w:t>0.01t/a</w:t>
            </w:r>
            <w:r w:rsidRPr="00B77909">
              <w:rPr>
                <w:rFonts w:hAnsi="宋体"/>
                <w:szCs w:val="24"/>
              </w:rPr>
              <w:t>，废物类别为</w:t>
            </w:r>
            <w:r w:rsidRPr="00B77909">
              <w:rPr>
                <w:szCs w:val="24"/>
              </w:rPr>
              <w:t>HW08</w:t>
            </w:r>
            <w:r w:rsidRPr="00B77909">
              <w:rPr>
                <w:rFonts w:hAnsi="宋体"/>
                <w:szCs w:val="24"/>
              </w:rPr>
              <w:t>，废物代码分别为</w:t>
            </w:r>
            <w:r w:rsidRPr="00B77909">
              <w:rPr>
                <w:szCs w:val="24"/>
              </w:rPr>
              <w:t>900-217-08</w:t>
            </w:r>
            <w:r w:rsidRPr="00B77909">
              <w:rPr>
                <w:rFonts w:hAnsi="宋体"/>
                <w:szCs w:val="24"/>
              </w:rPr>
              <w:t>。液压弹簧试压机在线量为</w:t>
            </w:r>
            <w:r w:rsidRPr="00B77909">
              <w:rPr>
                <w:szCs w:val="24"/>
              </w:rPr>
              <w:t>15kg</w:t>
            </w:r>
            <w:r w:rsidRPr="00B77909">
              <w:rPr>
                <w:rFonts w:hAnsi="宋体"/>
                <w:szCs w:val="24"/>
              </w:rPr>
              <w:t>，每</w:t>
            </w:r>
            <w:r w:rsidRPr="00B77909">
              <w:rPr>
                <w:szCs w:val="24"/>
              </w:rPr>
              <w:t>5</w:t>
            </w:r>
            <w:r w:rsidRPr="00B77909">
              <w:rPr>
                <w:rFonts w:hAnsi="宋体"/>
                <w:szCs w:val="24"/>
              </w:rPr>
              <w:t>年更换一次，则废液压油产生量为</w:t>
            </w:r>
            <w:r w:rsidRPr="00B77909">
              <w:rPr>
                <w:szCs w:val="24"/>
              </w:rPr>
              <w:t>0.015t/5a</w:t>
            </w:r>
            <w:r w:rsidRPr="00B77909">
              <w:rPr>
                <w:rFonts w:hAnsi="宋体"/>
                <w:szCs w:val="24"/>
              </w:rPr>
              <w:t>，废物类别为</w:t>
            </w:r>
            <w:r w:rsidRPr="00B77909">
              <w:rPr>
                <w:szCs w:val="24"/>
              </w:rPr>
              <w:t>HW08</w:t>
            </w:r>
            <w:r w:rsidRPr="00B77909">
              <w:rPr>
                <w:rFonts w:hAnsi="宋体"/>
                <w:szCs w:val="24"/>
              </w:rPr>
              <w:t>，废物代码分别为</w:t>
            </w:r>
            <w:r w:rsidRPr="00B77909">
              <w:rPr>
                <w:szCs w:val="24"/>
              </w:rPr>
              <w:t>900-218-08</w:t>
            </w:r>
            <w:r w:rsidRPr="00B77909">
              <w:rPr>
                <w:rFonts w:hAnsi="宋体"/>
                <w:szCs w:val="24"/>
              </w:rPr>
              <w:t>。</w:t>
            </w:r>
          </w:p>
          <w:p w:rsidR="00120404" w:rsidRPr="00B77909" w:rsidRDefault="00120404" w:rsidP="00066A6C">
            <w:pPr>
              <w:pStyle w:val="21"/>
              <w:widowControl w:val="0"/>
              <w:spacing w:after="0" w:line="440" w:lineRule="exact"/>
              <w:ind w:firstLineChars="200" w:firstLine="480"/>
              <w:jc w:val="both"/>
              <w:rPr>
                <w:szCs w:val="24"/>
              </w:rPr>
            </w:pPr>
            <w:r w:rsidRPr="00B77909">
              <w:rPr>
                <w:rFonts w:hAnsi="宋体"/>
                <w:szCs w:val="24"/>
                <w:lang w:val="en-GB"/>
              </w:rPr>
              <w:t>评价建议本项目设置</w:t>
            </w:r>
            <w:r w:rsidRPr="00B77909">
              <w:rPr>
                <w:szCs w:val="24"/>
                <w:lang w:val="en-GB"/>
              </w:rPr>
              <w:t>10m</w:t>
            </w:r>
            <w:r w:rsidRPr="00B77909">
              <w:rPr>
                <w:szCs w:val="24"/>
                <w:vertAlign w:val="superscript"/>
                <w:lang w:val="en-GB"/>
              </w:rPr>
              <w:t>2</w:t>
            </w:r>
            <w:r w:rsidRPr="00B77909">
              <w:rPr>
                <w:rFonts w:hAnsi="宋体"/>
                <w:szCs w:val="24"/>
                <w:lang w:val="en-GB"/>
              </w:rPr>
              <w:t>的一般固废暂存间和</w:t>
            </w:r>
            <w:r w:rsidRPr="00B77909">
              <w:rPr>
                <w:szCs w:val="24"/>
                <w:lang w:val="en-GB"/>
              </w:rPr>
              <w:t>5m</w:t>
            </w:r>
            <w:r w:rsidRPr="00B77909">
              <w:rPr>
                <w:szCs w:val="24"/>
                <w:vertAlign w:val="superscript"/>
                <w:lang w:val="en-GB"/>
              </w:rPr>
              <w:t>2</w:t>
            </w:r>
            <w:r w:rsidRPr="00B77909">
              <w:rPr>
                <w:rFonts w:hAnsi="宋体"/>
                <w:szCs w:val="24"/>
                <w:lang w:val="en-GB"/>
              </w:rPr>
              <w:t>的危废暂存间，危废暂存间放置危废暂存桶，将更换的废润滑油置于暂存桶中，</w:t>
            </w:r>
            <w:r w:rsidRPr="00B77909">
              <w:rPr>
                <w:rFonts w:hAnsi="宋体"/>
              </w:rPr>
              <w:t>定期委托有危废处置资质单位处理</w:t>
            </w:r>
            <w:r w:rsidRPr="00B77909">
              <w:rPr>
                <w:rFonts w:hAnsi="宋体"/>
                <w:szCs w:val="24"/>
                <w:lang w:val="en-GB"/>
              </w:rPr>
              <w:t>。建设项目产生的固体废物可经有效处理和处置，对环境不会产生影响。</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根据《建设项目危险废物环境影响评价指南》以及河南省环保厅发布的《河南省危险废物规范化管理工作指南（试行）》，所有危险废物产生和经营单位应建造专用的危险废物贮存设施，危险废物贮存应关注</w:t>
            </w:r>
            <w:r w:rsidRPr="00B77909">
              <w:rPr>
                <w:szCs w:val="24"/>
                <w:lang w:val="en-GB"/>
              </w:rPr>
              <w:t>“</w:t>
            </w:r>
            <w:r w:rsidRPr="00B77909">
              <w:rPr>
                <w:rFonts w:hAnsi="宋体"/>
                <w:szCs w:val="24"/>
                <w:lang w:val="en-GB"/>
              </w:rPr>
              <w:t>四防</w:t>
            </w:r>
            <w:r w:rsidRPr="00B77909">
              <w:rPr>
                <w:szCs w:val="24"/>
                <w:lang w:val="en-GB"/>
              </w:rPr>
              <w:t>”</w:t>
            </w:r>
            <w:r w:rsidRPr="00B77909">
              <w:rPr>
                <w:rFonts w:hAnsi="宋体"/>
                <w:szCs w:val="24"/>
                <w:lang w:val="en-GB"/>
              </w:rPr>
              <w:t>（防风、防雨、防晒、防渗漏），明确防渗措施和渗漏收集措施，以及危险废物堆放方式、警示标识等方面内容。</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危险废物的收集和暂存应按照《危险废物贮存污染控制标准》（</w:t>
            </w:r>
            <w:r w:rsidRPr="00B77909">
              <w:rPr>
                <w:szCs w:val="24"/>
                <w:lang w:val="en-GB"/>
              </w:rPr>
              <w:t>GB18597-2001</w:t>
            </w:r>
            <w:r w:rsidRPr="00B77909">
              <w:rPr>
                <w:rFonts w:hAnsi="宋体"/>
                <w:szCs w:val="24"/>
                <w:lang w:val="en-GB"/>
              </w:rPr>
              <w:t>）及其修改单要求施行，如下：</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lastRenderedPageBreak/>
              <w:t>危险废物的堆放：</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①基础必须防渗，防渗层为至少</w:t>
            </w:r>
            <w:r w:rsidRPr="00B77909">
              <w:rPr>
                <w:szCs w:val="24"/>
                <w:lang w:val="en-GB"/>
              </w:rPr>
              <w:t>1</w:t>
            </w:r>
            <w:r w:rsidRPr="00B77909">
              <w:rPr>
                <w:rFonts w:hAnsi="宋体"/>
                <w:szCs w:val="24"/>
                <w:lang w:val="en-GB"/>
              </w:rPr>
              <w:t>米厚粘土层（渗透系数</w:t>
            </w:r>
            <w:r w:rsidRPr="00B77909">
              <w:rPr>
                <w:szCs w:val="24"/>
                <w:lang w:val="en-GB"/>
              </w:rPr>
              <w:t>≤10-7</w:t>
            </w:r>
            <w:r w:rsidRPr="00B77909">
              <w:rPr>
                <w:rFonts w:hAnsi="宋体"/>
                <w:szCs w:val="24"/>
                <w:lang w:val="en-GB"/>
              </w:rPr>
              <w:t>厘米</w:t>
            </w:r>
            <w:r w:rsidRPr="00B77909">
              <w:rPr>
                <w:szCs w:val="24"/>
                <w:lang w:val="en-GB"/>
              </w:rPr>
              <w:t>/</w:t>
            </w:r>
            <w:r w:rsidRPr="00B77909">
              <w:rPr>
                <w:rFonts w:hAnsi="宋体"/>
                <w:szCs w:val="24"/>
                <w:lang w:val="en-GB"/>
              </w:rPr>
              <w:t>秒），或</w:t>
            </w:r>
            <w:r w:rsidRPr="00B77909">
              <w:rPr>
                <w:szCs w:val="24"/>
                <w:lang w:val="en-GB"/>
              </w:rPr>
              <w:t>2</w:t>
            </w:r>
            <w:r w:rsidRPr="00B77909">
              <w:rPr>
                <w:rFonts w:hAnsi="宋体"/>
                <w:szCs w:val="24"/>
                <w:lang w:val="en-GB"/>
              </w:rPr>
              <w:t>毫米厚高密度聚乙烯，或至少</w:t>
            </w:r>
            <w:r w:rsidRPr="00B77909">
              <w:rPr>
                <w:szCs w:val="24"/>
                <w:lang w:val="en-GB"/>
              </w:rPr>
              <w:t>2</w:t>
            </w:r>
            <w:r w:rsidRPr="00B77909">
              <w:rPr>
                <w:rFonts w:hAnsi="宋体"/>
                <w:szCs w:val="24"/>
                <w:lang w:val="en-GB"/>
              </w:rPr>
              <w:t>毫米厚的其它人工材料，渗透系数</w:t>
            </w:r>
            <w:r w:rsidRPr="00B77909">
              <w:rPr>
                <w:szCs w:val="24"/>
                <w:lang w:val="en-GB"/>
              </w:rPr>
              <w:t>≤10-10</w:t>
            </w:r>
            <w:r w:rsidRPr="00B77909">
              <w:rPr>
                <w:rFonts w:hAnsi="宋体"/>
                <w:szCs w:val="24"/>
                <w:lang w:val="en-GB"/>
              </w:rPr>
              <w:t>厘米</w:t>
            </w:r>
            <w:r w:rsidRPr="00B77909">
              <w:rPr>
                <w:szCs w:val="24"/>
                <w:lang w:val="en-GB"/>
              </w:rPr>
              <w:t>/</w:t>
            </w:r>
            <w:r w:rsidRPr="00B77909">
              <w:rPr>
                <w:rFonts w:hAnsi="宋体"/>
                <w:szCs w:val="24"/>
                <w:lang w:val="en-GB"/>
              </w:rPr>
              <w:t>秒。</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②堆放危险废物的高度应根据地面承载能力确定。</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③衬里放在一个基础或底座上。</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④衬里要能够覆盖危险废物或其溶出物可能涉及到的范围。</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⑤衬里材料与堆放危险废物相容。</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⑥产生量大的</w:t>
            </w:r>
            <w:r w:rsidR="006A0DF1">
              <w:rPr>
                <w:rFonts w:hAnsi="宋体" w:hint="eastAsia"/>
                <w:szCs w:val="24"/>
                <w:lang w:val="en-GB"/>
              </w:rPr>
              <w:t>危废</w:t>
            </w:r>
            <w:r w:rsidRPr="00B77909">
              <w:rPr>
                <w:rFonts w:hAnsi="宋体"/>
                <w:szCs w:val="24"/>
                <w:lang w:val="en-GB"/>
              </w:rPr>
              <w:t>可以散装方式堆放贮存在按上述要求设计的废物堆里。</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⑦不相容的危险废物不能堆放在一起。</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⑧总贮存量不超过</w:t>
            </w:r>
            <w:r w:rsidRPr="00B77909">
              <w:rPr>
                <w:szCs w:val="24"/>
                <w:lang w:val="en-GB"/>
              </w:rPr>
              <w:t>300kg(L)</w:t>
            </w:r>
            <w:r w:rsidRPr="00B77909">
              <w:rPr>
                <w:rFonts w:hAnsi="宋体"/>
                <w:szCs w:val="24"/>
                <w:lang w:val="en-GB"/>
              </w:rPr>
              <w:t>的危险废物要放入符合标准的容器内，加上标签，容器放入坚固的柜或箱中，柜或箱应设多个直径不少于</w:t>
            </w:r>
            <w:r w:rsidRPr="00B77909">
              <w:rPr>
                <w:szCs w:val="24"/>
                <w:lang w:val="en-GB"/>
              </w:rPr>
              <w:t>30</w:t>
            </w:r>
            <w:r w:rsidRPr="00B77909">
              <w:rPr>
                <w:rFonts w:hAnsi="宋体"/>
                <w:szCs w:val="24"/>
                <w:lang w:val="en-GB"/>
              </w:rPr>
              <w:t>毫米的排气孔。不相容危险废物要分别存放或存放在不渗透间隔分开的区域内，每个部分都应有防漏裙脚或储漏盘，防漏裙脚或储漏盘的材料要与危险废物相容。</w:t>
            </w:r>
          </w:p>
          <w:p w:rsidR="00120404" w:rsidRPr="00B77909" w:rsidRDefault="00120404" w:rsidP="00066A6C">
            <w:pPr>
              <w:pStyle w:val="21"/>
              <w:widowControl w:val="0"/>
              <w:spacing w:after="0" w:line="440" w:lineRule="exact"/>
              <w:ind w:firstLineChars="200" w:firstLine="480"/>
              <w:jc w:val="both"/>
              <w:rPr>
                <w:szCs w:val="24"/>
              </w:rPr>
            </w:pPr>
            <w:r w:rsidRPr="00B77909">
              <w:rPr>
                <w:rFonts w:hAnsi="宋体"/>
                <w:szCs w:val="24"/>
                <w:lang w:val="en-GB"/>
              </w:rPr>
              <w:t>将废润滑油、废包装袋分别置于专用包装物或者容器内并设置警示标识，要求做到</w:t>
            </w:r>
            <w:r w:rsidRPr="00B77909">
              <w:rPr>
                <w:szCs w:val="24"/>
                <w:lang w:val="en-GB"/>
              </w:rPr>
              <w:t>“</w:t>
            </w:r>
            <w:r w:rsidRPr="00B77909">
              <w:rPr>
                <w:rFonts w:hAnsi="宋体"/>
                <w:szCs w:val="24"/>
                <w:lang w:val="en-GB"/>
              </w:rPr>
              <w:t>防扬散、防流失、防渗漏</w:t>
            </w:r>
            <w:r w:rsidRPr="00B77909">
              <w:rPr>
                <w:szCs w:val="24"/>
                <w:lang w:val="en-GB"/>
              </w:rPr>
              <w:t>”</w:t>
            </w:r>
            <w:r w:rsidRPr="00B77909">
              <w:rPr>
                <w:rFonts w:hAnsi="宋体"/>
                <w:szCs w:val="24"/>
                <w:lang w:val="en-GB"/>
              </w:rPr>
              <w:t>；最终将危险废物交由具有危废处理资质的单位进行处理。</w:t>
            </w:r>
            <w:r w:rsidRPr="00B77909">
              <w:rPr>
                <w:szCs w:val="24"/>
              </w:rPr>
              <w:t xml:space="preserve">   </w:t>
            </w:r>
          </w:p>
          <w:p w:rsidR="00120404" w:rsidRPr="00B77909" w:rsidRDefault="00120404" w:rsidP="00066A6C">
            <w:pPr>
              <w:pStyle w:val="21"/>
              <w:widowControl w:val="0"/>
              <w:spacing w:after="0" w:line="440" w:lineRule="exact"/>
              <w:ind w:firstLineChars="200" w:firstLine="480"/>
              <w:jc w:val="both"/>
              <w:rPr>
                <w:szCs w:val="24"/>
                <w:lang w:val="en-GB"/>
              </w:rPr>
            </w:pPr>
            <w:r w:rsidRPr="00B77909">
              <w:rPr>
                <w:rFonts w:hAnsi="宋体"/>
                <w:szCs w:val="24"/>
                <w:lang w:val="en-GB"/>
              </w:rPr>
              <w:t>通过以上措施，固体废物对项目区内及周边环境影响都较小。</w:t>
            </w:r>
          </w:p>
          <w:p w:rsidR="00120404" w:rsidRPr="00B77909" w:rsidRDefault="00120404" w:rsidP="00066A6C">
            <w:pPr>
              <w:widowControl w:val="0"/>
              <w:tabs>
                <w:tab w:val="left" w:pos="3624"/>
              </w:tabs>
              <w:spacing w:after="0" w:line="440" w:lineRule="exact"/>
              <w:ind w:firstLine="200"/>
              <w:jc w:val="both"/>
              <w:rPr>
                <w:rFonts w:ascii="Times New Roman" w:hAnsi="Times New Roman"/>
                <w:sz w:val="24"/>
                <w:szCs w:val="24"/>
              </w:rPr>
            </w:pPr>
            <w:r w:rsidRPr="00B77909">
              <w:rPr>
                <w:rFonts w:ascii="Times New Roman" w:hAnsi="Times New Roman"/>
                <w:sz w:val="24"/>
                <w:szCs w:val="24"/>
              </w:rPr>
              <w:t>7.3</w:t>
            </w:r>
            <w:r w:rsidRPr="00B77909">
              <w:rPr>
                <w:rFonts w:ascii="Times New Roman" w:hAnsi="宋体"/>
                <w:sz w:val="24"/>
                <w:szCs w:val="24"/>
              </w:rPr>
              <w:t>环保</w:t>
            </w:r>
            <w:r w:rsidRPr="00B77909">
              <w:rPr>
                <w:rFonts w:ascii="Times New Roman" w:hAnsi="Times New Roman"/>
                <w:sz w:val="24"/>
                <w:szCs w:val="24"/>
              </w:rPr>
              <w:t>“</w:t>
            </w:r>
            <w:r w:rsidRPr="00B77909">
              <w:rPr>
                <w:rFonts w:ascii="Times New Roman" w:hAnsi="宋体"/>
                <w:sz w:val="24"/>
                <w:szCs w:val="24"/>
              </w:rPr>
              <w:t>三同时</w:t>
            </w:r>
            <w:r w:rsidRPr="00B77909">
              <w:rPr>
                <w:rFonts w:ascii="Times New Roman" w:hAnsi="Times New Roman"/>
                <w:sz w:val="24"/>
                <w:szCs w:val="24"/>
              </w:rPr>
              <w:t>”</w:t>
            </w:r>
            <w:r w:rsidRPr="00B77909">
              <w:rPr>
                <w:rFonts w:ascii="Times New Roman" w:hAnsi="宋体"/>
                <w:sz w:val="24"/>
                <w:szCs w:val="24"/>
              </w:rPr>
              <w:t>验收一览表</w:t>
            </w:r>
          </w:p>
          <w:p w:rsidR="00120404" w:rsidRPr="00B77909" w:rsidRDefault="00120404" w:rsidP="00066A6C">
            <w:pPr>
              <w:widowControl w:val="0"/>
              <w:spacing w:after="0" w:line="440" w:lineRule="exact"/>
              <w:ind w:firstLineChars="200" w:firstLine="480"/>
              <w:jc w:val="both"/>
              <w:rPr>
                <w:rFonts w:ascii="Times New Roman" w:hAnsi="Times New Roman"/>
                <w:sz w:val="24"/>
                <w:szCs w:val="24"/>
              </w:rPr>
            </w:pPr>
            <w:r w:rsidRPr="00B77909">
              <w:rPr>
                <w:rFonts w:ascii="Times New Roman" w:hAnsi="宋体"/>
                <w:sz w:val="24"/>
                <w:szCs w:val="24"/>
              </w:rPr>
              <w:t>本项目环保总投资为</w:t>
            </w:r>
            <w:r w:rsidRPr="00B77909">
              <w:rPr>
                <w:rFonts w:ascii="Times New Roman" w:hAnsi="Times New Roman"/>
                <w:sz w:val="24"/>
                <w:szCs w:val="24"/>
              </w:rPr>
              <w:t>18</w:t>
            </w:r>
            <w:r w:rsidRPr="00B77909">
              <w:rPr>
                <w:rFonts w:ascii="Times New Roman" w:hAnsi="宋体"/>
                <w:sz w:val="24"/>
                <w:szCs w:val="24"/>
              </w:rPr>
              <w:t>万元，占总投资</w:t>
            </w:r>
            <w:r w:rsidRPr="00B77909">
              <w:rPr>
                <w:rFonts w:ascii="Times New Roman" w:hAnsi="Times New Roman"/>
                <w:sz w:val="24"/>
                <w:szCs w:val="24"/>
              </w:rPr>
              <w:t>500</w:t>
            </w:r>
            <w:r w:rsidRPr="00B77909">
              <w:rPr>
                <w:rFonts w:ascii="Times New Roman" w:hAnsi="宋体"/>
                <w:sz w:val="24"/>
                <w:szCs w:val="24"/>
              </w:rPr>
              <w:t>万元的</w:t>
            </w:r>
            <w:r w:rsidRPr="00B77909">
              <w:rPr>
                <w:rFonts w:ascii="Times New Roman" w:hAnsi="Times New Roman"/>
                <w:sz w:val="24"/>
                <w:szCs w:val="24"/>
              </w:rPr>
              <w:t>3.6%</w:t>
            </w:r>
            <w:r w:rsidRPr="00B77909">
              <w:rPr>
                <w:rFonts w:ascii="Times New Roman" w:hAnsi="宋体"/>
                <w:sz w:val="24"/>
                <w:szCs w:val="24"/>
              </w:rPr>
              <w:t>。本项目环保措施及投资估算见表</w:t>
            </w:r>
            <w:r w:rsidRPr="00B77909">
              <w:rPr>
                <w:rFonts w:ascii="Times New Roman" w:hAnsi="Times New Roman"/>
                <w:sz w:val="24"/>
                <w:szCs w:val="24"/>
              </w:rPr>
              <w:t>18</w:t>
            </w:r>
            <w:r w:rsidRPr="00B77909">
              <w:rPr>
                <w:rFonts w:ascii="Times New Roman" w:hAnsi="宋体"/>
                <w:sz w:val="24"/>
                <w:szCs w:val="24"/>
              </w:rPr>
              <w:t>，本项目环保措施</w:t>
            </w:r>
            <w:r w:rsidRPr="00B77909">
              <w:rPr>
                <w:rFonts w:ascii="Times New Roman" w:hAnsi="Times New Roman"/>
                <w:sz w:val="24"/>
                <w:szCs w:val="24"/>
              </w:rPr>
              <w:t>“</w:t>
            </w:r>
            <w:r w:rsidRPr="00B77909">
              <w:rPr>
                <w:rFonts w:ascii="Times New Roman" w:hAnsi="宋体"/>
                <w:sz w:val="24"/>
                <w:szCs w:val="24"/>
              </w:rPr>
              <w:t>三同时</w:t>
            </w:r>
            <w:r w:rsidRPr="00B77909">
              <w:rPr>
                <w:rFonts w:ascii="Times New Roman" w:hAnsi="Times New Roman"/>
                <w:sz w:val="24"/>
                <w:szCs w:val="24"/>
              </w:rPr>
              <w:t>”</w:t>
            </w:r>
            <w:r w:rsidRPr="00B77909">
              <w:rPr>
                <w:rFonts w:ascii="Times New Roman" w:hAnsi="宋体"/>
                <w:sz w:val="24"/>
                <w:szCs w:val="24"/>
              </w:rPr>
              <w:t>验收一览表见表</w:t>
            </w:r>
            <w:r w:rsidRPr="00B77909">
              <w:rPr>
                <w:rFonts w:ascii="Times New Roman" w:hAnsi="Times New Roman"/>
                <w:sz w:val="24"/>
                <w:szCs w:val="24"/>
              </w:rPr>
              <w:t>19</w:t>
            </w:r>
            <w:r w:rsidRPr="00B77909">
              <w:rPr>
                <w:rFonts w:ascii="Times New Roman" w:hAnsi="宋体"/>
                <w:sz w:val="24"/>
                <w:szCs w:val="24"/>
              </w:rPr>
              <w:t>。</w:t>
            </w:r>
          </w:p>
          <w:p w:rsidR="00120404" w:rsidRPr="00B77909" w:rsidRDefault="00120404" w:rsidP="00B77909">
            <w:pPr>
              <w:pStyle w:val="21"/>
              <w:widowControl w:val="0"/>
              <w:spacing w:after="0" w:line="520" w:lineRule="exact"/>
              <w:ind w:rightChars="64" w:right="141" w:firstLineChars="200" w:firstLine="480"/>
              <w:jc w:val="both"/>
              <w:rPr>
                <w:rFonts w:eastAsia="黑体"/>
              </w:rPr>
            </w:pPr>
            <w:r w:rsidRPr="00B77909">
              <w:rPr>
                <w:rFonts w:eastAsia="黑体"/>
              </w:rPr>
              <w:t>表</w:t>
            </w:r>
            <w:r w:rsidRPr="00B77909">
              <w:rPr>
                <w:rFonts w:eastAsia="黑体" w:hint="eastAsia"/>
              </w:rPr>
              <w:t>1</w:t>
            </w:r>
            <w:r w:rsidRPr="00B77909">
              <w:rPr>
                <w:rFonts w:eastAsia="黑体"/>
              </w:rPr>
              <w:t xml:space="preserve">8            </w:t>
            </w:r>
            <w:r w:rsidRPr="00B77909">
              <w:rPr>
                <w:rFonts w:eastAsia="黑体"/>
              </w:rPr>
              <w:t>环保措施及投资估算一览表</w:t>
            </w:r>
            <w:r w:rsidRPr="00B77909">
              <w:rPr>
                <w:rFonts w:eastAsia="黑体"/>
              </w:rPr>
              <w:t xml:space="preserve">              </w:t>
            </w:r>
            <w:r w:rsidRPr="00B77909">
              <w:rPr>
                <w:rFonts w:eastAsia="黑体"/>
              </w:rPr>
              <w:t>单位：万元</w:t>
            </w:r>
          </w:p>
          <w:tbl>
            <w:tblPr>
              <w:tblW w:w="8326"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041"/>
              <w:gridCol w:w="2355"/>
              <w:gridCol w:w="3542"/>
              <w:gridCol w:w="1388"/>
            </w:tblGrid>
            <w:tr w:rsidR="00120404" w:rsidRPr="009F6BD9" w:rsidTr="00CA1F7D">
              <w:trPr>
                <w:trHeight w:val="625"/>
                <w:jc w:val="center"/>
              </w:trPr>
              <w:tc>
                <w:tcPr>
                  <w:tcW w:w="1041" w:type="dxa"/>
                  <w:tcBorders>
                    <w:top w:val="single" w:sz="8"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污染种类</w:t>
                  </w:r>
                </w:p>
              </w:tc>
              <w:tc>
                <w:tcPr>
                  <w:tcW w:w="2355" w:type="dxa"/>
                  <w:tcBorders>
                    <w:top w:val="single" w:sz="8" w:space="0" w:color="auto"/>
                    <w:bottom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项目</w:t>
                  </w:r>
                </w:p>
              </w:tc>
              <w:tc>
                <w:tcPr>
                  <w:tcW w:w="3542" w:type="dxa"/>
                  <w:tcBorders>
                    <w:top w:val="single" w:sz="8" w:space="0" w:color="auto"/>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环保设备设施</w:t>
                  </w:r>
                </w:p>
              </w:tc>
              <w:tc>
                <w:tcPr>
                  <w:tcW w:w="1388" w:type="dxa"/>
                  <w:tcBorders>
                    <w:top w:val="single" w:sz="8"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投资（万元）</w:t>
                  </w:r>
                </w:p>
              </w:tc>
            </w:tr>
            <w:tr w:rsidR="00120404" w:rsidRPr="009F6BD9" w:rsidTr="00CA1F7D">
              <w:trPr>
                <w:trHeight w:val="623"/>
                <w:jc w:val="center"/>
              </w:trPr>
              <w:tc>
                <w:tcPr>
                  <w:tcW w:w="1041" w:type="dxa"/>
                  <w:vMerge w:val="restart"/>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废气</w:t>
                  </w:r>
                </w:p>
              </w:tc>
              <w:tc>
                <w:tcPr>
                  <w:tcW w:w="2355" w:type="dxa"/>
                  <w:tcBorders>
                    <w:top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切割粉尘</w:t>
                  </w:r>
                </w:p>
              </w:tc>
              <w:tc>
                <w:tcPr>
                  <w:tcW w:w="3542" w:type="dxa"/>
                  <w:vMerge w:val="restart"/>
                  <w:tcBorders>
                    <w:left w:val="single" w:sz="4" w:space="0" w:color="auto"/>
                  </w:tcBorders>
                  <w:vAlign w:val="center"/>
                </w:tcPr>
                <w:p w:rsidR="00120404" w:rsidRPr="009F6BD9" w:rsidRDefault="0082412E" w:rsidP="00B77909">
                  <w:pPr>
                    <w:widowControl w:val="0"/>
                    <w:adjustRightInd/>
                    <w:snapToGrid/>
                    <w:spacing w:after="0"/>
                    <w:jc w:val="center"/>
                    <w:rPr>
                      <w:rFonts w:ascii="Times New Roman" w:hAnsi="Times New Roman"/>
                      <w:sz w:val="21"/>
                      <w:szCs w:val="21"/>
                    </w:rPr>
                  </w:pPr>
                  <w:r>
                    <w:rPr>
                      <w:rFonts w:ascii="Times New Roman" w:hAnsi="Times New Roman" w:hint="eastAsia"/>
                      <w:sz w:val="21"/>
                      <w:szCs w:val="21"/>
                    </w:rPr>
                    <w:t>2</w:t>
                  </w:r>
                  <w:r w:rsidR="00120404" w:rsidRPr="009F6BD9">
                    <w:rPr>
                      <w:rFonts w:ascii="Times New Roman" w:hAnsi="宋体"/>
                      <w:sz w:val="21"/>
                      <w:szCs w:val="21"/>
                    </w:rPr>
                    <w:t>套集气罩</w:t>
                  </w:r>
                  <w:r w:rsidR="00120404" w:rsidRPr="009F6BD9">
                    <w:rPr>
                      <w:rFonts w:ascii="Times New Roman" w:hAnsi="Times New Roman"/>
                      <w:sz w:val="21"/>
                      <w:szCs w:val="21"/>
                    </w:rPr>
                    <w:t>+1</w:t>
                  </w:r>
                  <w:r w:rsidR="00120404" w:rsidRPr="009F6BD9">
                    <w:rPr>
                      <w:rFonts w:ascii="Times New Roman" w:hAnsi="宋体"/>
                      <w:sz w:val="21"/>
                      <w:szCs w:val="21"/>
                    </w:rPr>
                    <w:t>台袋式除尘器</w:t>
                  </w:r>
                </w:p>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+1</w:t>
                  </w:r>
                  <w:r w:rsidRPr="009F6BD9">
                    <w:rPr>
                      <w:rFonts w:ascii="Times New Roman" w:hAnsi="宋体"/>
                      <w:sz w:val="21"/>
                      <w:szCs w:val="21"/>
                    </w:rPr>
                    <w:t>根</w:t>
                  </w:r>
                  <w:r w:rsidRPr="009F6BD9">
                    <w:rPr>
                      <w:rFonts w:ascii="Times New Roman" w:hAnsi="Times New Roman"/>
                      <w:sz w:val="21"/>
                      <w:szCs w:val="21"/>
                    </w:rPr>
                    <w:t>15m</w:t>
                  </w:r>
                  <w:r w:rsidRPr="009F6BD9">
                    <w:rPr>
                      <w:rFonts w:ascii="Times New Roman" w:hAnsi="宋体"/>
                      <w:sz w:val="21"/>
                      <w:szCs w:val="21"/>
                    </w:rPr>
                    <w:t>高排气筒</w:t>
                  </w:r>
                </w:p>
              </w:tc>
              <w:tc>
                <w:tcPr>
                  <w:tcW w:w="1388" w:type="dxa"/>
                  <w:vMerge w:val="restart"/>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10</w:t>
                  </w:r>
                </w:p>
              </w:tc>
            </w:tr>
            <w:tr w:rsidR="00120404" w:rsidRPr="009F6BD9" w:rsidTr="00CA1F7D">
              <w:trPr>
                <w:trHeight w:val="483"/>
                <w:jc w:val="center"/>
              </w:trPr>
              <w:tc>
                <w:tcPr>
                  <w:tcW w:w="1041" w:type="dxa"/>
                  <w:vMerge/>
                  <w:vAlign w:val="center"/>
                </w:tcPr>
                <w:p w:rsidR="00120404" w:rsidRPr="009F6BD9" w:rsidRDefault="00120404" w:rsidP="00B77909">
                  <w:pPr>
                    <w:widowControl w:val="0"/>
                    <w:adjustRightInd/>
                    <w:snapToGrid/>
                    <w:spacing w:after="0"/>
                    <w:jc w:val="center"/>
                    <w:rPr>
                      <w:rFonts w:ascii="Times New Roman" w:hAnsi="Times New Roman"/>
                      <w:sz w:val="21"/>
                      <w:szCs w:val="21"/>
                    </w:rPr>
                  </w:pPr>
                </w:p>
              </w:tc>
              <w:tc>
                <w:tcPr>
                  <w:tcW w:w="2355" w:type="dxa"/>
                  <w:tcBorders>
                    <w:top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抛丸粉尘</w:t>
                  </w:r>
                </w:p>
              </w:tc>
              <w:tc>
                <w:tcPr>
                  <w:tcW w:w="3542" w:type="dxa"/>
                  <w:vMerge/>
                  <w:tcBorders>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p>
              </w:tc>
              <w:tc>
                <w:tcPr>
                  <w:tcW w:w="1388" w:type="dxa"/>
                  <w:vMerge/>
                  <w:vAlign w:val="center"/>
                </w:tcPr>
                <w:p w:rsidR="00120404" w:rsidRPr="009F6BD9" w:rsidRDefault="00120404" w:rsidP="00B77909">
                  <w:pPr>
                    <w:widowControl w:val="0"/>
                    <w:adjustRightInd/>
                    <w:snapToGrid/>
                    <w:spacing w:after="0"/>
                    <w:jc w:val="center"/>
                    <w:rPr>
                      <w:rFonts w:ascii="Times New Roman" w:hAnsi="Times New Roman"/>
                      <w:sz w:val="21"/>
                      <w:szCs w:val="21"/>
                    </w:rPr>
                  </w:pPr>
                </w:p>
              </w:tc>
            </w:tr>
            <w:tr w:rsidR="00120404" w:rsidRPr="009F6BD9" w:rsidTr="00CA1F7D">
              <w:trPr>
                <w:trHeight w:val="579"/>
                <w:jc w:val="center"/>
              </w:trPr>
              <w:tc>
                <w:tcPr>
                  <w:tcW w:w="1041"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废水</w:t>
                  </w:r>
                </w:p>
              </w:tc>
              <w:tc>
                <w:tcPr>
                  <w:tcW w:w="2355" w:type="dxa"/>
                  <w:tcBorders>
                    <w:top w:val="single" w:sz="4" w:space="0" w:color="auto"/>
                    <w:bottom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生活污水</w:t>
                  </w:r>
                </w:p>
              </w:tc>
              <w:tc>
                <w:tcPr>
                  <w:tcW w:w="3542" w:type="dxa"/>
                  <w:tcBorders>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经化粪池（依托现有）处理后由周围村民运走用于肥田</w:t>
                  </w:r>
                </w:p>
              </w:tc>
              <w:tc>
                <w:tcPr>
                  <w:tcW w:w="1388"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w:t>
                  </w:r>
                </w:p>
              </w:tc>
            </w:tr>
            <w:tr w:rsidR="00120404" w:rsidRPr="009F6BD9" w:rsidTr="00CA1F7D">
              <w:trPr>
                <w:trHeight w:val="579"/>
                <w:jc w:val="center"/>
              </w:trPr>
              <w:tc>
                <w:tcPr>
                  <w:tcW w:w="1041"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噪声</w:t>
                  </w:r>
                </w:p>
              </w:tc>
              <w:tc>
                <w:tcPr>
                  <w:tcW w:w="2355" w:type="dxa"/>
                  <w:tcBorders>
                    <w:top w:val="single" w:sz="4" w:space="0" w:color="auto"/>
                    <w:bottom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设备运行噪声</w:t>
                  </w:r>
                </w:p>
              </w:tc>
              <w:tc>
                <w:tcPr>
                  <w:tcW w:w="3542" w:type="dxa"/>
                  <w:tcBorders>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低噪声设备、隔声、减振等</w:t>
                  </w:r>
                </w:p>
              </w:tc>
              <w:tc>
                <w:tcPr>
                  <w:tcW w:w="1388"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5</w:t>
                  </w:r>
                </w:p>
              </w:tc>
            </w:tr>
            <w:tr w:rsidR="00120404" w:rsidRPr="009F6BD9" w:rsidTr="00CA1F7D">
              <w:trPr>
                <w:trHeight w:val="531"/>
                <w:jc w:val="center"/>
              </w:trPr>
              <w:tc>
                <w:tcPr>
                  <w:tcW w:w="1041" w:type="dxa"/>
                  <w:vMerge w:val="restart"/>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固体废</w:t>
                  </w:r>
                  <w:r w:rsidRPr="009F6BD9">
                    <w:rPr>
                      <w:rFonts w:ascii="Times New Roman" w:hAnsi="宋体"/>
                      <w:sz w:val="21"/>
                      <w:szCs w:val="21"/>
                    </w:rPr>
                    <w:lastRenderedPageBreak/>
                    <w:t>物</w:t>
                  </w:r>
                </w:p>
              </w:tc>
              <w:tc>
                <w:tcPr>
                  <w:tcW w:w="2355" w:type="dxa"/>
                  <w:tcBorders>
                    <w:top w:val="single" w:sz="4" w:space="0" w:color="auto"/>
                    <w:bottom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lastRenderedPageBreak/>
                    <w:t>生活垃圾</w:t>
                  </w:r>
                </w:p>
              </w:tc>
              <w:tc>
                <w:tcPr>
                  <w:tcW w:w="3542" w:type="dxa"/>
                  <w:tcBorders>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若干垃圾桶等</w:t>
                  </w:r>
                </w:p>
              </w:tc>
              <w:tc>
                <w:tcPr>
                  <w:tcW w:w="1388"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0.5</w:t>
                  </w:r>
                </w:p>
              </w:tc>
            </w:tr>
            <w:tr w:rsidR="00120404" w:rsidRPr="009F6BD9" w:rsidTr="00CA1F7D">
              <w:trPr>
                <w:trHeight w:val="566"/>
                <w:jc w:val="center"/>
              </w:trPr>
              <w:tc>
                <w:tcPr>
                  <w:tcW w:w="1041" w:type="dxa"/>
                  <w:vMerge/>
                  <w:vAlign w:val="center"/>
                </w:tcPr>
                <w:p w:rsidR="00120404" w:rsidRPr="009F6BD9" w:rsidRDefault="00120404" w:rsidP="00B77909">
                  <w:pPr>
                    <w:widowControl w:val="0"/>
                    <w:adjustRightInd/>
                    <w:snapToGrid/>
                    <w:spacing w:after="0"/>
                    <w:jc w:val="center"/>
                    <w:rPr>
                      <w:rFonts w:ascii="Times New Roman" w:hAnsi="Times New Roman"/>
                      <w:sz w:val="21"/>
                      <w:szCs w:val="21"/>
                    </w:rPr>
                  </w:pPr>
                </w:p>
              </w:tc>
              <w:tc>
                <w:tcPr>
                  <w:tcW w:w="2355" w:type="dxa"/>
                  <w:tcBorders>
                    <w:top w:val="single" w:sz="4" w:space="0" w:color="auto"/>
                    <w:bottom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边角料、除尘器收集的粉尘</w:t>
                  </w:r>
                </w:p>
              </w:tc>
              <w:tc>
                <w:tcPr>
                  <w:tcW w:w="3542" w:type="dxa"/>
                  <w:tcBorders>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lang w:val="en-GB"/>
                    </w:rPr>
                  </w:pPr>
                  <w:r w:rsidRPr="009F6BD9">
                    <w:rPr>
                      <w:rFonts w:ascii="Times New Roman" w:hAnsi="宋体"/>
                      <w:sz w:val="21"/>
                      <w:szCs w:val="21"/>
                      <w:lang w:val="en-GB"/>
                    </w:rPr>
                    <w:t>设置</w:t>
                  </w:r>
                  <w:r w:rsidRPr="009F6BD9">
                    <w:rPr>
                      <w:rFonts w:ascii="Times New Roman" w:hAnsi="Times New Roman"/>
                      <w:sz w:val="21"/>
                      <w:szCs w:val="21"/>
                      <w:lang w:val="en-GB"/>
                    </w:rPr>
                    <w:t>10m</w:t>
                  </w:r>
                  <w:r w:rsidRPr="009F6BD9">
                    <w:rPr>
                      <w:rFonts w:ascii="Times New Roman" w:hAnsi="Times New Roman"/>
                      <w:sz w:val="21"/>
                      <w:szCs w:val="21"/>
                      <w:vertAlign w:val="superscript"/>
                      <w:lang w:val="en-GB"/>
                    </w:rPr>
                    <w:t>2</w:t>
                  </w:r>
                  <w:r w:rsidRPr="009F6BD9">
                    <w:rPr>
                      <w:rFonts w:ascii="Times New Roman" w:hAnsi="宋体"/>
                      <w:sz w:val="21"/>
                      <w:szCs w:val="21"/>
                      <w:lang w:val="en-GB"/>
                    </w:rPr>
                    <w:t>的一般固废暂存间</w:t>
                  </w:r>
                </w:p>
              </w:tc>
              <w:tc>
                <w:tcPr>
                  <w:tcW w:w="1388"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1.5</w:t>
                  </w:r>
                </w:p>
              </w:tc>
            </w:tr>
            <w:tr w:rsidR="00120404" w:rsidRPr="009F6BD9" w:rsidTr="00CA1F7D">
              <w:trPr>
                <w:trHeight w:val="566"/>
                <w:jc w:val="center"/>
              </w:trPr>
              <w:tc>
                <w:tcPr>
                  <w:tcW w:w="1041" w:type="dxa"/>
                  <w:vMerge/>
                  <w:vAlign w:val="center"/>
                </w:tcPr>
                <w:p w:rsidR="00120404" w:rsidRPr="009F6BD9" w:rsidRDefault="00120404" w:rsidP="00B77909">
                  <w:pPr>
                    <w:widowControl w:val="0"/>
                    <w:adjustRightInd/>
                    <w:snapToGrid/>
                    <w:spacing w:after="0"/>
                    <w:jc w:val="center"/>
                    <w:rPr>
                      <w:rFonts w:ascii="Times New Roman" w:hAnsi="Times New Roman"/>
                      <w:sz w:val="21"/>
                      <w:szCs w:val="21"/>
                    </w:rPr>
                  </w:pPr>
                </w:p>
              </w:tc>
              <w:tc>
                <w:tcPr>
                  <w:tcW w:w="2355" w:type="dxa"/>
                  <w:tcBorders>
                    <w:top w:val="single" w:sz="4" w:space="0" w:color="auto"/>
                    <w:bottom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废润滑油、废液压油</w:t>
                  </w:r>
                </w:p>
              </w:tc>
              <w:tc>
                <w:tcPr>
                  <w:tcW w:w="3542" w:type="dxa"/>
                  <w:tcBorders>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lang w:val="en-GB"/>
                    </w:rPr>
                    <w:t>设置</w:t>
                  </w:r>
                  <w:r w:rsidRPr="009F6BD9">
                    <w:rPr>
                      <w:rFonts w:ascii="Times New Roman" w:hAnsi="Times New Roman"/>
                      <w:sz w:val="21"/>
                      <w:szCs w:val="21"/>
                    </w:rPr>
                    <w:t>5</w:t>
                  </w:r>
                  <w:r w:rsidRPr="009F6BD9">
                    <w:rPr>
                      <w:rFonts w:ascii="Times New Roman" w:hAnsi="Times New Roman"/>
                      <w:sz w:val="21"/>
                      <w:szCs w:val="21"/>
                      <w:lang w:val="en-GB"/>
                    </w:rPr>
                    <w:t>m</w:t>
                  </w:r>
                  <w:r w:rsidRPr="009F6BD9">
                    <w:rPr>
                      <w:rFonts w:ascii="Times New Roman" w:hAnsi="Times New Roman"/>
                      <w:sz w:val="21"/>
                      <w:szCs w:val="21"/>
                      <w:vertAlign w:val="superscript"/>
                      <w:lang w:val="en-GB"/>
                    </w:rPr>
                    <w:t>2</w:t>
                  </w:r>
                  <w:r w:rsidRPr="009F6BD9">
                    <w:rPr>
                      <w:rFonts w:ascii="Times New Roman" w:hAnsi="宋体"/>
                      <w:sz w:val="21"/>
                      <w:szCs w:val="21"/>
                      <w:lang w:val="en-GB"/>
                    </w:rPr>
                    <w:t>的一般固废暂存间</w:t>
                  </w:r>
                </w:p>
              </w:tc>
              <w:tc>
                <w:tcPr>
                  <w:tcW w:w="1388"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1</w:t>
                  </w:r>
                </w:p>
              </w:tc>
            </w:tr>
            <w:tr w:rsidR="00120404" w:rsidRPr="009F6BD9" w:rsidTr="00CA1F7D">
              <w:trPr>
                <w:trHeight w:val="526"/>
                <w:jc w:val="center"/>
              </w:trPr>
              <w:tc>
                <w:tcPr>
                  <w:tcW w:w="1041"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生态</w:t>
                  </w:r>
                </w:p>
              </w:tc>
              <w:tc>
                <w:tcPr>
                  <w:tcW w:w="2355" w:type="dxa"/>
                  <w:tcBorders>
                    <w:top w:val="single" w:sz="4" w:space="0" w:color="auto"/>
                    <w:bottom w:val="single" w:sz="4" w:space="0" w:color="auto"/>
                    <w:righ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生态环境</w:t>
                  </w:r>
                </w:p>
              </w:tc>
              <w:tc>
                <w:tcPr>
                  <w:tcW w:w="3542" w:type="dxa"/>
                  <w:tcBorders>
                    <w:left w:val="single" w:sz="4"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w:t>
                  </w:r>
                </w:p>
              </w:tc>
              <w:tc>
                <w:tcPr>
                  <w:tcW w:w="1388" w:type="dxa"/>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w:t>
                  </w:r>
                </w:p>
              </w:tc>
            </w:tr>
            <w:tr w:rsidR="00120404" w:rsidRPr="009F6BD9" w:rsidTr="00CA1F7D">
              <w:trPr>
                <w:trHeight w:val="538"/>
                <w:jc w:val="center"/>
              </w:trPr>
              <w:tc>
                <w:tcPr>
                  <w:tcW w:w="6938" w:type="dxa"/>
                  <w:gridSpan w:val="3"/>
                  <w:tcBorders>
                    <w:bottom w:val="single" w:sz="8"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合计</w:t>
                  </w:r>
                </w:p>
              </w:tc>
              <w:tc>
                <w:tcPr>
                  <w:tcW w:w="1388" w:type="dxa"/>
                  <w:tcBorders>
                    <w:bottom w:val="single" w:sz="8" w:space="0" w:color="auto"/>
                  </w:tcBorders>
                  <w:vAlign w:val="center"/>
                </w:tcPr>
                <w:p w:rsidR="00120404" w:rsidRPr="009F6BD9" w:rsidRDefault="00120404" w:rsidP="00B77909">
                  <w:pPr>
                    <w:widowControl w:val="0"/>
                    <w:adjustRightInd/>
                    <w:snapToGrid/>
                    <w:spacing w:after="0"/>
                    <w:jc w:val="center"/>
                    <w:rPr>
                      <w:rFonts w:ascii="Times New Roman" w:hAnsi="Times New Roman"/>
                      <w:sz w:val="21"/>
                      <w:szCs w:val="21"/>
                    </w:rPr>
                  </w:pPr>
                  <w:r w:rsidRPr="009F6BD9">
                    <w:rPr>
                      <w:rFonts w:ascii="Times New Roman" w:hAnsi="Times New Roman"/>
                      <w:sz w:val="21"/>
                      <w:szCs w:val="21"/>
                    </w:rPr>
                    <w:t>18</w:t>
                  </w:r>
                </w:p>
              </w:tc>
            </w:tr>
          </w:tbl>
          <w:p w:rsidR="00120404" w:rsidRPr="00B77909" w:rsidRDefault="00120404" w:rsidP="00B77909">
            <w:pPr>
              <w:pStyle w:val="21"/>
              <w:widowControl w:val="0"/>
              <w:spacing w:after="0"/>
              <w:ind w:rightChars="64" w:right="141" w:firstLineChars="200" w:firstLine="480"/>
              <w:jc w:val="both"/>
              <w:rPr>
                <w:rFonts w:eastAsia="黑体"/>
              </w:rPr>
            </w:pPr>
          </w:p>
          <w:p w:rsidR="00120404" w:rsidRPr="00B77909" w:rsidRDefault="00120404" w:rsidP="00B77909">
            <w:pPr>
              <w:pStyle w:val="21"/>
              <w:widowControl w:val="0"/>
              <w:spacing w:after="0"/>
              <w:ind w:rightChars="64" w:right="141" w:firstLineChars="200" w:firstLine="480"/>
              <w:jc w:val="both"/>
              <w:rPr>
                <w:rFonts w:eastAsia="黑体"/>
              </w:rPr>
            </w:pPr>
          </w:p>
          <w:p w:rsidR="00C54800" w:rsidRDefault="00C54800" w:rsidP="00066A6C">
            <w:pPr>
              <w:pStyle w:val="21"/>
              <w:widowControl w:val="0"/>
              <w:spacing w:after="0" w:line="240" w:lineRule="auto"/>
              <w:ind w:rightChars="64" w:right="141"/>
              <w:jc w:val="both"/>
              <w:rPr>
                <w:rFonts w:eastAsia="黑体"/>
              </w:rPr>
            </w:pPr>
          </w:p>
          <w:p w:rsidR="00C54800" w:rsidRDefault="00C54800" w:rsidP="0070596D">
            <w:pPr>
              <w:pStyle w:val="21"/>
              <w:widowControl w:val="0"/>
              <w:spacing w:after="0" w:line="240" w:lineRule="auto"/>
              <w:ind w:rightChars="64" w:right="141" w:firstLineChars="200" w:firstLine="480"/>
              <w:jc w:val="both"/>
              <w:rPr>
                <w:rFonts w:eastAsia="黑体"/>
              </w:rPr>
            </w:pPr>
          </w:p>
          <w:p w:rsidR="00120404" w:rsidRPr="00B77909" w:rsidRDefault="00120404" w:rsidP="0070596D">
            <w:pPr>
              <w:pStyle w:val="21"/>
              <w:widowControl w:val="0"/>
              <w:spacing w:after="0" w:line="240" w:lineRule="auto"/>
              <w:ind w:rightChars="64" w:right="141" w:firstLineChars="200" w:firstLine="480"/>
              <w:jc w:val="both"/>
              <w:rPr>
                <w:rFonts w:eastAsia="黑体"/>
              </w:rPr>
            </w:pPr>
            <w:r w:rsidRPr="00B77909">
              <w:rPr>
                <w:rFonts w:eastAsia="黑体"/>
              </w:rPr>
              <w:t>表</w:t>
            </w:r>
            <w:r w:rsidRPr="00B77909">
              <w:rPr>
                <w:rFonts w:eastAsia="黑体" w:hint="eastAsia"/>
              </w:rPr>
              <w:t>1</w:t>
            </w:r>
            <w:r w:rsidRPr="00B77909">
              <w:rPr>
                <w:rFonts w:eastAsia="黑体"/>
              </w:rPr>
              <w:t xml:space="preserve">9                  </w:t>
            </w:r>
            <w:r w:rsidRPr="00B77909">
              <w:rPr>
                <w:rFonts w:eastAsia="黑体"/>
              </w:rPr>
              <w:t>环保措施</w:t>
            </w:r>
            <w:r w:rsidRPr="00B77909">
              <w:rPr>
                <w:rFonts w:eastAsia="黑体"/>
              </w:rPr>
              <w:t>“</w:t>
            </w:r>
            <w:r w:rsidRPr="00B77909">
              <w:rPr>
                <w:rFonts w:eastAsia="黑体"/>
              </w:rPr>
              <w:t>三同时</w:t>
            </w:r>
            <w:r w:rsidRPr="00B77909">
              <w:rPr>
                <w:rFonts w:eastAsia="黑体"/>
              </w:rPr>
              <w:t>”</w:t>
            </w:r>
            <w:r w:rsidRPr="00B77909">
              <w:rPr>
                <w:rFonts w:eastAsia="黑体"/>
              </w:rPr>
              <w:t>验收一览表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82"/>
              <w:gridCol w:w="1628"/>
              <w:gridCol w:w="5896"/>
            </w:tblGrid>
            <w:tr w:rsidR="009E4D50" w:rsidRPr="009F6BD9" w:rsidTr="00C54800">
              <w:trPr>
                <w:trHeight w:val="454"/>
                <w:jc w:val="center"/>
              </w:trPr>
              <w:tc>
                <w:tcPr>
                  <w:tcW w:w="782" w:type="dxa"/>
                  <w:tcBorders>
                    <w:top w:val="single" w:sz="8" w:space="0" w:color="auto"/>
                  </w:tcBorders>
                  <w:vAlign w:val="center"/>
                </w:tcPr>
                <w:p w:rsidR="009E4D50"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污染种类</w:t>
                  </w:r>
                </w:p>
              </w:tc>
              <w:tc>
                <w:tcPr>
                  <w:tcW w:w="1628" w:type="dxa"/>
                  <w:tcBorders>
                    <w:top w:val="single" w:sz="8" w:space="0" w:color="auto"/>
                  </w:tcBorders>
                  <w:vAlign w:val="center"/>
                </w:tcPr>
                <w:p w:rsidR="009E4D50" w:rsidRPr="009F6BD9" w:rsidRDefault="009E4D50" w:rsidP="00B77909">
                  <w:pPr>
                    <w:spacing w:after="0"/>
                    <w:jc w:val="center"/>
                    <w:rPr>
                      <w:rFonts w:ascii="Times New Roman" w:hAnsi="Times New Roman"/>
                      <w:sz w:val="21"/>
                      <w:szCs w:val="21"/>
                    </w:rPr>
                  </w:pPr>
                  <w:r>
                    <w:rPr>
                      <w:rFonts w:ascii="Times New Roman" w:hAnsi="宋体" w:hint="eastAsia"/>
                      <w:sz w:val="21"/>
                      <w:szCs w:val="21"/>
                    </w:rPr>
                    <w:t>污染因子</w:t>
                  </w:r>
                </w:p>
              </w:tc>
              <w:tc>
                <w:tcPr>
                  <w:tcW w:w="5896" w:type="dxa"/>
                  <w:tcBorders>
                    <w:top w:val="single" w:sz="8" w:space="0" w:color="auto"/>
                    <w:right w:val="nil"/>
                  </w:tcBorders>
                  <w:vAlign w:val="center"/>
                </w:tcPr>
                <w:p w:rsidR="009E4D50"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验收</w:t>
                  </w:r>
                  <w:r>
                    <w:rPr>
                      <w:rFonts w:ascii="Times New Roman" w:hAnsi="宋体" w:hint="eastAsia"/>
                      <w:sz w:val="21"/>
                      <w:szCs w:val="21"/>
                    </w:rPr>
                    <w:t>内容</w:t>
                  </w:r>
                </w:p>
              </w:tc>
            </w:tr>
            <w:tr w:rsidR="009E4D50" w:rsidRPr="009F6BD9" w:rsidTr="00C54800">
              <w:trPr>
                <w:trHeight w:val="454"/>
                <w:jc w:val="center"/>
              </w:trPr>
              <w:tc>
                <w:tcPr>
                  <w:tcW w:w="782" w:type="dxa"/>
                  <w:vMerge w:val="restart"/>
                  <w:vAlign w:val="center"/>
                </w:tcPr>
                <w:p w:rsidR="009E4D50"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废气</w:t>
                  </w:r>
                </w:p>
              </w:tc>
              <w:tc>
                <w:tcPr>
                  <w:tcW w:w="1628" w:type="dxa"/>
                  <w:vAlign w:val="center"/>
                </w:tcPr>
                <w:p w:rsidR="009E4D50"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切割粉尘</w:t>
                  </w:r>
                </w:p>
              </w:tc>
              <w:tc>
                <w:tcPr>
                  <w:tcW w:w="5896" w:type="dxa"/>
                  <w:vMerge w:val="restart"/>
                  <w:vAlign w:val="center"/>
                </w:tcPr>
                <w:p w:rsidR="009E4D50" w:rsidRPr="009F6BD9" w:rsidRDefault="00C54800" w:rsidP="00B77909">
                  <w:pPr>
                    <w:spacing w:after="0"/>
                    <w:jc w:val="center"/>
                    <w:rPr>
                      <w:rFonts w:ascii="Times New Roman" w:hAnsi="Times New Roman"/>
                      <w:sz w:val="21"/>
                      <w:szCs w:val="21"/>
                    </w:rPr>
                  </w:pPr>
                  <w:r>
                    <w:rPr>
                      <w:rFonts w:ascii="Times New Roman" w:hAnsi="Times New Roman" w:hint="eastAsia"/>
                      <w:sz w:val="21"/>
                      <w:szCs w:val="21"/>
                    </w:rPr>
                    <w:t>2</w:t>
                  </w:r>
                  <w:r w:rsidR="009E4D50" w:rsidRPr="009F6BD9">
                    <w:rPr>
                      <w:rFonts w:ascii="Times New Roman" w:hAnsi="宋体"/>
                      <w:sz w:val="21"/>
                      <w:szCs w:val="21"/>
                    </w:rPr>
                    <w:t>套集气罩</w:t>
                  </w:r>
                  <w:r w:rsidR="009E4D50" w:rsidRPr="009F6BD9">
                    <w:rPr>
                      <w:rFonts w:ascii="Times New Roman" w:hAnsi="Times New Roman"/>
                      <w:sz w:val="21"/>
                      <w:szCs w:val="21"/>
                    </w:rPr>
                    <w:t>+1</w:t>
                  </w:r>
                  <w:r w:rsidR="009E4D50" w:rsidRPr="009F6BD9">
                    <w:rPr>
                      <w:rFonts w:ascii="Times New Roman" w:hAnsi="宋体"/>
                      <w:sz w:val="21"/>
                      <w:szCs w:val="21"/>
                    </w:rPr>
                    <w:t>台袋式除尘器</w:t>
                  </w:r>
                  <w:r w:rsidR="009E4D50" w:rsidRPr="009F6BD9">
                    <w:rPr>
                      <w:rFonts w:ascii="Times New Roman" w:hAnsi="Times New Roman"/>
                      <w:sz w:val="21"/>
                      <w:szCs w:val="21"/>
                    </w:rPr>
                    <w:t>+1</w:t>
                  </w:r>
                  <w:r w:rsidR="009E4D50" w:rsidRPr="009F6BD9">
                    <w:rPr>
                      <w:rFonts w:ascii="Times New Roman" w:hAnsi="宋体"/>
                      <w:sz w:val="21"/>
                      <w:szCs w:val="21"/>
                    </w:rPr>
                    <w:t>根</w:t>
                  </w:r>
                  <w:r w:rsidR="009E4D50" w:rsidRPr="009F6BD9">
                    <w:rPr>
                      <w:rFonts w:ascii="Times New Roman" w:hAnsi="Times New Roman"/>
                      <w:sz w:val="21"/>
                      <w:szCs w:val="21"/>
                    </w:rPr>
                    <w:t>15m</w:t>
                  </w:r>
                  <w:r w:rsidR="009E4D50" w:rsidRPr="009F6BD9">
                    <w:rPr>
                      <w:rFonts w:ascii="Times New Roman" w:hAnsi="宋体"/>
                      <w:sz w:val="21"/>
                      <w:szCs w:val="21"/>
                    </w:rPr>
                    <w:t>高排气筒</w:t>
                  </w:r>
                </w:p>
              </w:tc>
            </w:tr>
            <w:tr w:rsidR="009E4D50" w:rsidRPr="009F6BD9" w:rsidTr="00C54800">
              <w:trPr>
                <w:trHeight w:val="454"/>
                <w:jc w:val="center"/>
              </w:trPr>
              <w:tc>
                <w:tcPr>
                  <w:tcW w:w="782" w:type="dxa"/>
                  <w:vMerge/>
                  <w:vAlign w:val="center"/>
                </w:tcPr>
                <w:p w:rsidR="009E4D50" w:rsidRPr="009F6BD9" w:rsidRDefault="009E4D50" w:rsidP="00B77909">
                  <w:pPr>
                    <w:spacing w:after="0"/>
                    <w:jc w:val="center"/>
                    <w:rPr>
                      <w:rFonts w:ascii="Times New Roman" w:hAnsi="Times New Roman"/>
                      <w:sz w:val="21"/>
                      <w:szCs w:val="21"/>
                    </w:rPr>
                  </w:pPr>
                </w:p>
              </w:tc>
              <w:tc>
                <w:tcPr>
                  <w:tcW w:w="1628" w:type="dxa"/>
                  <w:vAlign w:val="center"/>
                </w:tcPr>
                <w:p w:rsidR="009E4D50"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抛丸粉尘</w:t>
                  </w:r>
                </w:p>
              </w:tc>
              <w:tc>
                <w:tcPr>
                  <w:tcW w:w="5896" w:type="dxa"/>
                  <w:vMerge/>
                  <w:vAlign w:val="center"/>
                </w:tcPr>
                <w:p w:rsidR="009E4D50" w:rsidRPr="009F6BD9" w:rsidRDefault="009E4D50" w:rsidP="00B77909">
                  <w:pPr>
                    <w:spacing w:after="0"/>
                    <w:jc w:val="center"/>
                    <w:rPr>
                      <w:rFonts w:ascii="Times New Roman" w:hAnsi="Times New Roman"/>
                      <w:sz w:val="21"/>
                      <w:szCs w:val="21"/>
                    </w:rPr>
                  </w:pPr>
                </w:p>
              </w:tc>
            </w:tr>
            <w:tr w:rsidR="0070596D" w:rsidRPr="009F6BD9" w:rsidTr="00C54800">
              <w:trPr>
                <w:trHeight w:val="454"/>
                <w:jc w:val="center"/>
              </w:trPr>
              <w:tc>
                <w:tcPr>
                  <w:tcW w:w="782" w:type="dxa"/>
                  <w:vAlign w:val="center"/>
                </w:tcPr>
                <w:p w:rsidR="0070596D" w:rsidRPr="009F6BD9" w:rsidRDefault="0070596D" w:rsidP="00B77909">
                  <w:pPr>
                    <w:spacing w:after="0"/>
                    <w:jc w:val="center"/>
                    <w:rPr>
                      <w:rFonts w:ascii="Times New Roman" w:hAnsi="Times New Roman"/>
                      <w:sz w:val="21"/>
                      <w:szCs w:val="21"/>
                    </w:rPr>
                  </w:pPr>
                  <w:r w:rsidRPr="009F6BD9">
                    <w:rPr>
                      <w:rFonts w:ascii="Times New Roman" w:hAnsi="宋体"/>
                      <w:sz w:val="21"/>
                      <w:szCs w:val="21"/>
                    </w:rPr>
                    <w:t>废水</w:t>
                  </w:r>
                </w:p>
              </w:tc>
              <w:tc>
                <w:tcPr>
                  <w:tcW w:w="1628" w:type="dxa"/>
                  <w:vAlign w:val="center"/>
                </w:tcPr>
                <w:p w:rsidR="0070596D" w:rsidRPr="009F6BD9" w:rsidRDefault="009E4D50" w:rsidP="00B77909">
                  <w:pPr>
                    <w:spacing w:after="0"/>
                    <w:jc w:val="center"/>
                    <w:rPr>
                      <w:rFonts w:ascii="Times New Roman" w:hAnsi="Times New Roman"/>
                      <w:sz w:val="21"/>
                      <w:szCs w:val="21"/>
                    </w:rPr>
                  </w:pPr>
                  <w:r>
                    <w:rPr>
                      <w:rFonts w:ascii="Times New Roman" w:hAnsi="Times New Roman"/>
                      <w:sz w:val="21"/>
                      <w:szCs w:val="21"/>
                    </w:rPr>
                    <w:t>生活污水</w:t>
                  </w:r>
                </w:p>
              </w:tc>
              <w:tc>
                <w:tcPr>
                  <w:tcW w:w="5896" w:type="dxa"/>
                  <w:tcBorders>
                    <w:right w:val="nil"/>
                  </w:tcBorders>
                  <w:vAlign w:val="center"/>
                </w:tcPr>
                <w:p w:rsidR="0070596D"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经化粪池（依托现有）处理后由周围村民运走用于肥田</w:t>
                  </w:r>
                </w:p>
              </w:tc>
            </w:tr>
            <w:tr w:rsidR="0070596D" w:rsidRPr="009F6BD9" w:rsidTr="00C54800">
              <w:trPr>
                <w:trHeight w:val="454"/>
                <w:jc w:val="center"/>
              </w:trPr>
              <w:tc>
                <w:tcPr>
                  <w:tcW w:w="782" w:type="dxa"/>
                  <w:vAlign w:val="center"/>
                </w:tcPr>
                <w:p w:rsidR="0070596D" w:rsidRPr="009F6BD9" w:rsidRDefault="0070596D" w:rsidP="00B77909">
                  <w:pPr>
                    <w:spacing w:after="0"/>
                    <w:jc w:val="center"/>
                    <w:rPr>
                      <w:rFonts w:ascii="Times New Roman" w:hAnsi="Times New Roman"/>
                      <w:sz w:val="21"/>
                      <w:szCs w:val="21"/>
                    </w:rPr>
                  </w:pPr>
                  <w:r w:rsidRPr="009F6BD9">
                    <w:rPr>
                      <w:rFonts w:ascii="Times New Roman" w:hAnsi="宋体"/>
                      <w:sz w:val="21"/>
                      <w:szCs w:val="21"/>
                    </w:rPr>
                    <w:t>噪声</w:t>
                  </w:r>
                </w:p>
              </w:tc>
              <w:tc>
                <w:tcPr>
                  <w:tcW w:w="1628" w:type="dxa"/>
                  <w:tcBorders>
                    <w:bottom w:val="single" w:sz="4" w:space="0" w:color="auto"/>
                  </w:tcBorders>
                  <w:vAlign w:val="center"/>
                </w:tcPr>
                <w:p w:rsidR="0070596D" w:rsidRPr="009F6BD9" w:rsidRDefault="009E4D50" w:rsidP="00B77909">
                  <w:pPr>
                    <w:spacing w:after="0"/>
                    <w:jc w:val="center"/>
                    <w:rPr>
                      <w:rFonts w:ascii="Times New Roman" w:hAnsi="Times New Roman"/>
                      <w:sz w:val="21"/>
                      <w:szCs w:val="21"/>
                    </w:rPr>
                  </w:pPr>
                  <w:r>
                    <w:rPr>
                      <w:rFonts w:ascii="Times New Roman" w:hAnsi="Times New Roman"/>
                      <w:sz w:val="21"/>
                      <w:szCs w:val="21"/>
                    </w:rPr>
                    <w:t>噪声</w:t>
                  </w:r>
                </w:p>
              </w:tc>
              <w:tc>
                <w:tcPr>
                  <w:tcW w:w="5896" w:type="dxa"/>
                  <w:tcBorders>
                    <w:bottom w:val="single" w:sz="4" w:space="0" w:color="auto"/>
                    <w:right w:val="nil"/>
                  </w:tcBorders>
                  <w:vAlign w:val="center"/>
                </w:tcPr>
                <w:p w:rsidR="0070596D"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隔声、减振</w:t>
                  </w:r>
                  <w:r>
                    <w:rPr>
                      <w:rFonts w:ascii="Times New Roman" w:hAnsi="宋体" w:hint="eastAsia"/>
                      <w:sz w:val="21"/>
                      <w:szCs w:val="21"/>
                    </w:rPr>
                    <w:t>、</w:t>
                  </w:r>
                  <w:r>
                    <w:rPr>
                      <w:rFonts w:ascii="Times New Roman" w:hAnsi="宋体"/>
                      <w:sz w:val="21"/>
                      <w:szCs w:val="21"/>
                    </w:rPr>
                    <w:t>距离衰减</w:t>
                  </w:r>
                  <w:r w:rsidRPr="009F6BD9">
                    <w:rPr>
                      <w:rFonts w:ascii="Times New Roman" w:hAnsi="宋体"/>
                      <w:sz w:val="21"/>
                      <w:szCs w:val="21"/>
                    </w:rPr>
                    <w:t>等</w:t>
                  </w:r>
                </w:p>
              </w:tc>
            </w:tr>
            <w:tr w:rsidR="009E4D50" w:rsidRPr="009F6BD9" w:rsidTr="00C54800">
              <w:trPr>
                <w:trHeight w:val="454"/>
                <w:jc w:val="center"/>
              </w:trPr>
              <w:tc>
                <w:tcPr>
                  <w:tcW w:w="782" w:type="dxa"/>
                  <w:vMerge w:val="restart"/>
                  <w:vAlign w:val="center"/>
                </w:tcPr>
                <w:p w:rsidR="009E4D50"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固废</w:t>
                  </w:r>
                </w:p>
              </w:tc>
              <w:tc>
                <w:tcPr>
                  <w:tcW w:w="1628" w:type="dxa"/>
                  <w:vAlign w:val="center"/>
                </w:tcPr>
                <w:p w:rsidR="009E4D50" w:rsidRPr="009F6BD9" w:rsidRDefault="009E4D50" w:rsidP="00B77909">
                  <w:pPr>
                    <w:spacing w:after="0"/>
                    <w:jc w:val="center"/>
                    <w:rPr>
                      <w:rFonts w:ascii="Times New Roman" w:hAnsi="Times New Roman"/>
                      <w:sz w:val="21"/>
                      <w:szCs w:val="21"/>
                    </w:rPr>
                  </w:pPr>
                  <w:r w:rsidRPr="009F6BD9">
                    <w:rPr>
                      <w:rFonts w:ascii="Times New Roman" w:hAnsi="宋体"/>
                      <w:sz w:val="21"/>
                      <w:szCs w:val="21"/>
                    </w:rPr>
                    <w:t>生活垃圾</w:t>
                  </w:r>
                </w:p>
              </w:tc>
              <w:tc>
                <w:tcPr>
                  <w:tcW w:w="5896" w:type="dxa"/>
                  <w:vAlign w:val="center"/>
                </w:tcPr>
                <w:p w:rsidR="009E4D50" w:rsidRPr="009F6BD9" w:rsidRDefault="009E4D50" w:rsidP="009E4D50">
                  <w:pPr>
                    <w:spacing w:after="0"/>
                    <w:jc w:val="center"/>
                    <w:rPr>
                      <w:rFonts w:ascii="Times New Roman" w:hAnsi="Times New Roman"/>
                      <w:sz w:val="21"/>
                      <w:szCs w:val="21"/>
                    </w:rPr>
                  </w:pPr>
                  <w:r w:rsidRPr="009F6BD9">
                    <w:rPr>
                      <w:rFonts w:ascii="Times New Roman" w:hAnsi="宋体"/>
                      <w:sz w:val="21"/>
                      <w:szCs w:val="21"/>
                    </w:rPr>
                    <w:t>垃圾桶若干</w:t>
                  </w:r>
                </w:p>
              </w:tc>
            </w:tr>
            <w:tr w:rsidR="009E4D50" w:rsidRPr="009F6BD9" w:rsidTr="00C54800">
              <w:trPr>
                <w:trHeight w:val="454"/>
                <w:jc w:val="center"/>
              </w:trPr>
              <w:tc>
                <w:tcPr>
                  <w:tcW w:w="782" w:type="dxa"/>
                  <w:vMerge/>
                  <w:vAlign w:val="center"/>
                </w:tcPr>
                <w:p w:rsidR="009E4D50" w:rsidRPr="009F6BD9" w:rsidRDefault="009E4D50" w:rsidP="00B77909">
                  <w:pPr>
                    <w:spacing w:after="0"/>
                    <w:jc w:val="center"/>
                    <w:rPr>
                      <w:rFonts w:ascii="Times New Roman" w:hAnsi="Times New Roman"/>
                      <w:sz w:val="21"/>
                      <w:szCs w:val="21"/>
                    </w:rPr>
                  </w:pPr>
                </w:p>
              </w:tc>
              <w:tc>
                <w:tcPr>
                  <w:tcW w:w="1628" w:type="dxa"/>
                  <w:tcBorders>
                    <w:bottom w:val="single" w:sz="4" w:space="0" w:color="auto"/>
                  </w:tcBorders>
                  <w:vAlign w:val="center"/>
                </w:tcPr>
                <w:p w:rsidR="009E4D50" w:rsidRPr="009F6BD9" w:rsidRDefault="009E4D50"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边角料、除尘器收集粉尘</w:t>
                  </w:r>
                </w:p>
              </w:tc>
              <w:tc>
                <w:tcPr>
                  <w:tcW w:w="5896" w:type="dxa"/>
                  <w:tcBorders>
                    <w:bottom w:val="single" w:sz="4" w:space="0" w:color="auto"/>
                  </w:tcBorders>
                  <w:vAlign w:val="center"/>
                </w:tcPr>
                <w:p w:rsidR="009E4D50" w:rsidRPr="009F6BD9" w:rsidRDefault="009E4D50" w:rsidP="00A401EE">
                  <w:pPr>
                    <w:spacing w:after="0"/>
                    <w:jc w:val="center"/>
                    <w:rPr>
                      <w:rFonts w:ascii="Times New Roman" w:hAnsi="Times New Roman"/>
                      <w:sz w:val="21"/>
                      <w:szCs w:val="21"/>
                    </w:rPr>
                  </w:pPr>
                  <w:r>
                    <w:rPr>
                      <w:rFonts w:ascii="Times New Roman" w:hAnsi="宋体" w:hint="eastAsia"/>
                      <w:sz w:val="21"/>
                      <w:szCs w:val="21"/>
                      <w:lang w:val="en-GB"/>
                    </w:rPr>
                    <w:t>1</w:t>
                  </w:r>
                  <w:r>
                    <w:rPr>
                      <w:rFonts w:ascii="Times New Roman" w:hAnsi="宋体" w:hint="eastAsia"/>
                      <w:sz w:val="21"/>
                      <w:szCs w:val="21"/>
                      <w:lang w:val="en-GB"/>
                    </w:rPr>
                    <w:t>座，</w:t>
                  </w:r>
                  <w:r w:rsidRPr="009F6BD9">
                    <w:rPr>
                      <w:rFonts w:ascii="Times New Roman" w:hAnsi="Times New Roman"/>
                      <w:sz w:val="21"/>
                      <w:szCs w:val="21"/>
                      <w:lang w:val="en-GB"/>
                    </w:rPr>
                    <w:t>10m</w:t>
                  </w:r>
                  <w:r w:rsidRPr="009F6BD9">
                    <w:rPr>
                      <w:rFonts w:ascii="Times New Roman" w:hAnsi="Times New Roman"/>
                      <w:sz w:val="21"/>
                      <w:szCs w:val="21"/>
                      <w:vertAlign w:val="superscript"/>
                      <w:lang w:val="en-GB"/>
                    </w:rPr>
                    <w:t>2</w:t>
                  </w:r>
                  <w:r>
                    <w:rPr>
                      <w:rFonts w:ascii="Times New Roman" w:hAnsi="宋体" w:hint="eastAsia"/>
                      <w:sz w:val="21"/>
                      <w:szCs w:val="21"/>
                      <w:lang w:val="en-GB"/>
                    </w:rPr>
                    <w:t>，</w:t>
                  </w:r>
                  <w:r w:rsidRPr="009F6BD9">
                    <w:rPr>
                      <w:rFonts w:ascii="Times New Roman" w:hAnsi="宋体"/>
                      <w:sz w:val="21"/>
                      <w:szCs w:val="21"/>
                      <w:lang w:val="en-GB"/>
                    </w:rPr>
                    <w:t>一般固废暂存间</w:t>
                  </w:r>
                </w:p>
              </w:tc>
            </w:tr>
            <w:tr w:rsidR="009E4D50" w:rsidRPr="009F6BD9" w:rsidTr="00C54800">
              <w:trPr>
                <w:trHeight w:val="454"/>
                <w:jc w:val="center"/>
              </w:trPr>
              <w:tc>
                <w:tcPr>
                  <w:tcW w:w="782" w:type="dxa"/>
                  <w:vMerge/>
                  <w:vAlign w:val="center"/>
                </w:tcPr>
                <w:p w:rsidR="009E4D50" w:rsidRPr="009F6BD9" w:rsidRDefault="009E4D50" w:rsidP="00B77909">
                  <w:pPr>
                    <w:spacing w:after="0"/>
                    <w:jc w:val="center"/>
                    <w:rPr>
                      <w:rFonts w:ascii="Times New Roman" w:hAnsi="Times New Roman"/>
                      <w:sz w:val="21"/>
                      <w:szCs w:val="21"/>
                    </w:rPr>
                  </w:pPr>
                </w:p>
              </w:tc>
              <w:tc>
                <w:tcPr>
                  <w:tcW w:w="1628" w:type="dxa"/>
                  <w:vAlign w:val="center"/>
                </w:tcPr>
                <w:p w:rsidR="009E4D50" w:rsidRPr="009F6BD9" w:rsidRDefault="009E4D50" w:rsidP="00B77909">
                  <w:pPr>
                    <w:widowControl w:val="0"/>
                    <w:adjustRightInd/>
                    <w:snapToGrid/>
                    <w:spacing w:after="0"/>
                    <w:jc w:val="center"/>
                    <w:rPr>
                      <w:rFonts w:ascii="Times New Roman" w:hAnsi="Times New Roman"/>
                      <w:sz w:val="21"/>
                      <w:szCs w:val="21"/>
                    </w:rPr>
                  </w:pPr>
                  <w:r w:rsidRPr="009F6BD9">
                    <w:rPr>
                      <w:rFonts w:ascii="Times New Roman" w:hAnsi="宋体"/>
                      <w:sz w:val="21"/>
                      <w:szCs w:val="21"/>
                    </w:rPr>
                    <w:t>废润滑油、废液压油</w:t>
                  </w:r>
                </w:p>
              </w:tc>
              <w:tc>
                <w:tcPr>
                  <w:tcW w:w="5896" w:type="dxa"/>
                  <w:vAlign w:val="center"/>
                </w:tcPr>
                <w:p w:rsidR="009E4D50" w:rsidRPr="009F6BD9" w:rsidRDefault="009E4D50" w:rsidP="00B77909">
                  <w:pPr>
                    <w:spacing w:after="0"/>
                    <w:jc w:val="center"/>
                    <w:rPr>
                      <w:rFonts w:ascii="Times New Roman" w:hAnsi="Times New Roman"/>
                      <w:sz w:val="21"/>
                      <w:szCs w:val="21"/>
                    </w:rPr>
                  </w:pPr>
                  <w:r>
                    <w:rPr>
                      <w:rFonts w:ascii="Times New Roman" w:hAnsi="宋体" w:hint="eastAsia"/>
                      <w:sz w:val="21"/>
                      <w:szCs w:val="21"/>
                      <w:lang w:val="en-GB"/>
                    </w:rPr>
                    <w:t>1</w:t>
                  </w:r>
                  <w:r>
                    <w:rPr>
                      <w:rFonts w:ascii="Times New Roman" w:hAnsi="宋体" w:hint="eastAsia"/>
                      <w:sz w:val="21"/>
                      <w:szCs w:val="21"/>
                      <w:lang w:val="en-GB"/>
                    </w:rPr>
                    <w:t>座，</w:t>
                  </w:r>
                  <w:r w:rsidRPr="009F6BD9">
                    <w:rPr>
                      <w:rFonts w:ascii="Times New Roman" w:hAnsi="Times New Roman"/>
                      <w:sz w:val="21"/>
                      <w:szCs w:val="21"/>
                    </w:rPr>
                    <w:t>5</w:t>
                  </w:r>
                  <w:r w:rsidRPr="009F6BD9">
                    <w:rPr>
                      <w:rFonts w:ascii="Times New Roman" w:hAnsi="Times New Roman"/>
                      <w:sz w:val="21"/>
                      <w:szCs w:val="21"/>
                      <w:lang w:val="en-GB"/>
                    </w:rPr>
                    <w:t>m</w:t>
                  </w:r>
                  <w:r w:rsidRPr="009F6BD9">
                    <w:rPr>
                      <w:rFonts w:ascii="Times New Roman" w:hAnsi="Times New Roman"/>
                      <w:sz w:val="21"/>
                      <w:szCs w:val="21"/>
                      <w:vertAlign w:val="superscript"/>
                      <w:lang w:val="en-GB"/>
                    </w:rPr>
                    <w:t>2</w:t>
                  </w:r>
                  <w:r>
                    <w:rPr>
                      <w:rFonts w:ascii="Times New Roman" w:hAnsi="宋体" w:hint="eastAsia"/>
                      <w:sz w:val="21"/>
                      <w:szCs w:val="21"/>
                      <w:lang w:val="en-GB"/>
                    </w:rPr>
                    <w:t>，</w:t>
                  </w:r>
                  <w:r w:rsidRPr="009F6BD9">
                    <w:rPr>
                      <w:rFonts w:ascii="Times New Roman" w:hAnsi="宋体"/>
                      <w:sz w:val="21"/>
                      <w:szCs w:val="21"/>
                      <w:lang w:val="en-GB"/>
                    </w:rPr>
                    <w:t>一般危废暂存间</w:t>
                  </w:r>
                </w:p>
              </w:tc>
            </w:tr>
          </w:tbl>
          <w:p w:rsidR="00120404" w:rsidRDefault="00120404" w:rsidP="00B77909">
            <w:pPr>
              <w:pStyle w:val="1"/>
              <w:widowControl w:val="0"/>
              <w:jc w:val="both"/>
            </w:pPr>
          </w:p>
          <w:p w:rsidR="00120404" w:rsidRDefault="00120404" w:rsidP="00B77909">
            <w:pPr>
              <w:widowControl w:val="0"/>
              <w:jc w:val="both"/>
            </w:pPr>
          </w:p>
          <w:p w:rsidR="00120404" w:rsidRDefault="00120404" w:rsidP="00B77909">
            <w:pPr>
              <w:pStyle w:val="1"/>
              <w:widowControl w:val="0"/>
              <w:jc w:val="both"/>
            </w:pPr>
          </w:p>
          <w:p w:rsidR="00120404" w:rsidRDefault="00120404" w:rsidP="00B77909">
            <w:pPr>
              <w:widowControl w:val="0"/>
              <w:jc w:val="both"/>
            </w:pPr>
          </w:p>
          <w:p w:rsidR="00120404" w:rsidRPr="00B77909" w:rsidRDefault="00120404" w:rsidP="00B77909">
            <w:pPr>
              <w:widowControl w:val="0"/>
              <w:tabs>
                <w:tab w:val="left" w:pos="3624"/>
              </w:tabs>
              <w:spacing w:after="0"/>
              <w:jc w:val="both"/>
              <w:rPr>
                <w:rFonts w:ascii="黑体" w:eastAsia="黑体" w:hAnsi="黑体" w:cs="黑体"/>
                <w:b/>
                <w:bCs/>
                <w:sz w:val="30"/>
                <w:szCs w:val="30"/>
              </w:rPr>
            </w:pPr>
          </w:p>
          <w:p w:rsidR="006A0DF1" w:rsidRPr="006A0DF1" w:rsidRDefault="006A0DF1" w:rsidP="006A0DF1">
            <w:pPr>
              <w:pStyle w:val="1"/>
            </w:pPr>
          </w:p>
        </w:tc>
      </w:tr>
    </w:tbl>
    <w:p w:rsidR="0092160C" w:rsidRDefault="0092160C">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建设项目拟采取的防治措施及预期治理效果</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 w:type="dxa"/>
          <w:bottom w:w="56" w:type="dxa"/>
        </w:tblCellMar>
        <w:tblLook w:val="0000"/>
      </w:tblPr>
      <w:tblGrid>
        <w:gridCol w:w="837"/>
        <w:gridCol w:w="1500"/>
        <w:gridCol w:w="1355"/>
        <w:gridCol w:w="2815"/>
        <w:gridCol w:w="2904"/>
      </w:tblGrid>
      <w:tr w:rsidR="0092160C" w:rsidRPr="009F6BD9" w:rsidTr="0082412E">
        <w:trPr>
          <w:trHeight w:val="425"/>
          <w:jc w:val="center"/>
        </w:trPr>
        <w:tc>
          <w:tcPr>
            <w:tcW w:w="837" w:type="dxa"/>
            <w:vAlign w:val="center"/>
          </w:tcPr>
          <w:p w:rsidR="0092160C" w:rsidRPr="009F6BD9" w:rsidRDefault="0092160C">
            <w:pPr>
              <w:spacing w:after="0"/>
              <w:jc w:val="center"/>
              <w:textAlignment w:val="baseline"/>
              <w:rPr>
                <w:rFonts w:ascii="Times New Roman" w:hAnsi="Times New Roman"/>
                <w:b/>
                <w:bCs/>
                <w:color w:val="000000"/>
                <w:kern w:val="2"/>
                <w:sz w:val="24"/>
                <w:szCs w:val="24"/>
              </w:rPr>
            </w:pPr>
            <w:r w:rsidRPr="009F6BD9">
              <w:rPr>
                <w:rFonts w:ascii="Times New Roman" w:hAnsi="宋体"/>
                <w:b/>
                <w:bCs/>
                <w:color w:val="000000"/>
                <w:kern w:val="2"/>
                <w:sz w:val="24"/>
                <w:szCs w:val="24"/>
              </w:rPr>
              <w:t>内容</w:t>
            </w:r>
          </w:p>
          <w:p w:rsidR="0092160C" w:rsidRPr="009F6BD9" w:rsidRDefault="0092160C">
            <w:pPr>
              <w:spacing w:after="0"/>
              <w:jc w:val="center"/>
              <w:textAlignment w:val="baseline"/>
              <w:rPr>
                <w:rFonts w:ascii="Times New Roman" w:hAnsi="Times New Roman"/>
                <w:b/>
                <w:bCs/>
                <w:color w:val="000000"/>
                <w:kern w:val="2"/>
                <w:sz w:val="24"/>
                <w:szCs w:val="24"/>
              </w:rPr>
            </w:pPr>
            <w:r w:rsidRPr="009F6BD9">
              <w:rPr>
                <w:rFonts w:ascii="Times New Roman" w:hAnsi="宋体"/>
                <w:b/>
                <w:bCs/>
                <w:color w:val="000000"/>
                <w:kern w:val="2"/>
                <w:sz w:val="24"/>
                <w:szCs w:val="24"/>
              </w:rPr>
              <w:t>类型</w:t>
            </w:r>
          </w:p>
        </w:tc>
        <w:tc>
          <w:tcPr>
            <w:tcW w:w="1500" w:type="dxa"/>
            <w:vAlign w:val="center"/>
          </w:tcPr>
          <w:p w:rsidR="0092160C" w:rsidRPr="009F6BD9" w:rsidRDefault="0092160C">
            <w:pPr>
              <w:spacing w:after="0"/>
              <w:jc w:val="center"/>
              <w:rPr>
                <w:rFonts w:ascii="Times New Roman" w:hAnsi="Times New Roman"/>
                <w:b/>
                <w:bCs/>
                <w:color w:val="000000"/>
                <w:kern w:val="2"/>
                <w:sz w:val="24"/>
                <w:szCs w:val="24"/>
              </w:rPr>
            </w:pPr>
            <w:r w:rsidRPr="009F6BD9">
              <w:rPr>
                <w:rFonts w:ascii="Times New Roman" w:hAnsi="宋体"/>
                <w:b/>
                <w:bCs/>
                <w:color w:val="000000"/>
                <w:kern w:val="2"/>
                <w:sz w:val="24"/>
                <w:szCs w:val="24"/>
              </w:rPr>
              <w:t>排放源</w:t>
            </w:r>
            <w:r w:rsidRPr="009F6BD9">
              <w:rPr>
                <w:rFonts w:ascii="Times New Roman" w:hAnsi="Times New Roman"/>
                <w:b/>
                <w:bCs/>
                <w:color w:val="000000"/>
                <w:kern w:val="2"/>
                <w:sz w:val="24"/>
                <w:szCs w:val="24"/>
              </w:rPr>
              <w:t>(</w:t>
            </w:r>
            <w:r w:rsidRPr="009F6BD9">
              <w:rPr>
                <w:rFonts w:ascii="Times New Roman" w:hAnsi="宋体"/>
                <w:b/>
                <w:bCs/>
                <w:color w:val="000000"/>
                <w:kern w:val="2"/>
                <w:sz w:val="24"/>
                <w:szCs w:val="24"/>
              </w:rPr>
              <w:t>编号</w:t>
            </w:r>
            <w:r w:rsidRPr="009F6BD9">
              <w:rPr>
                <w:rFonts w:ascii="Times New Roman" w:hAnsi="Times New Roman"/>
                <w:b/>
                <w:bCs/>
                <w:color w:val="000000"/>
                <w:kern w:val="2"/>
                <w:sz w:val="24"/>
                <w:szCs w:val="24"/>
              </w:rPr>
              <w:t>)</w:t>
            </w:r>
          </w:p>
        </w:tc>
        <w:tc>
          <w:tcPr>
            <w:tcW w:w="1355" w:type="dxa"/>
            <w:vAlign w:val="center"/>
          </w:tcPr>
          <w:p w:rsidR="0092160C" w:rsidRPr="009F6BD9" w:rsidRDefault="0092160C">
            <w:pPr>
              <w:spacing w:after="0"/>
              <w:jc w:val="center"/>
              <w:rPr>
                <w:rFonts w:ascii="Times New Roman" w:hAnsi="Times New Roman"/>
                <w:b/>
                <w:bCs/>
                <w:color w:val="000000"/>
                <w:kern w:val="2"/>
                <w:sz w:val="24"/>
                <w:szCs w:val="24"/>
              </w:rPr>
            </w:pPr>
            <w:r w:rsidRPr="009F6BD9">
              <w:rPr>
                <w:rFonts w:ascii="Times New Roman" w:hAnsi="宋体"/>
                <w:b/>
                <w:bCs/>
                <w:color w:val="000000"/>
                <w:kern w:val="2"/>
                <w:sz w:val="24"/>
                <w:szCs w:val="24"/>
              </w:rPr>
              <w:t>污染物</w:t>
            </w:r>
          </w:p>
          <w:p w:rsidR="0092160C" w:rsidRPr="009F6BD9" w:rsidRDefault="0092160C">
            <w:pPr>
              <w:spacing w:after="0"/>
              <w:jc w:val="center"/>
              <w:rPr>
                <w:rFonts w:ascii="Times New Roman" w:hAnsi="Times New Roman"/>
                <w:b/>
                <w:bCs/>
                <w:color w:val="000000"/>
                <w:kern w:val="2"/>
                <w:sz w:val="24"/>
                <w:szCs w:val="24"/>
              </w:rPr>
            </w:pPr>
            <w:r w:rsidRPr="009F6BD9">
              <w:rPr>
                <w:rFonts w:ascii="Times New Roman" w:hAnsi="宋体"/>
                <w:b/>
                <w:bCs/>
                <w:color w:val="000000"/>
                <w:kern w:val="2"/>
                <w:sz w:val="24"/>
                <w:szCs w:val="24"/>
              </w:rPr>
              <w:t>名称</w:t>
            </w:r>
          </w:p>
        </w:tc>
        <w:tc>
          <w:tcPr>
            <w:tcW w:w="2815" w:type="dxa"/>
            <w:vAlign w:val="center"/>
          </w:tcPr>
          <w:p w:rsidR="0092160C" w:rsidRPr="009F6BD9" w:rsidRDefault="0092160C">
            <w:pPr>
              <w:spacing w:after="0"/>
              <w:jc w:val="center"/>
              <w:rPr>
                <w:rFonts w:ascii="Times New Roman" w:hAnsi="Times New Roman"/>
                <w:b/>
                <w:bCs/>
                <w:color w:val="000000"/>
                <w:kern w:val="2"/>
                <w:sz w:val="24"/>
                <w:szCs w:val="24"/>
              </w:rPr>
            </w:pPr>
            <w:r w:rsidRPr="009F6BD9">
              <w:rPr>
                <w:rFonts w:ascii="Times New Roman" w:hAnsi="宋体"/>
                <w:b/>
                <w:bCs/>
                <w:color w:val="000000"/>
                <w:kern w:val="2"/>
                <w:sz w:val="24"/>
                <w:szCs w:val="24"/>
              </w:rPr>
              <w:t>防治措施</w:t>
            </w:r>
          </w:p>
        </w:tc>
        <w:tc>
          <w:tcPr>
            <w:tcW w:w="2904" w:type="dxa"/>
            <w:vAlign w:val="center"/>
          </w:tcPr>
          <w:p w:rsidR="0092160C" w:rsidRPr="009F6BD9" w:rsidRDefault="0092160C">
            <w:pPr>
              <w:spacing w:after="0"/>
              <w:jc w:val="center"/>
              <w:textAlignment w:val="baseline"/>
              <w:rPr>
                <w:rFonts w:ascii="Times New Roman" w:hAnsi="Times New Roman"/>
                <w:b/>
                <w:bCs/>
                <w:color w:val="000000"/>
                <w:kern w:val="2"/>
                <w:sz w:val="24"/>
                <w:szCs w:val="24"/>
              </w:rPr>
            </w:pPr>
            <w:r w:rsidRPr="009F6BD9">
              <w:rPr>
                <w:rFonts w:ascii="Times New Roman" w:hAnsi="宋体"/>
                <w:b/>
                <w:bCs/>
                <w:color w:val="000000"/>
                <w:kern w:val="2"/>
                <w:sz w:val="24"/>
                <w:szCs w:val="24"/>
              </w:rPr>
              <w:t>预期治理效果</w:t>
            </w:r>
          </w:p>
        </w:tc>
      </w:tr>
      <w:tr w:rsidR="0092160C" w:rsidRPr="009F6BD9" w:rsidTr="0082412E">
        <w:trPr>
          <w:trHeight w:val="661"/>
          <w:jc w:val="center"/>
        </w:trPr>
        <w:tc>
          <w:tcPr>
            <w:tcW w:w="837" w:type="dxa"/>
            <w:vMerge w:val="restart"/>
            <w:vAlign w:val="center"/>
          </w:tcPr>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大</w:t>
            </w:r>
          </w:p>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气</w:t>
            </w:r>
          </w:p>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污</w:t>
            </w:r>
          </w:p>
          <w:p w:rsidR="009F6BD9" w:rsidRDefault="0092160C" w:rsidP="009F6BD9">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染</w:t>
            </w:r>
          </w:p>
          <w:p w:rsidR="0092160C" w:rsidRPr="009F6BD9" w:rsidRDefault="0092160C" w:rsidP="009F6BD9">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物</w:t>
            </w:r>
          </w:p>
        </w:tc>
        <w:tc>
          <w:tcPr>
            <w:tcW w:w="1500" w:type="dxa"/>
            <w:vAlign w:val="center"/>
          </w:tcPr>
          <w:p w:rsidR="0092160C" w:rsidRPr="009F6BD9" w:rsidRDefault="0092160C">
            <w:pPr>
              <w:spacing w:after="0"/>
              <w:jc w:val="center"/>
              <w:rPr>
                <w:rFonts w:ascii="Times New Roman" w:hAnsi="Times New Roman"/>
                <w:bCs/>
                <w:color w:val="000000"/>
                <w:kern w:val="2"/>
                <w:sz w:val="24"/>
                <w:szCs w:val="24"/>
              </w:rPr>
            </w:pPr>
            <w:r w:rsidRPr="009F6BD9">
              <w:rPr>
                <w:rFonts w:ascii="Times New Roman" w:hAnsi="宋体"/>
                <w:bCs/>
                <w:color w:val="000000"/>
                <w:kern w:val="2"/>
                <w:sz w:val="24"/>
                <w:szCs w:val="24"/>
              </w:rPr>
              <w:t>切割</w:t>
            </w:r>
          </w:p>
        </w:tc>
        <w:tc>
          <w:tcPr>
            <w:tcW w:w="1355" w:type="dxa"/>
            <w:vAlign w:val="center"/>
          </w:tcPr>
          <w:p w:rsidR="0092160C" w:rsidRPr="009F6BD9" w:rsidRDefault="0092160C">
            <w:pPr>
              <w:spacing w:after="0" w:line="320" w:lineRule="exact"/>
              <w:jc w:val="center"/>
              <w:rPr>
                <w:rFonts w:ascii="Times New Roman" w:hAnsi="Times New Roman"/>
                <w:bCs/>
                <w:color w:val="000000"/>
                <w:kern w:val="2"/>
                <w:sz w:val="24"/>
                <w:szCs w:val="24"/>
              </w:rPr>
            </w:pPr>
            <w:r w:rsidRPr="009F6BD9">
              <w:rPr>
                <w:rFonts w:ascii="Times New Roman" w:hAnsi="宋体"/>
                <w:bCs/>
                <w:color w:val="000000"/>
                <w:kern w:val="2"/>
                <w:sz w:val="24"/>
                <w:szCs w:val="24"/>
              </w:rPr>
              <w:t>烟尘</w:t>
            </w:r>
          </w:p>
        </w:tc>
        <w:tc>
          <w:tcPr>
            <w:tcW w:w="2815" w:type="dxa"/>
            <w:vMerge w:val="restart"/>
            <w:vAlign w:val="center"/>
          </w:tcPr>
          <w:p w:rsidR="0092160C" w:rsidRPr="009F6BD9" w:rsidRDefault="0082412E">
            <w:pPr>
              <w:widowControl w:val="0"/>
              <w:adjustRightInd/>
              <w:snapToGrid/>
              <w:spacing w:after="0"/>
              <w:jc w:val="center"/>
              <w:rPr>
                <w:rFonts w:ascii="Times New Roman" w:hAnsi="Times New Roman"/>
                <w:sz w:val="24"/>
                <w:szCs w:val="24"/>
              </w:rPr>
            </w:pPr>
            <w:r>
              <w:rPr>
                <w:rFonts w:ascii="Times New Roman" w:hAnsi="Times New Roman" w:hint="eastAsia"/>
                <w:sz w:val="24"/>
                <w:szCs w:val="24"/>
              </w:rPr>
              <w:t>2</w:t>
            </w:r>
            <w:r w:rsidR="0092160C" w:rsidRPr="009F6BD9">
              <w:rPr>
                <w:rFonts w:ascii="Times New Roman" w:hAnsi="宋体"/>
                <w:sz w:val="24"/>
                <w:szCs w:val="24"/>
              </w:rPr>
              <w:t>套集气罩</w:t>
            </w:r>
            <w:r w:rsidR="0092160C" w:rsidRPr="009F6BD9">
              <w:rPr>
                <w:rFonts w:ascii="Times New Roman" w:hAnsi="Times New Roman"/>
                <w:sz w:val="24"/>
                <w:szCs w:val="24"/>
              </w:rPr>
              <w:t>+1</w:t>
            </w:r>
            <w:r w:rsidR="0092160C" w:rsidRPr="009F6BD9">
              <w:rPr>
                <w:rFonts w:ascii="Times New Roman" w:hAnsi="宋体"/>
                <w:sz w:val="24"/>
                <w:szCs w:val="24"/>
              </w:rPr>
              <w:t>台袋式除尘器</w:t>
            </w:r>
          </w:p>
          <w:p w:rsidR="0092160C" w:rsidRPr="009F6BD9" w:rsidRDefault="0092160C">
            <w:pPr>
              <w:spacing w:after="0" w:line="320" w:lineRule="exact"/>
              <w:jc w:val="center"/>
              <w:rPr>
                <w:rFonts w:ascii="Times New Roman" w:hAnsi="Times New Roman"/>
                <w:bCs/>
                <w:color w:val="000000"/>
                <w:kern w:val="2"/>
                <w:sz w:val="24"/>
                <w:szCs w:val="24"/>
              </w:rPr>
            </w:pPr>
            <w:r w:rsidRPr="009F6BD9">
              <w:rPr>
                <w:rFonts w:ascii="Times New Roman" w:hAnsi="Times New Roman"/>
                <w:sz w:val="24"/>
                <w:szCs w:val="24"/>
              </w:rPr>
              <w:t>+1</w:t>
            </w:r>
            <w:r w:rsidRPr="009F6BD9">
              <w:rPr>
                <w:rFonts w:ascii="Times New Roman" w:hAnsi="宋体"/>
                <w:sz w:val="24"/>
                <w:szCs w:val="24"/>
              </w:rPr>
              <w:t>根</w:t>
            </w:r>
            <w:r w:rsidRPr="009F6BD9">
              <w:rPr>
                <w:rFonts w:ascii="Times New Roman" w:hAnsi="Times New Roman"/>
                <w:sz w:val="24"/>
                <w:szCs w:val="24"/>
              </w:rPr>
              <w:t>15m</w:t>
            </w:r>
            <w:r w:rsidRPr="009F6BD9">
              <w:rPr>
                <w:rFonts w:ascii="Times New Roman" w:hAnsi="宋体"/>
                <w:sz w:val="24"/>
                <w:szCs w:val="24"/>
              </w:rPr>
              <w:t>高排气筒</w:t>
            </w:r>
          </w:p>
        </w:tc>
        <w:tc>
          <w:tcPr>
            <w:tcW w:w="2904" w:type="dxa"/>
            <w:vMerge w:val="restart"/>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sz w:val="24"/>
                <w:szCs w:val="24"/>
              </w:rPr>
              <w:t>符合《大气污染物综合排放标准》（</w:t>
            </w:r>
            <w:r w:rsidRPr="009F6BD9">
              <w:rPr>
                <w:rFonts w:ascii="Times New Roman" w:hAnsi="Times New Roman"/>
                <w:sz w:val="24"/>
                <w:szCs w:val="24"/>
              </w:rPr>
              <w:t>GB16297-1996</w:t>
            </w:r>
            <w:r w:rsidRPr="009F6BD9">
              <w:rPr>
                <w:rFonts w:ascii="Times New Roman" w:hAnsi="宋体"/>
                <w:sz w:val="24"/>
                <w:szCs w:val="24"/>
              </w:rPr>
              <w:t>）表</w:t>
            </w:r>
            <w:r w:rsidRPr="009F6BD9">
              <w:rPr>
                <w:rFonts w:ascii="Times New Roman" w:hAnsi="Times New Roman"/>
                <w:sz w:val="24"/>
                <w:szCs w:val="24"/>
              </w:rPr>
              <w:t>2</w:t>
            </w:r>
            <w:r w:rsidRPr="009F6BD9">
              <w:rPr>
                <w:rFonts w:ascii="Times New Roman" w:hAnsi="宋体"/>
                <w:sz w:val="24"/>
                <w:szCs w:val="24"/>
              </w:rPr>
              <w:t>中二级排放标准</w:t>
            </w:r>
          </w:p>
        </w:tc>
      </w:tr>
      <w:tr w:rsidR="0092160C" w:rsidRPr="009F6BD9" w:rsidTr="0082412E">
        <w:trPr>
          <w:trHeight w:val="306"/>
          <w:jc w:val="center"/>
        </w:trPr>
        <w:tc>
          <w:tcPr>
            <w:tcW w:w="837" w:type="dxa"/>
            <w:vMerge/>
            <w:vAlign w:val="center"/>
          </w:tcPr>
          <w:p w:rsidR="0092160C" w:rsidRPr="009F6BD9" w:rsidRDefault="0092160C">
            <w:pPr>
              <w:spacing w:after="0" w:line="320" w:lineRule="exact"/>
              <w:jc w:val="center"/>
              <w:rPr>
                <w:rFonts w:ascii="Times New Roman" w:hAnsi="Times New Roman"/>
                <w:bCs/>
                <w:color w:val="000000"/>
                <w:kern w:val="2"/>
                <w:sz w:val="24"/>
                <w:szCs w:val="24"/>
              </w:rPr>
            </w:pPr>
          </w:p>
        </w:tc>
        <w:tc>
          <w:tcPr>
            <w:tcW w:w="1500" w:type="dxa"/>
            <w:vAlign w:val="center"/>
          </w:tcPr>
          <w:p w:rsidR="0092160C" w:rsidRPr="009F6BD9" w:rsidRDefault="0092160C">
            <w:pPr>
              <w:spacing w:after="0" w:line="320" w:lineRule="exact"/>
              <w:jc w:val="center"/>
              <w:rPr>
                <w:rFonts w:ascii="Times New Roman" w:hAnsi="Times New Roman"/>
                <w:bCs/>
                <w:color w:val="000000"/>
                <w:kern w:val="2"/>
                <w:sz w:val="24"/>
                <w:szCs w:val="24"/>
              </w:rPr>
            </w:pPr>
            <w:r w:rsidRPr="009F6BD9">
              <w:rPr>
                <w:rFonts w:ascii="Times New Roman" w:hAnsi="宋体"/>
                <w:bCs/>
                <w:color w:val="000000"/>
                <w:kern w:val="2"/>
                <w:sz w:val="24"/>
                <w:szCs w:val="24"/>
              </w:rPr>
              <w:t>抛丸</w:t>
            </w:r>
          </w:p>
        </w:tc>
        <w:tc>
          <w:tcPr>
            <w:tcW w:w="1355" w:type="dxa"/>
            <w:vAlign w:val="center"/>
          </w:tcPr>
          <w:p w:rsidR="0092160C" w:rsidRPr="009F6BD9" w:rsidRDefault="0092160C">
            <w:pPr>
              <w:spacing w:after="0" w:line="320" w:lineRule="exact"/>
              <w:jc w:val="center"/>
              <w:rPr>
                <w:rFonts w:ascii="Times New Roman" w:hAnsi="Times New Roman"/>
                <w:bCs/>
                <w:color w:val="000000"/>
                <w:kern w:val="2"/>
                <w:sz w:val="24"/>
                <w:szCs w:val="24"/>
              </w:rPr>
            </w:pPr>
            <w:r w:rsidRPr="009F6BD9">
              <w:rPr>
                <w:rFonts w:ascii="Times New Roman" w:hAnsi="宋体"/>
                <w:bCs/>
                <w:color w:val="000000"/>
                <w:kern w:val="2"/>
                <w:sz w:val="24"/>
                <w:szCs w:val="24"/>
              </w:rPr>
              <w:t>粉尘</w:t>
            </w:r>
          </w:p>
        </w:tc>
        <w:tc>
          <w:tcPr>
            <w:tcW w:w="2815" w:type="dxa"/>
            <w:vMerge/>
            <w:vAlign w:val="center"/>
          </w:tcPr>
          <w:p w:rsidR="0092160C" w:rsidRPr="009F6BD9" w:rsidRDefault="0092160C">
            <w:pPr>
              <w:spacing w:after="0" w:line="320" w:lineRule="exact"/>
              <w:jc w:val="center"/>
              <w:rPr>
                <w:rFonts w:ascii="Times New Roman" w:hAnsi="Times New Roman"/>
                <w:bCs/>
                <w:color w:val="000000"/>
                <w:kern w:val="2"/>
                <w:sz w:val="24"/>
                <w:szCs w:val="24"/>
              </w:rPr>
            </w:pPr>
          </w:p>
        </w:tc>
        <w:tc>
          <w:tcPr>
            <w:tcW w:w="2904" w:type="dxa"/>
            <w:vMerge/>
            <w:vAlign w:val="center"/>
          </w:tcPr>
          <w:p w:rsidR="0092160C" w:rsidRPr="009F6BD9" w:rsidRDefault="0092160C">
            <w:pPr>
              <w:spacing w:after="0" w:line="320" w:lineRule="exact"/>
              <w:jc w:val="center"/>
              <w:rPr>
                <w:rFonts w:ascii="Times New Roman" w:hAnsi="Times New Roman"/>
                <w:bCs/>
                <w:color w:val="000000"/>
                <w:kern w:val="2"/>
                <w:sz w:val="24"/>
                <w:szCs w:val="24"/>
              </w:rPr>
            </w:pPr>
          </w:p>
        </w:tc>
      </w:tr>
      <w:tr w:rsidR="0092160C" w:rsidRPr="009F6BD9" w:rsidTr="0082412E">
        <w:trPr>
          <w:trHeight w:val="752"/>
          <w:jc w:val="center"/>
        </w:trPr>
        <w:tc>
          <w:tcPr>
            <w:tcW w:w="837" w:type="dxa"/>
            <w:vAlign w:val="center"/>
          </w:tcPr>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水</w:t>
            </w:r>
          </w:p>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污</w:t>
            </w:r>
          </w:p>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染</w:t>
            </w:r>
          </w:p>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物</w:t>
            </w:r>
          </w:p>
        </w:tc>
        <w:tc>
          <w:tcPr>
            <w:tcW w:w="1500"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职工办公</w:t>
            </w:r>
          </w:p>
        </w:tc>
        <w:tc>
          <w:tcPr>
            <w:tcW w:w="1355"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生活</w:t>
            </w:r>
          </w:p>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污水</w:t>
            </w:r>
          </w:p>
        </w:tc>
        <w:tc>
          <w:tcPr>
            <w:tcW w:w="2815"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经现有化粪池处理后由周围村民清运用于肥田</w:t>
            </w:r>
          </w:p>
        </w:tc>
        <w:tc>
          <w:tcPr>
            <w:tcW w:w="2904"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全部利用、不外排</w:t>
            </w:r>
          </w:p>
        </w:tc>
      </w:tr>
      <w:tr w:rsidR="0092160C" w:rsidRPr="009F6BD9" w:rsidTr="0082412E">
        <w:trPr>
          <w:trHeight w:val="487"/>
          <w:jc w:val="center"/>
        </w:trPr>
        <w:tc>
          <w:tcPr>
            <w:tcW w:w="837" w:type="dxa"/>
            <w:vMerge w:val="restart"/>
            <w:vAlign w:val="center"/>
          </w:tcPr>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固</w:t>
            </w:r>
          </w:p>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体</w:t>
            </w:r>
          </w:p>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废</w:t>
            </w:r>
          </w:p>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物</w:t>
            </w:r>
          </w:p>
        </w:tc>
        <w:tc>
          <w:tcPr>
            <w:tcW w:w="1500"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职工生活</w:t>
            </w:r>
          </w:p>
        </w:tc>
        <w:tc>
          <w:tcPr>
            <w:tcW w:w="1355"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生活垃圾</w:t>
            </w:r>
          </w:p>
        </w:tc>
        <w:tc>
          <w:tcPr>
            <w:tcW w:w="2815"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集中收集，定期送往垃圾中转站处理</w:t>
            </w:r>
          </w:p>
        </w:tc>
        <w:tc>
          <w:tcPr>
            <w:tcW w:w="2904"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综合利用</w:t>
            </w:r>
          </w:p>
        </w:tc>
      </w:tr>
      <w:tr w:rsidR="0092160C" w:rsidRPr="009F6BD9" w:rsidTr="0082412E">
        <w:trPr>
          <w:trHeight w:val="487"/>
          <w:jc w:val="center"/>
        </w:trPr>
        <w:tc>
          <w:tcPr>
            <w:tcW w:w="837" w:type="dxa"/>
            <w:vMerge/>
            <w:vAlign w:val="center"/>
          </w:tcPr>
          <w:p w:rsidR="0092160C" w:rsidRPr="009F6BD9" w:rsidRDefault="0092160C">
            <w:pPr>
              <w:spacing w:after="0"/>
              <w:jc w:val="center"/>
              <w:textAlignment w:val="baseline"/>
              <w:rPr>
                <w:rFonts w:ascii="Times New Roman" w:hAnsi="Times New Roman"/>
                <w:color w:val="000000"/>
                <w:kern w:val="2"/>
                <w:sz w:val="24"/>
                <w:szCs w:val="24"/>
              </w:rPr>
            </w:pPr>
          </w:p>
        </w:tc>
        <w:tc>
          <w:tcPr>
            <w:tcW w:w="1500"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一般固废</w:t>
            </w:r>
          </w:p>
        </w:tc>
        <w:tc>
          <w:tcPr>
            <w:tcW w:w="1355" w:type="dxa"/>
            <w:vAlign w:val="center"/>
          </w:tcPr>
          <w:p w:rsidR="0092160C" w:rsidRPr="009F6BD9" w:rsidRDefault="0092160C">
            <w:pPr>
              <w:spacing w:after="0"/>
              <w:jc w:val="center"/>
              <w:rPr>
                <w:rFonts w:ascii="Times New Roman" w:hAnsi="Times New Roman"/>
                <w:color w:val="000000"/>
                <w:kern w:val="2"/>
                <w:sz w:val="24"/>
                <w:szCs w:val="24"/>
              </w:rPr>
            </w:pPr>
            <w:r w:rsidRPr="009F6BD9">
              <w:rPr>
                <w:rFonts w:ascii="Times New Roman" w:hAnsi="宋体"/>
                <w:sz w:val="24"/>
                <w:szCs w:val="24"/>
              </w:rPr>
              <w:t>废边角料、除尘器收集粉尘</w:t>
            </w:r>
            <w:r w:rsidR="0082412E">
              <w:rPr>
                <w:rFonts w:ascii="Times New Roman" w:hAnsi="宋体" w:hint="eastAsia"/>
                <w:sz w:val="24"/>
                <w:szCs w:val="24"/>
              </w:rPr>
              <w:t>、</w:t>
            </w:r>
            <w:r w:rsidR="0082412E">
              <w:rPr>
                <w:rFonts w:ascii="Times New Roman" w:hAnsi="宋体"/>
                <w:sz w:val="24"/>
                <w:szCs w:val="24"/>
              </w:rPr>
              <w:t>沉淀污泥</w:t>
            </w:r>
          </w:p>
        </w:tc>
        <w:tc>
          <w:tcPr>
            <w:tcW w:w="2815"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sz w:val="24"/>
                <w:szCs w:val="24"/>
                <w:lang w:val="en-GB"/>
              </w:rPr>
              <w:t>设置</w:t>
            </w:r>
            <w:r w:rsidRPr="009F6BD9">
              <w:rPr>
                <w:rFonts w:ascii="Times New Roman" w:hAnsi="Times New Roman"/>
                <w:sz w:val="24"/>
                <w:szCs w:val="24"/>
                <w:lang w:val="en-GB"/>
              </w:rPr>
              <w:t>10m</w:t>
            </w:r>
            <w:r w:rsidRPr="009F6BD9">
              <w:rPr>
                <w:rFonts w:ascii="Times New Roman" w:hAnsi="Times New Roman"/>
                <w:sz w:val="24"/>
                <w:szCs w:val="24"/>
                <w:vertAlign w:val="superscript"/>
                <w:lang w:val="en-GB"/>
              </w:rPr>
              <w:t>2</w:t>
            </w:r>
            <w:r w:rsidRPr="009F6BD9">
              <w:rPr>
                <w:rFonts w:ascii="Times New Roman" w:hAnsi="宋体"/>
                <w:sz w:val="24"/>
                <w:szCs w:val="24"/>
                <w:lang w:val="en-GB"/>
              </w:rPr>
              <w:t>的一般固废暂存间</w:t>
            </w:r>
          </w:p>
        </w:tc>
        <w:tc>
          <w:tcPr>
            <w:tcW w:w="2904"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综合利用、合理处置</w:t>
            </w:r>
          </w:p>
        </w:tc>
      </w:tr>
      <w:tr w:rsidR="0092160C" w:rsidRPr="009F6BD9" w:rsidTr="0082412E">
        <w:trPr>
          <w:trHeight w:val="228"/>
          <w:jc w:val="center"/>
        </w:trPr>
        <w:tc>
          <w:tcPr>
            <w:tcW w:w="837" w:type="dxa"/>
            <w:vMerge/>
            <w:vAlign w:val="center"/>
          </w:tcPr>
          <w:p w:rsidR="0092160C" w:rsidRPr="009F6BD9" w:rsidRDefault="0092160C">
            <w:pPr>
              <w:spacing w:after="0"/>
              <w:jc w:val="center"/>
              <w:textAlignment w:val="baseline"/>
              <w:rPr>
                <w:rFonts w:ascii="Times New Roman" w:hAnsi="Times New Roman"/>
                <w:color w:val="000000"/>
                <w:kern w:val="2"/>
                <w:sz w:val="24"/>
                <w:szCs w:val="24"/>
              </w:rPr>
            </w:pPr>
          </w:p>
        </w:tc>
        <w:tc>
          <w:tcPr>
            <w:tcW w:w="1500"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危险固废</w:t>
            </w:r>
          </w:p>
        </w:tc>
        <w:tc>
          <w:tcPr>
            <w:tcW w:w="1355" w:type="dxa"/>
            <w:vAlign w:val="center"/>
          </w:tcPr>
          <w:p w:rsidR="0092160C" w:rsidRPr="009F6BD9" w:rsidRDefault="0092160C">
            <w:pPr>
              <w:spacing w:after="0"/>
              <w:jc w:val="center"/>
              <w:rPr>
                <w:rFonts w:ascii="Times New Roman" w:hAnsi="Times New Roman"/>
                <w:color w:val="000000"/>
                <w:kern w:val="2"/>
                <w:sz w:val="24"/>
                <w:szCs w:val="24"/>
              </w:rPr>
            </w:pPr>
            <w:r w:rsidRPr="009F6BD9">
              <w:rPr>
                <w:rFonts w:ascii="Times New Roman" w:hAnsi="宋体"/>
                <w:sz w:val="24"/>
                <w:szCs w:val="24"/>
              </w:rPr>
              <w:t>废润滑油、废液压油</w:t>
            </w:r>
          </w:p>
        </w:tc>
        <w:tc>
          <w:tcPr>
            <w:tcW w:w="2815"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sz w:val="24"/>
                <w:szCs w:val="24"/>
                <w:lang w:val="en-GB"/>
              </w:rPr>
              <w:t>设置</w:t>
            </w:r>
            <w:r w:rsidRPr="009F6BD9">
              <w:rPr>
                <w:rFonts w:ascii="Times New Roman" w:hAnsi="Times New Roman"/>
                <w:sz w:val="24"/>
                <w:szCs w:val="24"/>
                <w:lang w:val="en-GB"/>
              </w:rPr>
              <w:t>5m</w:t>
            </w:r>
            <w:r w:rsidRPr="009F6BD9">
              <w:rPr>
                <w:rFonts w:ascii="Times New Roman" w:hAnsi="Times New Roman"/>
                <w:sz w:val="24"/>
                <w:szCs w:val="24"/>
                <w:vertAlign w:val="superscript"/>
                <w:lang w:val="en-GB"/>
              </w:rPr>
              <w:t>2</w:t>
            </w:r>
            <w:r w:rsidRPr="009F6BD9">
              <w:rPr>
                <w:rFonts w:ascii="Times New Roman" w:hAnsi="宋体"/>
                <w:sz w:val="24"/>
                <w:szCs w:val="24"/>
                <w:lang w:val="en-GB"/>
              </w:rPr>
              <w:t>的危废暂存间</w:t>
            </w:r>
          </w:p>
        </w:tc>
        <w:tc>
          <w:tcPr>
            <w:tcW w:w="2904"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定期委托有资质的单位进行处理</w:t>
            </w:r>
          </w:p>
        </w:tc>
      </w:tr>
      <w:tr w:rsidR="0092160C" w:rsidRPr="009F6BD9" w:rsidTr="0082412E">
        <w:trPr>
          <w:trHeight w:val="1302"/>
          <w:jc w:val="center"/>
        </w:trPr>
        <w:tc>
          <w:tcPr>
            <w:tcW w:w="837" w:type="dxa"/>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噪</w:t>
            </w:r>
          </w:p>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声</w:t>
            </w:r>
          </w:p>
        </w:tc>
        <w:tc>
          <w:tcPr>
            <w:tcW w:w="8574" w:type="dxa"/>
            <w:gridSpan w:val="4"/>
            <w:vAlign w:val="center"/>
          </w:tcPr>
          <w:p w:rsidR="0092160C" w:rsidRPr="009F6BD9" w:rsidRDefault="0092160C" w:rsidP="000769E2">
            <w:pPr>
              <w:spacing w:after="0" w:line="520" w:lineRule="exact"/>
              <w:ind w:firstLineChars="200" w:firstLine="480"/>
              <w:textAlignment w:val="baseline"/>
              <w:rPr>
                <w:rFonts w:ascii="Times New Roman" w:hAnsi="Times New Roman"/>
                <w:color w:val="000000"/>
                <w:kern w:val="2"/>
                <w:sz w:val="24"/>
                <w:szCs w:val="24"/>
              </w:rPr>
            </w:pPr>
            <w:r w:rsidRPr="009F6BD9">
              <w:rPr>
                <w:rFonts w:ascii="Times New Roman" w:hAnsi="宋体"/>
                <w:color w:val="000000"/>
                <w:kern w:val="2"/>
                <w:sz w:val="24"/>
                <w:szCs w:val="24"/>
              </w:rPr>
              <w:t>项目噪声主要为切割机、焊机、空压机等设备运行产生的噪声，经预测，运营期四周厂界昼间噪声值贡献值均满足《工业企业厂界环境噪声排放标准》（</w:t>
            </w:r>
            <w:r w:rsidRPr="009F6BD9">
              <w:rPr>
                <w:rFonts w:ascii="Times New Roman" w:hAnsi="Times New Roman"/>
                <w:color w:val="000000"/>
                <w:kern w:val="2"/>
                <w:sz w:val="24"/>
                <w:szCs w:val="24"/>
              </w:rPr>
              <w:t>GB12348-2008</w:t>
            </w:r>
            <w:r w:rsidRPr="009F6BD9">
              <w:rPr>
                <w:rFonts w:ascii="Times New Roman" w:hAnsi="宋体"/>
                <w:color w:val="000000"/>
                <w:kern w:val="2"/>
                <w:sz w:val="24"/>
                <w:szCs w:val="24"/>
              </w:rPr>
              <w:t>）</w:t>
            </w:r>
            <w:r w:rsidRPr="009F6BD9">
              <w:rPr>
                <w:rFonts w:ascii="Times New Roman" w:hAnsi="Times New Roman"/>
                <w:color w:val="000000"/>
                <w:kern w:val="2"/>
                <w:sz w:val="24"/>
                <w:szCs w:val="24"/>
              </w:rPr>
              <w:t>2</w:t>
            </w:r>
            <w:r w:rsidRPr="009F6BD9">
              <w:rPr>
                <w:rFonts w:ascii="Times New Roman" w:hAnsi="宋体"/>
                <w:color w:val="000000"/>
                <w:kern w:val="2"/>
                <w:sz w:val="24"/>
                <w:szCs w:val="24"/>
              </w:rPr>
              <w:t>类标准</w:t>
            </w:r>
            <w:r w:rsidR="000769E2">
              <w:rPr>
                <w:rFonts w:ascii="Times New Roman" w:hAnsi="宋体" w:hint="eastAsia"/>
                <w:color w:val="000000"/>
                <w:kern w:val="2"/>
                <w:sz w:val="24"/>
                <w:szCs w:val="24"/>
              </w:rPr>
              <w:t>60dB(A)</w:t>
            </w:r>
            <w:r w:rsidRPr="009F6BD9">
              <w:rPr>
                <w:rFonts w:ascii="Times New Roman" w:hAnsi="宋体"/>
                <w:color w:val="000000"/>
                <w:kern w:val="2"/>
                <w:sz w:val="24"/>
                <w:szCs w:val="24"/>
              </w:rPr>
              <w:t>要求，对外环境影响较小。</w:t>
            </w:r>
          </w:p>
        </w:tc>
      </w:tr>
      <w:tr w:rsidR="0092160C" w:rsidRPr="009F6BD9" w:rsidTr="0082412E">
        <w:trPr>
          <w:trHeight w:val="359"/>
          <w:jc w:val="center"/>
        </w:trPr>
        <w:tc>
          <w:tcPr>
            <w:tcW w:w="837" w:type="dxa"/>
            <w:vAlign w:val="center"/>
          </w:tcPr>
          <w:p w:rsidR="009F6BD9" w:rsidRDefault="0092160C">
            <w:pPr>
              <w:spacing w:after="0"/>
              <w:jc w:val="center"/>
              <w:textAlignment w:val="baseline"/>
              <w:rPr>
                <w:rFonts w:ascii="Times New Roman" w:hAnsi="宋体"/>
                <w:color w:val="000000"/>
                <w:kern w:val="2"/>
                <w:sz w:val="24"/>
                <w:szCs w:val="24"/>
              </w:rPr>
            </w:pPr>
            <w:r w:rsidRPr="009F6BD9">
              <w:rPr>
                <w:rFonts w:ascii="Times New Roman" w:hAnsi="宋体"/>
                <w:color w:val="000000"/>
                <w:kern w:val="2"/>
                <w:sz w:val="24"/>
                <w:szCs w:val="24"/>
              </w:rPr>
              <w:t>其</w:t>
            </w:r>
          </w:p>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宋体"/>
                <w:color w:val="000000"/>
                <w:kern w:val="2"/>
                <w:sz w:val="24"/>
                <w:szCs w:val="24"/>
              </w:rPr>
              <w:t>他</w:t>
            </w:r>
          </w:p>
        </w:tc>
        <w:tc>
          <w:tcPr>
            <w:tcW w:w="8574" w:type="dxa"/>
            <w:gridSpan w:val="4"/>
            <w:vAlign w:val="center"/>
          </w:tcPr>
          <w:p w:rsidR="0092160C" w:rsidRPr="009F6BD9" w:rsidRDefault="0092160C">
            <w:pPr>
              <w:spacing w:after="0"/>
              <w:jc w:val="center"/>
              <w:textAlignment w:val="baseline"/>
              <w:rPr>
                <w:rFonts w:ascii="Times New Roman" w:hAnsi="Times New Roman"/>
                <w:color w:val="000000"/>
                <w:kern w:val="2"/>
                <w:sz w:val="24"/>
                <w:szCs w:val="24"/>
              </w:rPr>
            </w:pPr>
            <w:r w:rsidRPr="009F6BD9">
              <w:rPr>
                <w:rFonts w:ascii="Times New Roman" w:hAnsi="Times New Roman"/>
                <w:color w:val="000000"/>
                <w:kern w:val="2"/>
                <w:sz w:val="24"/>
                <w:szCs w:val="24"/>
              </w:rPr>
              <w:t>/</w:t>
            </w:r>
          </w:p>
        </w:tc>
      </w:tr>
      <w:tr w:rsidR="0092160C" w:rsidRPr="009F6BD9" w:rsidTr="0082412E">
        <w:trPr>
          <w:cantSplit/>
          <w:trHeight w:val="2344"/>
          <w:jc w:val="center"/>
        </w:trPr>
        <w:tc>
          <w:tcPr>
            <w:tcW w:w="9411" w:type="dxa"/>
            <w:gridSpan w:val="5"/>
            <w:vAlign w:val="center"/>
          </w:tcPr>
          <w:p w:rsidR="0092160C" w:rsidRPr="009F6BD9" w:rsidRDefault="0092160C">
            <w:pPr>
              <w:spacing w:after="0" w:line="520" w:lineRule="exact"/>
              <w:rPr>
                <w:rFonts w:ascii="Times New Roman" w:hAnsi="Times New Roman"/>
                <w:sz w:val="24"/>
                <w:szCs w:val="24"/>
              </w:rPr>
            </w:pPr>
            <w:r w:rsidRPr="009F6BD9">
              <w:rPr>
                <w:rFonts w:ascii="Times New Roman" w:hAnsi="宋体"/>
                <w:sz w:val="24"/>
                <w:szCs w:val="24"/>
              </w:rPr>
              <w:lastRenderedPageBreak/>
              <w:t>生态保护措施及预期效果：</w:t>
            </w:r>
          </w:p>
          <w:p w:rsidR="0092160C" w:rsidRPr="009F6BD9" w:rsidRDefault="0092160C" w:rsidP="009F6BD9">
            <w:pPr>
              <w:spacing w:after="0" w:line="520" w:lineRule="exact"/>
              <w:ind w:firstLineChars="200" w:firstLine="480"/>
              <w:rPr>
                <w:rFonts w:ascii="Times New Roman" w:hAnsi="Times New Roman"/>
                <w:sz w:val="24"/>
                <w:szCs w:val="24"/>
              </w:rPr>
            </w:pPr>
            <w:r w:rsidRPr="009F6BD9">
              <w:rPr>
                <w:rFonts w:ascii="Times New Roman" w:hAnsi="宋体"/>
                <w:sz w:val="24"/>
                <w:szCs w:val="24"/>
              </w:rPr>
              <w:t>该项目针对工程建成运行后潜在的环境污染问题，在对废气、废水、废渣和噪声排放采取切实有效地污染防治措施后，可有效地控制和减轻</w:t>
            </w:r>
            <w:r w:rsidRPr="009F6BD9">
              <w:rPr>
                <w:rFonts w:ascii="Times New Roman" w:hAnsi="Times New Roman"/>
                <w:sz w:val="24"/>
                <w:szCs w:val="24"/>
              </w:rPr>
              <w:t>“</w:t>
            </w:r>
            <w:r w:rsidRPr="009F6BD9">
              <w:rPr>
                <w:rFonts w:ascii="Times New Roman" w:hAnsi="宋体"/>
                <w:sz w:val="24"/>
                <w:szCs w:val="24"/>
              </w:rPr>
              <w:t>三废</w:t>
            </w:r>
            <w:r w:rsidRPr="009F6BD9">
              <w:rPr>
                <w:rFonts w:ascii="Times New Roman" w:hAnsi="Times New Roman"/>
                <w:sz w:val="24"/>
                <w:szCs w:val="24"/>
              </w:rPr>
              <w:t>”</w:t>
            </w:r>
            <w:r w:rsidR="009F6BD9">
              <w:rPr>
                <w:rFonts w:ascii="Times New Roman" w:hAnsi="宋体"/>
                <w:sz w:val="24"/>
                <w:szCs w:val="24"/>
              </w:rPr>
              <w:t>和噪声排放对环境的污染</w:t>
            </w:r>
          </w:p>
          <w:p w:rsidR="009F6BD9" w:rsidRPr="009F6BD9" w:rsidRDefault="009F6BD9" w:rsidP="009F6BD9">
            <w:pPr>
              <w:pStyle w:val="1"/>
            </w:pPr>
          </w:p>
        </w:tc>
      </w:tr>
    </w:tbl>
    <w:p w:rsidR="0092160C" w:rsidRDefault="0092160C">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t>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1"/>
      </w:tblGrid>
      <w:tr w:rsidR="0092160C">
        <w:trPr>
          <w:trHeight w:val="13342"/>
          <w:jc w:val="center"/>
        </w:trPr>
        <w:tc>
          <w:tcPr>
            <w:tcW w:w="9411" w:type="dxa"/>
          </w:tcPr>
          <w:p w:rsidR="0092160C" w:rsidRDefault="0092160C">
            <w:pPr>
              <w:tabs>
                <w:tab w:val="left" w:pos="3624"/>
              </w:tabs>
              <w:spacing w:after="0" w:line="520" w:lineRule="exact"/>
              <w:rPr>
                <w:rFonts w:ascii="Times New Roman" w:hAnsi="Times New Roman"/>
                <w:b/>
                <w:bCs/>
                <w:sz w:val="28"/>
                <w:szCs w:val="28"/>
              </w:rPr>
            </w:pPr>
            <w:r>
              <w:rPr>
                <w:rFonts w:ascii="Times New Roman" w:hAnsi="Times New Roman" w:hint="eastAsia"/>
                <w:b/>
                <w:bCs/>
                <w:sz w:val="28"/>
                <w:szCs w:val="28"/>
              </w:rPr>
              <w:lastRenderedPageBreak/>
              <w:t>一、</w:t>
            </w:r>
            <w:r>
              <w:rPr>
                <w:rFonts w:ascii="Times New Roman" w:hAnsi="Times New Roman"/>
                <w:b/>
                <w:bCs/>
                <w:sz w:val="28"/>
                <w:szCs w:val="28"/>
              </w:rPr>
              <w:t>结论</w:t>
            </w:r>
          </w:p>
          <w:p w:rsidR="0092160C" w:rsidRDefault="0092160C" w:rsidP="009D5CC6">
            <w:pPr>
              <w:tabs>
                <w:tab w:val="left" w:pos="3624"/>
              </w:tabs>
              <w:spacing w:after="0" w:line="440" w:lineRule="exac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建设项目基本情况</w:t>
            </w:r>
          </w:p>
          <w:p w:rsidR="0092160C" w:rsidRDefault="0092160C" w:rsidP="009F6BD9">
            <w:pPr>
              <w:tabs>
                <w:tab w:val="left" w:pos="3624"/>
              </w:tabs>
              <w:spacing w:after="0" w:line="440" w:lineRule="exact"/>
              <w:ind w:firstLineChars="200" w:firstLine="480"/>
              <w:rPr>
                <w:rFonts w:ascii="Times New Roman" w:hAnsi="Times New Roman"/>
                <w:sz w:val="24"/>
                <w:szCs w:val="24"/>
              </w:rPr>
            </w:pPr>
            <w:r>
              <w:rPr>
                <w:rFonts w:ascii="Times New Roman" w:hAnsi="Times New Roman"/>
                <w:sz w:val="24"/>
                <w:szCs w:val="24"/>
              </w:rPr>
              <w:t>项目总投资</w:t>
            </w:r>
            <w:r>
              <w:rPr>
                <w:rFonts w:ascii="Times New Roman" w:hAnsi="Times New Roman"/>
                <w:sz w:val="24"/>
                <w:szCs w:val="24"/>
              </w:rPr>
              <w:t>50</w:t>
            </w:r>
            <w:r>
              <w:rPr>
                <w:rFonts w:ascii="Times New Roman" w:hAnsi="Times New Roman" w:hint="eastAsia"/>
                <w:sz w:val="24"/>
                <w:szCs w:val="24"/>
              </w:rPr>
              <w:t>0</w:t>
            </w:r>
            <w:r>
              <w:rPr>
                <w:rFonts w:ascii="Times New Roman" w:hAnsi="Times New Roman"/>
                <w:sz w:val="24"/>
                <w:szCs w:val="24"/>
              </w:rPr>
              <w:t>万元，位于</w:t>
            </w:r>
            <w:r>
              <w:rPr>
                <w:rFonts w:ascii="Times New Roman" w:hAnsi="Times New Roman" w:hint="eastAsia"/>
                <w:kern w:val="2"/>
                <w:sz w:val="24"/>
                <w:szCs w:val="24"/>
              </w:rPr>
              <w:t>新乡市新乡县新乡经济开发区中央大道</w:t>
            </w:r>
            <w:r>
              <w:rPr>
                <w:rFonts w:ascii="Times New Roman" w:hAnsi="Times New Roman" w:hint="eastAsia"/>
                <w:kern w:val="2"/>
                <w:sz w:val="24"/>
                <w:szCs w:val="24"/>
              </w:rPr>
              <w:t>58</w:t>
            </w:r>
            <w:r>
              <w:rPr>
                <w:rFonts w:ascii="Times New Roman" w:hAnsi="Times New Roman" w:hint="eastAsia"/>
                <w:kern w:val="2"/>
                <w:sz w:val="24"/>
                <w:szCs w:val="24"/>
              </w:rPr>
              <w:t>号</w:t>
            </w:r>
            <w:r>
              <w:rPr>
                <w:rFonts w:ascii="Times New Roman" w:hAnsi="Times New Roman"/>
                <w:sz w:val="24"/>
                <w:szCs w:val="24"/>
              </w:rPr>
              <w:t>，</w:t>
            </w:r>
            <w:r>
              <w:rPr>
                <w:rFonts w:ascii="Times New Roman" w:hAnsi="Times New Roman" w:hint="eastAsia"/>
                <w:kern w:val="2"/>
                <w:sz w:val="24"/>
                <w:szCs w:val="24"/>
              </w:rPr>
              <w:t>租用新乡市博恒机械有限公司厂房</w:t>
            </w:r>
            <w:r>
              <w:rPr>
                <w:rFonts w:ascii="Times New Roman" w:hAnsi="Times New Roman" w:hint="eastAsia"/>
                <w:sz w:val="24"/>
                <w:szCs w:val="24"/>
              </w:rPr>
              <w:t>700</w:t>
            </w:r>
            <w:r>
              <w:rPr>
                <w:rFonts w:ascii="Times New Roman" w:hAnsi="Calibri" w:hint="eastAsia"/>
                <w:sz w:val="24"/>
                <w:szCs w:val="24"/>
              </w:rPr>
              <w:t>m</w:t>
            </w:r>
            <w:r>
              <w:rPr>
                <w:rFonts w:ascii="Times New Roman" w:hAnsi="Calibri" w:hint="eastAsia"/>
                <w:sz w:val="24"/>
                <w:szCs w:val="24"/>
                <w:vertAlign w:val="superscript"/>
              </w:rPr>
              <w:t>2</w:t>
            </w:r>
            <w:r>
              <w:rPr>
                <w:rFonts w:ascii="Times New Roman" w:hAnsi="Times New Roman" w:hint="eastAsia"/>
                <w:color w:val="000000"/>
                <w:kern w:val="2"/>
                <w:sz w:val="24"/>
                <w:szCs w:val="24"/>
              </w:rPr>
              <w:t>，不新增土地</w:t>
            </w:r>
            <w:r>
              <w:rPr>
                <w:rFonts w:ascii="Times New Roman" w:hAnsi="Times New Roman"/>
                <w:sz w:val="24"/>
                <w:szCs w:val="24"/>
              </w:rPr>
              <w:t>，拟建设年产</w:t>
            </w:r>
            <w:r>
              <w:rPr>
                <w:rFonts w:ascii="Times New Roman" w:hAnsi="Times New Roman" w:hint="eastAsia"/>
                <w:color w:val="000000"/>
                <w:kern w:val="2"/>
                <w:sz w:val="24"/>
                <w:szCs w:val="24"/>
              </w:rPr>
              <w:t>300</w:t>
            </w:r>
            <w:r>
              <w:rPr>
                <w:rFonts w:ascii="Times New Roman" w:hAnsi="Times New Roman" w:hint="eastAsia"/>
                <w:color w:val="000000"/>
                <w:kern w:val="2"/>
                <w:sz w:val="24"/>
                <w:szCs w:val="24"/>
              </w:rPr>
              <w:t>吨弹簧制造产品项目</w:t>
            </w:r>
            <w:r>
              <w:rPr>
                <w:rFonts w:ascii="Times New Roman" w:hAnsi="Calibri" w:hint="eastAsia"/>
                <w:sz w:val="24"/>
                <w:szCs w:val="24"/>
              </w:rPr>
              <w:t>本项目主要生产工艺为：外购钢丝</w:t>
            </w:r>
            <w:r>
              <w:rPr>
                <w:rFonts w:ascii="Times New Roman" w:hAnsi="Calibri" w:hint="eastAsia"/>
                <w:sz w:val="24"/>
                <w:szCs w:val="24"/>
              </w:rPr>
              <w:t>-</w:t>
            </w:r>
            <w:r>
              <w:rPr>
                <w:rFonts w:ascii="Times New Roman" w:hAnsi="Calibri" w:hint="eastAsia"/>
                <w:sz w:val="24"/>
                <w:szCs w:val="24"/>
              </w:rPr>
              <w:t>弹簧缠制</w:t>
            </w:r>
            <w:r>
              <w:rPr>
                <w:rFonts w:ascii="Times New Roman" w:hAnsi="Calibri" w:hint="eastAsia"/>
                <w:sz w:val="24"/>
                <w:szCs w:val="24"/>
              </w:rPr>
              <w:t>-</w:t>
            </w:r>
            <w:r>
              <w:rPr>
                <w:rFonts w:ascii="Times New Roman" w:hAnsi="Calibri" w:hint="eastAsia"/>
                <w:sz w:val="24"/>
                <w:szCs w:val="24"/>
              </w:rPr>
              <w:t>绕成形</w:t>
            </w:r>
            <w:r>
              <w:rPr>
                <w:rFonts w:ascii="Times New Roman" w:hAnsi="Calibri" w:hint="eastAsia"/>
                <w:sz w:val="24"/>
                <w:szCs w:val="24"/>
              </w:rPr>
              <w:t>-</w:t>
            </w:r>
            <w:r>
              <w:rPr>
                <w:rFonts w:ascii="Times New Roman" w:hAnsi="Calibri" w:hint="eastAsia"/>
                <w:sz w:val="24"/>
                <w:szCs w:val="24"/>
              </w:rPr>
              <w:t>热卷</w:t>
            </w:r>
            <w:r>
              <w:rPr>
                <w:rFonts w:ascii="Times New Roman" w:hAnsi="Calibri" w:hint="eastAsia"/>
                <w:sz w:val="24"/>
                <w:szCs w:val="24"/>
              </w:rPr>
              <w:t>-</w:t>
            </w:r>
            <w:r>
              <w:rPr>
                <w:rFonts w:ascii="Times New Roman" w:hAnsi="Calibri" w:hint="eastAsia"/>
                <w:sz w:val="24"/>
                <w:szCs w:val="24"/>
              </w:rPr>
              <w:t>冷卷</w:t>
            </w:r>
            <w:r>
              <w:rPr>
                <w:rFonts w:ascii="Times New Roman" w:hAnsi="Calibri" w:hint="eastAsia"/>
                <w:sz w:val="24"/>
                <w:szCs w:val="24"/>
              </w:rPr>
              <w:t>-</w:t>
            </w:r>
            <w:r>
              <w:rPr>
                <w:rFonts w:ascii="Times New Roman" w:hAnsi="Calibri" w:hint="eastAsia"/>
                <w:sz w:val="24"/>
                <w:szCs w:val="24"/>
              </w:rPr>
              <w:t>切割</w:t>
            </w:r>
            <w:r>
              <w:rPr>
                <w:rFonts w:ascii="Times New Roman" w:hAnsi="Calibri" w:hint="eastAsia"/>
                <w:sz w:val="24"/>
                <w:szCs w:val="24"/>
              </w:rPr>
              <w:t>-</w:t>
            </w:r>
            <w:r>
              <w:rPr>
                <w:rFonts w:ascii="Times New Roman" w:hAnsi="Calibri" w:hint="eastAsia"/>
                <w:sz w:val="24"/>
                <w:szCs w:val="24"/>
              </w:rPr>
              <w:t>磨平</w:t>
            </w:r>
            <w:r>
              <w:rPr>
                <w:rFonts w:ascii="Times New Roman" w:hAnsi="Calibri" w:hint="eastAsia"/>
                <w:sz w:val="24"/>
                <w:szCs w:val="24"/>
              </w:rPr>
              <w:t>-</w:t>
            </w:r>
            <w:r>
              <w:rPr>
                <w:rFonts w:ascii="Times New Roman" w:hAnsi="Calibri" w:hint="eastAsia"/>
                <w:sz w:val="24"/>
                <w:szCs w:val="24"/>
              </w:rPr>
              <w:t>质检</w:t>
            </w:r>
            <w:r>
              <w:rPr>
                <w:rFonts w:ascii="Times New Roman" w:hAnsi="Calibri" w:hint="eastAsia"/>
                <w:sz w:val="24"/>
                <w:szCs w:val="24"/>
              </w:rPr>
              <w:t>-</w:t>
            </w:r>
            <w:r>
              <w:rPr>
                <w:rFonts w:ascii="Times New Roman" w:hAnsi="Calibri" w:hint="eastAsia"/>
                <w:sz w:val="24"/>
                <w:szCs w:val="24"/>
              </w:rPr>
              <w:t>成品。主要设备：热卷机、冷卷机、磨簧机、加热炉、试压机、抛丸机等。</w:t>
            </w:r>
          </w:p>
          <w:p w:rsidR="0092160C" w:rsidRDefault="0092160C" w:rsidP="009D5CC6">
            <w:pPr>
              <w:tabs>
                <w:tab w:val="left" w:pos="3624"/>
              </w:tabs>
              <w:spacing w:after="0" w:line="440" w:lineRule="exac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、产业政策相符性分析</w:t>
            </w:r>
          </w:p>
          <w:p w:rsidR="0092160C" w:rsidRPr="009F6BD9" w:rsidRDefault="0092160C" w:rsidP="009F6BD9">
            <w:pPr>
              <w:spacing w:after="0" w:line="440" w:lineRule="exact"/>
              <w:ind w:firstLineChars="200" w:firstLine="480"/>
              <w:rPr>
                <w:rFonts w:ascii="Times New Roman" w:hAnsi="Times New Roman"/>
                <w:color w:val="000000"/>
                <w:kern w:val="2"/>
                <w:sz w:val="24"/>
                <w:szCs w:val="24"/>
              </w:rPr>
            </w:pPr>
            <w:r w:rsidRPr="009F6BD9">
              <w:rPr>
                <w:rFonts w:ascii="Times New Roman" w:hAnsi="宋体"/>
                <w:color w:val="000000"/>
                <w:sz w:val="24"/>
                <w:szCs w:val="24"/>
              </w:rPr>
              <w:t>经查阅《产业结构调整指导目录（</w:t>
            </w:r>
            <w:r w:rsidRPr="009F6BD9">
              <w:rPr>
                <w:rFonts w:ascii="Times New Roman" w:hAnsi="Times New Roman"/>
                <w:color w:val="000000"/>
                <w:sz w:val="24"/>
                <w:szCs w:val="24"/>
              </w:rPr>
              <w:t>2011</w:t>
            </w:r>
            <w:r w:rsidRPr="009F6BD9">
              <w:rPr>
                <w:rFonts w:ascii="Times New Roman" w:hAnsi="宋体"/>
                <w:color w:val="000000"/>
                <w:sz w:val="24"/>
                <w:szCs w:val="24"/>
              </w:rPr>
              <w:t>年本）》（</w:t>
            </w:r>
            <w:r w:rsidRPr="009F6BD9">
              <w:rPr>
                <w:rFonts w:ascii="Times New Roman" w:hAnsi="Times New Roman"/>
                <w:color w:val="000000"/>
                <w:sz w:val="24"/>
                <w:szCs w:val="24"/>
              </w:rPr>
              <w:t>2013</w:t>
            </w:r>
            <w:r w:rsidRPr="009F6BD9">
              <w:rPr>
                <w:rFonts w:ascii="Times New Roman" w:hAnsi="宋体"/>
                <w:color w:val="000000"/>
                <w:sz w:val="24"/>
                <w:szCs w:val="24"/>
              </w:rPr>
              <w:t>年修正），本项目不属于限制类和淘汰类，应为允许类，本项目行业类别、生产工艺、产品及生产过程中使用的生产设备均没有涉及限制类及淘汰类。</w:t>
            </w:r>
            <w:r w:rsidRPr="009F6BD9">
              <w:rPr>
                <w:rFonts w:ascii="Times New Roman" w:hAnsi="宋体"/>
                <w:kern w:val="2"/>
                <w:sz w:val="24"/>
                <w:szCs w:val="24"/>
              </w:rPr>
              <w:t>本项目已在</w:t>
            </w:r>
            <w:r w:rsidRPr="009F6BD9">
              <w:rPr>
                <w:rFonts w:ascii="Times New Roman" w:hAnsi="Times New Roman"/>
                <w:kern w:val="2"/>
                <w:sz w:val="24"/>
                <w:szCs w:val="24"/>
              </w:rPr>
              <w:t>2018</w:t>
            </w:r>
            <w:r w:rsidRPr="009F6BD9">
              <w:rPr>
                <w:rFonts w:ascii="Times New Roman" w:hAnsi="宋体"/>
                <w:kern w:val="2"/>
                <w:sz w:val="24"/>
                <w:szCs w:val="24"/>
              </w:rPr>
              <w:t>年</w:t>
            </w:r>
            <w:r w:rsidRPr="009F6BD9">
              <w:rPr>
                <w:rFonts w:ascii="Times New Roman" w:hAnsi="Times New Roman"/>
                <w:kern w:val="2"/>
                <w:sz w:val="24"/>
                <w:szCs w:val="24"/>
              </w:rPr>
              <w:t>6</w:t>
            </w:r>
            <w:r w:rsidRPr="009F6BD9">
              <w:rPr>
                <w:rFonts w:ascii="Times New Roman" w:hAnsi="宋体"/>
                <w:kern w:val="2"/>
                <w:sz w:val="24"/>
                <w:szCs w:val="24"/>
              </w:rPr>
              <w:t>月于河南新乡经济技术集聚区管理委员会，备案文号为：</w:t>
            </w:r>
            <w:r w:rsidRPr="009F6BD9">
              <w:rPr>
                <w:rFonts w:ascii="Times New Roman" w:hAnsi="Times New Roman"/>
                <w:kern w:val="2"/>
                <w:sz w:val="24"/>
                <w:szCs w:val="24"/>
              </w:rPr>
              <w:t>2018-410721-34-03-034638</w:t>
            </w:r>
            <w:r w:rsidRPr="009F6BD9">
              <w:rPr>
                <w:rFonts w:ascii="Times New Roman" w:hAnsi="宋体"/>
                <w:kern w:val="2"/>
                <w:sz w:val="24"/>
                <w:szCs w:val="24"/>
              </w:rPr>
              <w:t>（见附件</w:t>
            </w:r>
            <w:r w:rsidRPr="009F6BD9">
              <w:rPr>
                <w:rFonts w:ascii="Times New Roman" w:hAnsi="Times New Roman"/>
                <w:kern w:val="2"/>
                <w:sz w:val="24"/>
                <w:szCs w:val="24"/>
              </w:rPr>
              <w:t>2</w:t>
            </w:r>
            <w:r w:rsidRPr="009F6BD9">
              <w:rPr>
                <w:rFonts w:ascii="Times New Roman" w:hAnsi="宋体"/>
                <w:kern w:val="2"/>
                <w:sz w:val="24"/>
                <w:szCs w:val="24"/>
              </w:rPr>
              <w:t>），</w:t>
            </w:r>
            <w:r w:rsidRPr="009F6BD9">
              <w:rPr>
                <w:rFonts w:ascii="Times New Roman" w:hAnsi="宋体"/>
                <w:color w:val="000000"/>
                <w:kern w:val="2"/>
                <w:sz w:val="24"/>
                <w:szCs w:val="24"/>
              </w:rPr>
              <w:t>项目的建设符合国家产业政策。</w:t>
            </w:r>
          </w:p>
          <w:p w:rsidR="0092160C" w:rsidRDefault="0092160C" w:rsidP="009D5CC6">
            <w:pPr>
              <w:widowControl w:val="0"/>
              <w:spacing w:after="0" w:line="440" w:lineRule="exact"/>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、项目选址可行性分析</w:t>
            </w:r>
          </w:p>
          <w:p w:rsidR="0092160C" w:rsidRDefault="0092160C" w:rsidP="009F6BD9">
            <w:pPr>
              <w:spacing w:after="0" w:line="440" w:lineRule="exact"/>
              <w:ind w:firstLineChars="200" w:firstLine="480"/>
              <w:rPr>
                <w:sz w:val="24"/>
              </w:rPr>
            </w:pPr>
            <w:r>
              <w:rPr>
                <w:rFonts w:ascii="Times New Roman" w:hAnsi="Times New Roman" w:hint="eastAsia"/>
                <w:kern w:val="2"/>
                <w:sz w:val="24"/>
                <w:szCs w:val="24"/>
              </w:rPr>
              <w:t>根据新乡县</w:t>
            </w:r>
            <w:r>
              <w:rPr>
                <w:rFonts w:ascii="Times New Roman" w:hAnsi="Times New Roman" w:hint="eastAsia"/>
                <w:sz w:val="24"/>
                <w:szCs w:val="24"/>
              </w:rPr>
              <w:t>城乡总体规划（</w:t>
            </w:r>
            <w:r>
              <w:rPr>
                <w:rFonts w:ascii="Times New Roman" w:hAnsi="Times New Roman" w:hint="eastAsia"/>
                <w:sz w:val="24"/>
                <w:szCs w:val="24"/>
              </w:rPr>
              <w:t>2012-2030</w:t>
            </w:r>
            <w:r>
              <w:rPr>
                <w:rFonts w:ascii="Times New Roman" w:hAnsi="Times New Roman" w:hint="eastAsia"/>
                <w:sz w:val="24"/>
                <w:szCs w:val="24"/>
              </w:rPr>
              <w:t>）中心城区土地利用规划图可知（见附图</w:t>
            </w:r>
            <w:r>
              <w:rPr>
                <w:rFonts w:ascii="Times New Roman" w:hAnsi="Times New Roman" w:hint="eastAsia"/>
                <w:sz w:val="24"/>
                <w:szCs w:val="24"/>
              </w:rPr>
              <w:t>3</w:t>
            </w:r>
            <w:r>
              <w:rPr>
                <w:rFonts w:ascii="Times New Roman" w:hAnsi="Times New Roman" w:hint="eastAsia"/>
                <w:sz w:val="24"/>
                <w:szCs w:val="24"/>
              </w:rPr>
              <w:t>），本项目属于工业用地。根据新乡经济开发区管理委员会规划建设局出具的证明可知（见附件</w:t>
            </w:r>
            <w:r>
              <w:rPr>
                <w:rFonts w:ascii="Times New Roman" w:hAnsi="Times New Roman" w:hint="eastAsia"/>
                <w:sz w:val="24"/>
                <w:szCs w:val="24"/>
              </w:rPr>
              <w:t>3</w:t>
            </w:r>
            <w:r>
              <w:rPr>
                <w:rFonts w:ascii="Times New Roman" w:hAnsi="Times New Roman" w:hint="eastAsia"/>
                <w:sz w:val="24"/>
                <w:szCs w:val="24"/>
              </w:rPr>
              <w:t>），项目符合新乡经济开发区总体发展规划、土地利用总体规划和产业发展规划</w:t>
            </w:r>
            <w:r>
              <w:rPr>
                <w:rFonts w:ascii="Times New Roman" w:hAnsi="Times New Roman" w:hint="eastAsia"/>
                <w:kern w:val="2"/>
                <w:sz w:val="24"/>
                <w:szCs w:val="24"/>
              </w:rPr>
              <w:t>。因此，本项目符合新乡县总体发展规划、土地利用规划。</w:t>
            </w:r>
          </w:p>
          <w:p w:rsidR="0092160C" w:rsidRDefault="0092160C" w:rsidP="009F6BD9">
            <w:pPr>
              <w:spacing w:after="0" w:line="440" w:lineRule="exact"/>
              <w:ind w:firstLineChars="200" w:firstLine="480"/>
              <w:rPr>
                <w:rFonts w:ascii="Times New Roman" w:hAnsi="Times New Roman"/>
                <w:sz w:val="24"/>
                <w:szCs w:val="24"/>
              </w:rPr>
            </w:pPr>
            <w:r>
              <w:rPr>
                <w:rFonts w:ascii="Times New Roman" w:hAnsi="Times New Roman" w:hint="eastAsia"/>
                <w:sz w:val="24"/>
                <w:szCs w:val="24"/>
              </w:rPr>
              <w:t>因此，评价认为本项目选址可行。</w:t>
            </w:r>
          </w:p>
          <w:p w:rsidR="0092160C" w:rsidRDefault="0092160C" w:rsidP="009D5CC6">
            <w:pPr>
              <w:widowControl w:val="0"/>
              <w:spacing w:after="0" w:line="440" w:lineRule="exact"/>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环境质量现状</w:t>
            </w:r>
          </w:p>
          <w:p w:rsidR="0092160C" w:rsidRPr="009F6BD9" w:rsidRDefault="0092160C" w:rsidP="009F6BD9">
            <w:pPr>
              <w:tabs>
                <w:tab w:val="left" w:pos="3624"/>
              </w:tabs>
              <w:spacing w:after="0" w:line="440" w:lineRule="exact"/>
              <w:ind w:firstLineChars="200" w:firstLine="480"/>
              <w:rPr>
                <w:rFonts w:ascii="Times New Roman" w:hAnsi="Times New Roman"/>
                <w:sz w:val="24"/>
                <w:szCs w:val="24"/>
              </w:rPr>
            </w:pPr>
            <w:r w:rsidRPr="009F6BD9">
              <w:rPr>
                <w:rFonts w:ascii="Times New Roman" w:hAnsi="Times New Roman"/>
                <w:sz w:val="24"/>
                <w:szCs w:val="24"/>
              </w:rPr>
              <w:t>(1)</w:t>
            </w:r>
            <w:r w:rsidRPr="009F6BD9">
              <w:rPr>
                <w:rFonts w:ascii="Times New Roman" w:hAnsi="宋体"/>
                <w:sz w:val="24"/>
                <w:szCs w:val="24"/>
              </w:rPr>
              <w:t>地表水环境质量现状</w:t>
            </w:r>
          </w:p>
          <w:p w:rsidR="0092160C" w:rsidRPr="009F6BD9" w:rsidRDefault="0092160C" w:rsidP="009F6BD9">
            <w:pPr>
              <w:spacing w:after="0" w:line="440" w:lineRule="exact"/>
              <w:ind w:firstLineChars="200" w:firstLine="480"/>
              <w:jc w:val="both"/>
              <w:rPr>
                <w:rFonts w:ascii="Times New Roman" w:hAnsi="Times New Roman"/>
                <w:sz w:val="24"/>
                <w:szCs w:val="24"/>
              </w:rPr>
            </w:pPr>
            <w:r w:rsidRPr="009F6BD9">
              <w:rPr>
                <w:rFonts w:ascii="Times New Roman" w:hAnsi="宋体"/>
                <w:sz w:val="24"/>
                <w:szCs w:val="24"/>
              </w:rPr>
              <w:t>项目附近的主要地表水体为东南侧约</w:t>
            </w:r>
            <w:r w:rsidRPr="009F6BD9">
              <w:rPr>
                <w:rFonts w:ascii="Times New Roman" w:hAnsi="Times New Roman"/>
                <w:sz w:val="24"/>
                <w:szCs w:val="24"/>
              </w:rPr>
              <w:t>2.03km</w:t>
            </w:r>
            <w:r w:rsidRPr="009F6BD9">
              <w:rPr>
                <w:rFonts w:ascii="Times New Roman" w:hAnsi="宋体"/>
                <w:sz w:val="24"/>
                <w:szCs w:val="24"/>
              </w:rPr>
              <w:t>处的人民胜利渠，属卫河支流。本次评价引用</w:t>
            </w:r>
            <w:r w:rsidRPr="009F6BD9">
              <w:rPr>
                <w:rFonts w:ascii="Times New Roman" w:hAnsi="Times New Roman"/>
                <w:sz w:val="24"/>
                <w:szCs w:val="24"/>
              </w:rPr>
              <w:t>2018</w:t>
            </w:r>
            <w:r w:rsidRPr="009F6BD9">
              <w:rPr>
                <w:rFonts w:ascii="Times New Roman" w:hAnsi="宋体"/>
                <w:sz w:val="24"/>
                <w:szCs w:val="24"/>
              </w:rPr>
              <w:t>年</w:t>
            </w:r>
            <w:r w:rsidRPr="009F6BD9">
              <w:rPr>
                <w:rFonts w:ascii="Times New Roman" w:hAnsi="Times New Roman"/>
                <w:sz w:val="24"/>
                <w:szCs w:val="24"/>
              </w:rPr>
              <w:t>5</w:t>
            </w:r>
            <w:r w:rsidRPr="009F6BD9">
              <w:rPr>
                <w:rFonts w:ascii="Times New Roman" w:hAnsi="宋体"/>
                <w:sz w:val="24"/>
                <w:szCs w:val="24"/>
              </w:rPr>
              <w:t>月新乡市地表水环境责任目标断面水质月报卫河卫辉皇甫监测断面监测数据进行评价。卫河各监测因子中</w:t>
            </w:r>
            <w:r w:rsidRPr="009F6BD9">
              <w:rPr>
                <w:rFonts w:ascii="Times New Roman" w:hAnsi="Times New Roman"/>
                <w:sz w:val="24"/>
                <w:szCs w:val="24"/>
              </w:rPr>
              <w:t>COD</w:t>
            </w:r>
            <w:r w:rsidRPr="009F6BD9">
              <w:rPr>
                <w:rFonts w:ascii="Times New Roman" w:hAnsi="宋体"/>
                <w:sz w:val="24"/>
                <w:szCs w:val="24"/>
              </w:rPr>
              <w:t>、氨氮、总磷监测指标均能够达到《地表水环境质量标准》（</w:t>
            </w:r>
            <w:r w:rsidRPr="009F6BD9">
              <w:rPr>
                <w:rFonts w:ascii="Times New Roman" w:hAnsi="Times New Roman"/>
                <w:sz w:val="24"/>
                <w:szCs w:val="24"/>
              </w:rPr>
              <w:t>GB3838-2002</w:t>
            </w:r>
            <w:r w:rsidRPr="009F6BD9">
              <w:rPr>
                <w:rFonts w:ascii="Times New Roman" w:hAnsi="宋体"/>
                <w:sz w:val="24"/>
                <w:szCs w:val="24"/>
              </w:rPr>
              <w:t>）</w:t>
            </w:r>
            <w:r w:rsidR="00840E8B" w:rsidRPr="009F6BD9">
              <w:rPr>
                <w:rFonts w:ascii="Times New Roman" w:hAnsi="Times New Roman"/>
                <w:sz w:val="24"/>
                <w:szCs w:val="24"/>
              </w:rPr>
              <w:fldChar w:fldCharType="begin"/>
            </w:r>
            <w:r w:rsidRPr="009F6BD9">
              <w:rPr>
                <w:rFonts w:ascii="Times New Roman" w:hAnsi="Times New Roman"/>
                <w:sz w:val="24"/>
                <w:szCs w:val="24"/>
              </w:rPr>
              <w:instrText xml:space="preserve"> = 5 \* ROMAN </w:instrText>
            </w:r>
            <w:r w:rsidR="00840E8B" w:rsidRPr="009F6BD9">
              <w:rPr>
                <w:rFonts w:ascii="Times New Roman" w:hAnsi="Times New Roman"/>
                <w:sz w:val="24"/>
                <w:szCs w:val="24"/>
              </w:rPr>
              <w:fldChar w:fldCharType="separate"/>
            </w:r>
            <w:r w:rsidRPr="009F6BD9">
              <w:rPr>
                <w:rFonts w:ascii="Times New Roman" w:hAnsi="Times New Roman"/>
                <w:sz w:val="24"/>
                <w:szCs w:val="24"/>
              </w:rPr>
              <w:t>V</w:t>
            </w:r>
            <w:r w:rsidR="00840E8B" w:rsidRPr="009F6BD9">
              <w:rPr>
                <w:rFonts w:ascii="Times New Roman" w:hAnsi="Times New Roman"/>
                <w:sz w:val="24"/>
                <w:szCs w:val="24"/>
              </w:rPr>
              <w:fldChar w:fldCharType="end"/>
            </w:r>
            <w:r w:rsidRPr="009F6BD9">
              <w:rPr>
                <w:rFonts w:ascii="Times New Roman" w:hAnsi="宋体"/>
                <w:sz w:val="24"/>
                <w:szCs w:val="24"/>
              </w:rPr>
              <w:t>类标准要求，</w:t>
            </w:r>
            <w:r w:rsidRPr="009F6BD9">
              <w:rPr>
                <w:rFonts w:ascii="Times New Roman" w:hAnsi="宋体"/>
                <w:bCs/>
                <w:kern w:val="2"/>
                <w:sz w:val="24"/>
                <w:szCs w:val="24"/>
              </w:rPr>
              <w:t>本项目所在区域地表水环境质量良好</w:t>
            </w:r>
            <w:r w:rsidRPr="009F6BD9">
              <w:rPr>
                <w:rFonts w:ascii="Times New Roman" w:hAnsi="宋体"/>
                <w:sz w:val="24"/>
                <w:szCs w:val="24"/>
              </w:rPr>
              <w:t>。</w:t>
            </w:r>
          </w:p>
          <w:p w:rsidR="0092160C" w:rsidRPr="009F6BD9" w:rsidRDefault="0092160C" w:rsidP="009F6BD9">
            <w:pPr>
              <w:tabs>
                <w:tab w:val="left" w:pos="3624"/>
              </w:tabs>
              <w:spacing w:after="0" w:line="440" w:lineRule="exact"/>
              <w:ind w:firstLineChars="200" w:firstLine="480"/>
              <w:rPr>
                <w:rFonts w:ascii="Times New Roman" w:hAnsi="Times New Roman"/>
                <w:sz w:val="24"/>
                <w:szCs w:val="24"/>
              </w:rPr>
            </w:pPr>
            <w:r w:rsidRPr="009F6BD9">
              <w:rPr>
                <w:rFonts w:ascii="Times New Roman" w:hAnsi="Times New Roman"/>
                <w:sz w:val="24"/>
                <w:szCs w:val="24"/>
              </w:rPr>
              <w:t>(2)</w:t>
            </w:r>
            <w:r w:rsidRPr="009F6BD9">
              <w:rPr>
                <w:rFonts w:ascii="Times New Roman" w:hAnsi="宋体"/>
                <w:sz w:val="24"/>
                <w:szCs w:val="24"/>
              </w:rPr>
              <w:t>大气环境质量现状</w:t>
            </w:r>
          </w:p>
          <w:p w:rsidR="0092160C" w:rsidRPr="009F6BD9" w:rsidRDefault="0092160C" w:rsidP="009F6BD9">
            <w:pPr>
              <w:spacing w:after="0" w:line="440" w:lineRule="exact"/>
              <w:ind w:firstLineChars="200" w:firstLine="480"/>
              <w:rPr>
                <w:rFonts w:ascii="Times New Roman" w:hAnsi="Times New Roman"/>
                <w:sz w:val="24"/>
                <w:szCs w:val="24"/>
              </w:rPr>
            </w:pPr>
            <w:r w:rsidRPr="009F6BD9">
              <w:rPr>
                <w:rFonts w:ascii="Times New Roman" w:hAnsi="宋体"/>
                <w:sz w:val="24"/>
                <w:szCs w:val="24"/>
              </w:rPr>
              <w:t>本项目环境空气质量现状数据选用</w:t>
            </w:r>
            <w:r w:rsidRPr="009F6BD9">
              <w:rPr>
                <w:rFonts w:ascii="Times New Roman" w:hAnsi="Times New Roman"/>
                <w:color w:val="000000"/>
                <w:sz w:val="24"/>
                <w:szCs w:val="24"/>
              </w:rPr>
              <w:t>2018.4~2018.5</w:t>
            </w:r>
            <w:r w:rsidRPr="009F6BD9">
              <w:rPr>
                <w:rFonts w:ascii="Times New Roman" w:hAnsi="宋体"/>
                <w:color w:val="000000"/>
                <w:sz w:val="24"/>
                <w:szCs w:val="24"/>
              </w:rPr>
              <w:t>新乡市环保局发布的环境空气质量月报统计。</w:t>
            </w:r>
            <w:r w:rsidRPr="009F6BD9">
              <w:rPr>
                <w:rFonts w:ascii="Times New Roman" w:hAnsi="宋体"/>
                <w:sz w:val="24"/>
                <w:szCs w:val="24"/>
              </w:rPr>
              <w:t>项目所在区域内</w:t>
            </w:r>
            <w:r w:rsidRPr="009F6BD9">
              <w:rPr>
                <w:rFonts w:ascii="Times New Roman" w:hAnsi="Times New Roman"/>
                <w:sz w:val="24"/>
                <w:szCs w:val="24"/>
              </w:rPr>
              <w:t>PM</w:t>
            </w:r>
            <w:r w:rsidRPr="009F6BD9">
              <w:rPr>
                <w:rFonts w:ascii="Times New Roman" w:hAnsi="Times New Roman"/>
                <w:sz w:val="24"/>
                <w:szCs w:val="24"/>
                <w:vertAlign w:val="subscript"/>
              </w:rPr>
              <w:t>2.5</w:t>
            </w:r>
            <w:r w:rsidRPr="009F6BD9">
              <w:rPr>
                <w:rFonts w:ascii="Times New Roman" w:hAnsi="宋体"/>
                <w:sz w:val="24"/>
                <w:szCs w:val="24"/>
              </w:rPr>
              <w:t>、</w:t>
            </w:r>
            <w:r w:rsidRPr="009F6BD9">
              <w:rPr>
                <w:rFonts w:ascii="Times New Roman" w:hAnsi="Times New Roman"/>
                <w:sz w:val="24"/>
                <w:szCs w:val="24"/>
              </w:rPr>
              <w:t>PM</w:t>
            </w:r>
            <w:r w:rsidRPr="009F6BD9">
              <w:rPr>
                <w:rFonts w:ascii="Times New Roman" w:hAnsi="Times New Roman"/>
                <w:sz w:val="24"/>
                <w:szCs w:val="24"/>
                <w:vertAlign w:val="subscript"/>
              </w:rPr>
              <w:t>10</w:t>
            </w:r>
            <w:r w:rsidRPr="009F6BD9">
              <w:rPr>
                <w:rFonts w:ascii="Times New Roman" w:hAnsi="宋体"/>
                <w:sz w:val="24"/>
                <w:szCs w:val="24"/>
              </w:rPr>
              <w:t>、</w:t>
            </w:r>
            <w:r w:rsidRPr="009F6BD9">
              <w:rPr>
                <w:rFonts w:ascii="Times New Roman" w:hAnsi="Times New Roman"/>
                <w:sz w:val="24"/>
                <w:szCs w:val="24"/>
              </w:rPr>
              <w:t>SO</w:t>
            </w:r>
            <w:r w:rsidRPr="009F6BD9">
              <w:rPr>
                <w:rFonts w:ascii="Times New Roman" w:hAnsi="Times New Roman"/>
                <w:sz w:val="24"/>
                <w:szCs w:val="24"/>
                <w:vertAlign w:val="subscript"/>
              </w:rPr>
              <w:t>2</w:t>
            </w:r>
            <w:r w:rsidRPr="009F6BD9">
              <w:rPr>
                <w:rFonts w:ascii="Times New Roman" w:hAnsi="宋体"/>
                <w:sz w:val="24"/>
                <w:szCs w:val="24"/>
              </w:rPr>
              <w:t>、</w:t>
            </w:r>
            <w:r w:rsidRPr="009F6BD9">
              <w:rPr>
                <w:rFonts w:ascii="Times New Roman" w:hAnsi="Times New Roman"/>
                <w:sz w:val="24"/>
                <w:szCs w:val="24"/>
              </w:rPr>
              <w:t>NO</w:t>
            </w:r>
            <w:r w:rsidRPr="009F6BD9">
              <w:rPr>
                <w:rFonts w:ascii="Times New Roman" w:hAnsi="Times New Roman"/>
                <w:sz w:val="24"/>
                <w:szCs w:val="24"/>
                <w:vertAlign w:val="subscript"/>
              </w:rPr>
              <w:t>2</w:t>
            </w:r>
            <w:r w:rsidRPr="009F6BD9">
              <w:rPr>
                <w:rFonts w:ascii="Times New Roman" w:hAnsi="宋体"/>
                <w:sz w:val="24"/>
                <w:szCs w:val="24"/>
              </w:rPr>
              <w:t>均满足《环境空气质量标准》（</w:t>
            </w:r>
            <w:r w:rsidRPr="009F6BD9">
              <w:rPr>
                <w:rFonts w:ascii="Times New Roman" w:hAnsi="Times New Roman"/>
                <w:sz w:val="24"/>
                <w:szCs w:val="24"/>
              </w:rPr>
              <w:t>GB3095- 2012</w:t>
            </w:r>
            <w:r w:rsidRPr="009F6BD9">
              <w:rPr>
                <w:rFonts w:ascii="Times New Roman" w:hAnsi="宋体"/>
                <w:sz w:val="24"/>
                <w:szCs w:val="24"/>
              </w:rPr>
              <w:t>）二级标准要求。</w:t>
            </w:r>
          </w:p>
          <w:p w:rsidR="0092160C" w:rsidRPr="009F6BD9" w:rsidRDefault="0092160C" w:rsidP="009F6BD9">
            <w:pPr>
              <w:tabs>
                <w:tab w:val="left" w:pos="3624"/>
              </w:tabs>
              <w:spacing w:after="0" w:line="440" w:lineRule="exact"/>
              <w:ind w:firstLineChars="200" w:firstLine="480"/>
              <w:rPr>
                <w:rFonts w:ascii="Times New Roman" w:hAnsi="Times New Roman"/>
                <w:sz w:val="24"/>
                <w:szCs w:val="24"/>
              </w:rPr>
            </w:pPr>
            <w:r w:rsidRPr="009F6BD9">
              <w:rPr>
                <w:rFonts w:ascii="Times New Roman" w:hAnsi="Times New Roman"/>
                <w:sz w:val="24"/>
                <w:szCs w:val="24"/>
              </w:rPr>
              <w:t>(3)</w:t>
            </w:r>
            <w:r w:rsidRPr="009F6BD9">
              <w:rPr>
                <w:rFonts w:ascii="Times New Roman" w:hAnsi="宋体"/>
                <w:sz w:val="24"/>
                <w:szCs w:val="24"/>
              </w:rPr>
              <w:t>噪声环境质量现状</w:t>
            </w:r>
          </w:p>
          <w:p w:rsidR="0092160C" w:rsidRPr="009F6BD9" w:rsidRDefault="0092160C" w:rsidP="009F6BD9">
            <w:pPr>
              <w:tabs>
                <w:tab w:val="left" w:pos="3624"/>
              </w:tabs>
              <w:spacing w:after="0" w:line="440" w:lineRule="exact"/>
              <w:ind w:firstLineChars="200" w:firstLine="480"/>
              <w:rPr>
                <w:rFonts w:ascii="Times New Roman" w:hAnsi="Times New Roman"/>
                <w:sz w:val="24"/>
                <w:szCs w:val="24"/>
              </w:rPr>
            </w:pPr>
            <w:r w:rsidRPr="009F6BD9">
              <w:rPr>
                <w:rFonts w:ascii="Times New Roman" w:hAnsi="宋体"/>
                <w:sz w:val="24"/>
                <w:szCs w:val="24"/>
              </w:rPr>
              <w:t>根据现场监测结果可知，建设项目四周厂界噪声监测点声环境质量均满足《声环境质量标准》（</w:t>
            </w:r>
            <w:r w:rsidRPr="009F6BD9">
              <w:rPr>
                <w:rFonts w:ascii="Times New Roman" w:hAnsi="Times New Roman"/>
                <w:sz w:val="24"/>
                <w:szCs w:val="24"/>
              </w:rPr>
              <w:t>GB3096-2008</w:t>
            </w:r>
            <w:r w:rsidRPr="009F6BD9">
              <w:rPr>
                <w:rFonts w:ascii="Times New Roman" w:hAnsi="宋体"/>
                <w:sz w:val="24"/>
                <w:szCs w:val="24"/>
              </w:rPr>
              <w:t>）</w:t>
            </w:r>
            <w:r w:rsidRPr="009F6BD9">
              <w:rPr>
                <w:rFonts w:ascii="Times New Roman" w:hAnsi="Times New Roman"/>
                <w:sz w:val="24"/>
                <w:szCs w:val="24"/>
              </w:rPr>
              <w:t>2</w:t>
            </w:r>
            <w:r w:rsidRPr="009F6BD9">
              <w:rPr>
                <w:rFonts w:ascii="Times New Roman" w:hAnsi="宋体"/>
                <w:sz w:val="24"/>
                <w:szCs w:val="24"/>
              </w:rPr>
              <w:t>类标准，项目周边声环境质量现状较好。</w:t>
            </w:r>
          </w:p>
          <w:p w:rsidR="0092160C" w:rsidRDefault="0092160C" w:rsidP="009D5CC6">
            <w:pPr>
              <w:tabs>
                <w:tab w:val="left" w:pos="3624"/>
              </w:tabs>
              <w:spacing w:after="0" w:line="440" w:lineRule="exact"/>
              <w:rPr>
                <w:rFonts w:ascii="Times New Roman" w:hAnsi="Times New Roman"/>
                <w:sz w:val="24"/>
                <w:szCs w:val="24"/>
              </w:rPr>
            </w:pPr>
            <w:r>
              <w:rPr>
                <w:rFonts w:ascii="Times New Roman" w:hAnsi="Times New Roman" w:hint="eastAsia"/>
                <w:sz w:val="24"/>
                <w:szCs w:val="24"/>
              </w:rPr>
              <w:lastRenderedPageBreak/>
              <w:t>5</w:t>
            </w:r>
            <w:r>
              <w:rPr>
                <w:rFonts w:ascii="Times New Roman" w:hAnsi="Times New Roman" w:hint="eastAsia"/>
                <w:sz w:val="24"/>
                <w:szCs w:val="24"/>
              </w:rPr>
              <w:t>、</w:t>
            </w:r>
            <w:r>
              <w:rPr>
                <w:rFonts w:ascii="Times New Roman" w:hAnsi="Times New Roman"/>
                <w:sz w:val="24"/>
                <w:szCs w:val="24"/>
              </w:rPr>
              <w:t>环境影响分析及污染防治措施结论</w:t>
            </w:r>
          </w:p>
          <w:p w:rsidR="0092160C" w:rsidRPr="009F6BD9" w:rsidRDefault="0092160C" w:rsidP="009F6BD9">
            <w:pPr>
              <w:tabs>
                <w:tab w:val="left" w:pos="3624"/>
              </w:tabs>
              <w:spacing w:after="0" w:line="440" w:lineRule="exact"/>
              <w:ind w:firstLineChars="200" w:firstLine="480"/>
              <w:jc w:val="both"/>
              <w:rPr>
                <w:rFonts w:ascii="Times New Roman" w:hAnsi="Times New Roman"/>
                <w:sz w:val="24"/>
                <w:szCs w:val="24"/>
              </w:rPr>
            </w:pPr>
            <w:r w:rsidRPr="009F6BD9">
              <w:rPr>
                <w:rFonts w:ascii="Times New Roman" w:hAnsi="Times New Roman"/>
                <w:sz w:val="24"/>
                <w:szCs w:val="24"/>
              </w:rPr>
              <w:t>(1)</w:t>
            </w:r>
            <w:r w:rsidRPr="009F6BD9">
              <w:rPr>
                <w:rFonts w:ascii="Times New Roman" w:hAnsi="宋体"/>
                <w:sz w:val="24"/>
                <w:szCs w:val="24"/>
              </w:rPr>
              <w:t>废水</w:t>
            </w:r>
          </w:p>
          <w:p w:rsidR="0092160C" w:rsidRPr="00CA1F7D" w:rsidRDefault="0092160C" w:rsidP="00CA1F7D">
            <w:pPr>
              <w:pStyle w:val="21"/>
              <w:widowControl w:val="0"/>
              <w:spacing w:after="0" w:line="440" w:lineRule="exact"/>
              <w:ind w:firstLineChars="200" w:firstLine="480"/>
              <w:jc w:val="both"/>
              <w:rPr>
                <w:lang w:val="en-GB"/>
              </w:rPr>
            </w:pPr>
            <w:r w:rsidRPr="009F6BD9">
              <w:rPr>
                <w:rFonts w:hAnsi="宋体"/>
                <w:lang w:val="en-GB"/>
              </w:rPr>
              <w:t>本项目</w:t>
            </w:r>
            <w:r w:rsidRPr="009F6BD9">
              <w:rPr>
                <w:rFonts w:hAnsi="宋体"/>
                <w:szCs w:val="24"/>
                <w:lang w:val="en-GB"/>
              </w:rPr>
              <w:t>生产用水主要为水浴淬火工序，冷却水经沉淀池沉淀后循环使用，定期补充新鲜水，不外排；</w:t>
            </w:r>
            <w:r w:rsidRPr="009F6BD9">
              <w:rPr>
                <w:rFonts w:hAnsi="宋体"/>
                <w:szCs w:val="24"/>
              </w:rPr>
              <w:t>生活污水经化粪池（依托现有）处理后由周围村民运走用于肥田，不外排，对周围环境影响不大。</w:t>
            </w:r>
          </w:p>
          <w:p w:rsidR="0092160C" w:rsidRPr="009F6BD9" w:rsidRDefault="0092160C" w:rsidP="009F6BD9">
            <w:pPr>
              <w:tabs>
                <w:tab w:val="left" w:pos="3624"/>
              </w:tabs>
              <w:spacing w:after="0" w:line="440" w:lineRule="exact"/>
              <w:ind w:firstLineChars="200" w:firstLine="480"/>
              <w:jc w:val="both"/>
              <w:rPr>
                <w:rFonts w:ascii="Times New Roman" w:hAnsi="Times New Roman"/>
                <w:sz w:val="24"/>
                <w:szCs w:val="24"/>
              </w:rPr>
            </w:pPr>
            <w:r w:rsidRPr="009F6BD9">
              <w:rPr>
                <w:rFonts w:ascii="Times New Roman" w:hAnsi="Times New Roman"/>
                <w:sz w:val="24"/>
                <w:szCs w:val="24"/>
              </w:rPr>
              <w:t>(2)</w:t>
            </w:r>
            <w:r w:rsidRPr="009F6BD9">
              <w:rPr>
                <w:rFonts w:ascii="Times New Roman" w:hAnsi="宋体"/>
                <w:sz w:val="24"/>
                <w:szCs w:val="24"/>
              </w:rPr>
              <w:t>废气</w:t>
            </w:r>
          </w:p>
          <w:p w:rsidR="0092160C" w:rsidRPr="009F6BD9" w:rsidRDefault="0092160C" w:rsidP="009F6BD9">
            <w:pPr>
              <w:tabs>
                <w:tab w:val="left" w:pos="3624"/>
              </w:tabs>
              <w:spacing w:after="0" w:line="440" w:lineRule="exact"/>
              <w:ind w:firstLineChars="200" w:firstLine="480"/>
              <w:jc w:val="both"/>
              <w:rPr>
                <w:rFonts w:ascii="Times New Roman" w:hAnsi="Times New Roman"/>
                <w:sz w:val="24"/>
                <w:szCs w:val="24"/>
              </w:rPr>
            </w:pPr>
            <w:r w:rsidRPr="009F6BD9">
              <w:rPr>
                <w:rFonts w:ascii="Times New Roman" w:hAnsi="宋体"/>
                <w:sz w:val="24"/>
                <w:szCs w:val="24"/>
              </w:rPr>
              <w:t>通过工程分析，项目废气主要为切割、抛丸工序产生的粉尘。切割、抛丸工序产生的粉尘经袋式除尘器处理后经</w:t>
            </w:r>
            <w:r w:rsidRPr="009F6BD9">
              <w:rPr>
                <w:rFonts w:ascii="Times New Roman" w:hAnsi="Times New Roman"/>
                <w:sz w:val="24"/>
                <w:szCs w:val="24"/>
              </w:rPr>
              <w:t>1</w:t>
            </w:r>
            <w:r w:rsidRPr="009F6BD9">
              <w:rPr>
                <w:rFonts w:ascii="Times New Roman" w:hAnsi="宋体"/>
                <w:sz w:val="24"/>
                <w:szCs w:val="24"/>
              </w:rPr>
              <w:t>根共用</w:t>
            </w:r>
            <w:r w:rsidRPr="009F6BD9">
              <w:rPr>
                <w:rFonts w:ascii="Times New Roman" w:hAnsi="Times New Roman"/>
                <w:sz w:val="24"/>
                <w:szCs w:val="24"/>
              </w:rPr>
              <w:t>15m</w:t>
            </w:r>
            <w:r w:rsidRPr="009F6BD9">
              <w:rPr>
                <w:rFonts w:ascii="Times New Roman" w:hAnsi="宋体"/>
                <w:sz w:val="24"/>
                <w:szCs w:val="24"/>
              </w:rPr>
              <w:t>高的排气筒排放，满足《大气污染物综合排放标准》（</w:t>
            </w:r>
            <w:r w:rsidRPr="009F6BD9">
              <w:rPr>
                <w:rFonts w:ascii="Times New Roman" w:hAnsi="Times New Roman"/>
                <w:sz w:val="24"/>
                <w:szCs w:val="24"/>
              </w:rPr>
              <w:t>GB16279-1996</w:t>
            </w:r>
            <w:r w:rsidRPr="009F6BD9">
              <w:rPr>
                <w:rFonts w:ascii="Times New Roman" w:hAnsi="宋体"/>
                <w:sz w:val="24"/>
                <w:szCs w:val="24"/>
              </w:rPr>
              <w:t>）表</w:t>
            </w:r>
            <w:r w:rsidRPr="009F6BD9">
              <w:rPr>
                <w:rFonts w:ascii="Times New Roman" w:hAnsi="Times New Roman"/>
                <w:sz w:val="24"/>
                <w:szCs w:val="24"/>
              </w:rPr>
              <w:t>2</w:t>
            </w:r>
            <w:r w:rsidRPr="009F6BD9">
              <w:rPr>
                <w:rFonts w:ascii="Times New Roman" w:hAnsi="宋体"/>
                <w:sz w:val="24"/>
                <w:szCs w:val="24"/>
              </w:rPr>
              <w:t>二级标准（最高允许排放浓度</w:t>
            </w:r>
            <w:r w:rsidRPr="009F6BD9">
              <w:rPr>
                <w:rFonts w:ascii="Times New Roman" w:hAnsi="Times New Roman"/>
                <w:sz w:val="24"/>
                <w:szCs w:val="24"/>
              </w:rPr>
              <w:t>120mg/m</w:t>
            </w:r>
            <w:r w:rsidRPr="009F6BD9">
              <w:rPr>
                <w:rFonts w:ascii="Times New Roman" w:hAnsi="Times New Roman"/>
                <w:sz w:val="24"/>
                <w:szCs w:val="24"/>
                <w:vertAlign w:val="superscript"/>
              </w:rPr>
              <w:t>3</w:t>
            </w:r>
            <w:r w:rsidRPr="009F6BD9">
              <w:rPr>
                <w:rFonts w:ascii="Times New Roman" w:hAnsi="宋体"/>
                <w:sz w:val="24"/>
                <w:szCs w:val="24"/>
              </w:rPr>
              <w:t>，</w:t>
            </w:r>
            <w:r w:rsidRPr="009F6BD9">
              <w:rPr>
                <w:rFonts w:ascii="Times New Roman" w:hAnsi="Times New Roman"/>
                <w:sz w:val="24"/>
                <w:szCs w:val="24"/>
              </w:rPr>
              <w:t>15m</w:t>
            </w:r>
            <w:r w:rsidRPr="009F6BD9">
              <w:rPr>
                <w:rFonts w:ascii="Times New Roman" w:hAnsi="宋体"/>
                <w:sz w:val="24"/>
                <w:szCs w:val="24"/>
              </w:rPr>
              <w:t>高排气筒最高允许排放速率</w:t>
            </w:r>
            <w:r w:rsidRPr="009F6BD9">
              <w:rPr>
                <w:rFonts w:ascii="Times New Roman" w:hAnsi="Times New Roman"/>
                <w:sz w:val="24"/>
                <w:szCs w:val="24"/>
              </w:rPr>
              <w:t>3.5kg/h</w:t>
            </w:r>
            <w:r w:rsidRPr="009F6BD9">
              <w:rPr>
                <w:rFonts w:ascii="Times New Roman" w:hAnsi="宋体"/>
                <w:sz w:val="24"/>
                <w:szCs w:val="24"/>
              </w:rPr>
              <w:t>）。</w:t>
            </w:r>
          </w:p>
          <w:p w:rsidR="0092160C" w:rsidRPr="009F6BD9" w:rsidRDefault="0092160C" w:rsidP="009F6BD9">
            <w:pPr>
              <w:tabs>
                <w:tab w:val="left" w:pos="3624"/>
              </w:tabs>
              <w:spacing w:after="0" w:line="440" w:lineRule="exact"/>
              <w:ind w:firstLineChars="200" w:firstLine="480"/>
              <w:jc w:val="both"/>
              <w:rPr>
                <w:rFonts w:ascii="Times New Roman" w:hAnsi="Times New Roman"/>
                <w:sz w:val="24"/>
                <w:szCs w:val="24"/>
              </w:rPr>
            </w:pPr>
            <w:r w:rsidRPr="009F6BD9">
              <w:rPr>
                <w:rFonts w:ascii="Times New Roman" w:hAnsi="宋体"/>
                <w:sz w:val="24"/>
                <w:szCs w:val="24"/>
              </w:rPr>
              <w:t>经计算，项目无组织颗粒物排放无超标点，不需设置大气环境防护距离；本项目车间厂界外无组织烟尘最大落地浓度为</w:t>
            </w:r>
            <w:r w:rsidRPr="009F6BD9">
              <w:rPr>
                <w:rFonts w:ascii="Times New Roman" w:hAnsi="Times New Roman"/>
                <w:sz w:val="24"/>
                <w:szCs w:val="24"/>
              </w:rPr>
              <w:t>0.01777mg/m</w:t>
            </w:r>
            <w:r w:rsidRPr="009F6BD9">
              <w:rPr>
                <w:rFonts w:ascii="Times New Roman" w:hAnsi="Times New Roman"/>
                <w:sz w:val="24"/>
                <w:szCs w:val="24"/>
                <w:vertAlign w:val="superscript"/>
              </w:rPr>
              <w:t>3</w:t>
            </w:r>
            <w:r w:rsidRPr="009F6BD9">
              <w:rPr>
                <w:rFonts w:ascii="Times New Roman" w:hAnsi="宋体"/>
                <w:sz w:val="24"/>
                <w:szCs w:val="24"/>
              </w:rPr>
              <w:t>，最大落地距离为</w:t>
            </w:r>
            <w:r w:rsidRPr="009F6BD9">
              <w:rPr>
                <w:rFonts w:ascii="Times New Roman" w:hAnsi="Times New Roman"/>
                <w:sz w:val="24"/>
                <w:szCs w:val="24"/>
              </w:rPr>
              <w:t>193m</w:t>
            </w:r>
            <w:r w:rsidRPr="009F6BD9">
              <w:rPr>
                <w:rFonts w:ascii="Times New Roman" w:hAnsi="宋体"/>
                <w:sz w:val="24"/>
                <w:szCs w:val="24"/>
              </w:rPr>
              <w:t>，可以满足《大气污染物综合排放标准》（</w:t>
            </w:r>
            <w:r w:rsidRPr="009F6BD9">
              <w:rPr>
                <w:rFonts w:ascii="Times New Roman" w:hAnsi="Times New Roman"/>
                <w:sz w:val="24"/>
                <w:szCs w:val="24"/>
              </w:rPr>
              <w:t>GB16297-1996</w:t>
            </w:r>
            <w:r w:rsidRPr="009F6BD9">
              <w:rPr>
                <w:rFonts w:ascii="Times New Roman" w:hAnsi="宋体"/>
                <w:sz w:val="24"/>
                <w:szCs w:val="24"/>
              </w:rPr>
              <w:t>）表</w:t>
            </w:r>
            <w:r w:rsidRPr="009F6BD9">
              <w:rPr>
                <w:rFonts w:ascii="Times New Roman" w:hAnsi="Times New Roman"/>
                <w:sz w:val="24"/>
                <w:szCs w:val="24"/>
              </w:rPr>
              <w:t>2</w:t>
            </w:r>
            <w:r w:rsidRPr="009F6BD9">
              <w:rPr>
                <w:rFonts w:ascii="Times New Roman" w:hAnsi="宋体"/>
                <w:sz w:val="24"/>
                <w:szCs w:val="24"/>
              </w:rPr>
              <w:t>中颗粒物无组织排放周界外浓度，最高点浓度限值</w:t>
            </w:r>
            <w:r w:rsidRPr="009F6BD9">
              <w:rPr>
                <w:rFonts w:ascii="Times New Roman" w:hAnsi="Times New Roman"/>
                <w:sz w:val="24"/>
                <w:szCs w:val="24"/>
              </w:rPr>
              <w:t>1.0mg/m</w:t>
            </w:r>
            <w:r w:rsidRPr="009F6BD9">
              <w:rPr>
                <w:rFonts w:ascii="Times New Roman" w:hAnsi="Times New Roman"/>
                <w:sz w:val="24"/>
                <w:szCs w:val="24"/>
                <w:vertAlign w:val="superscript"/>
              </w:rPr>
              <w:t>3</w:t>
            </w:r>
            <w:r w:rsidRPr="009F6BD9">
              <w:rPr>
                <w:rFonts w:ascii="Times New Roman" w:hAnsi="宋体"/>
                <w:sz w:val="24"/>
                <w:szCs w:val="24"/>
              </w:rPr>
              <w:t>的要求。距离项目最近的敏感点为</w:t>
            </w:r>
            <w:r w:rsidRPr="009F6BD9">
              <w:rPr>
                <w:rFonts w:ascii="Times New Roman" w:hAnsi="Times New Roman"/>
                <w:sz w:val="24"/>
                <w:szCs w:val="24"/>
              </w:rPr>
              <w:t>60m</w:t>
            </w:r>
            <w:r w:rsidRPr="009F6BD9">
              <w:rPr>
                <w:rFonts w:ascii="Times New Roman" w:hAnsi="宋体"/>
                <w:sz w:val="24"/>
                <w:szCs w:val="24"/>
              </w:rPr>
              <w:t>处为</w:t>
            </w:r>
            <w:r w:rsidRPr="009F6BD9">
              <w:rPr>
                <w:rFonts w:ascii="Times New Roman" w:hAnsi="宋体"/>
                <w:sz w:val="24"/>
              </w:rPr>
              <w:t>旺彬商贸电子商务产业园</w:t>
            </w:r>
            <w:r w:rsidRPr="009F6BD9">
              <w:rPr>
                <w:rFonts w:ascii="Times New Roman" w:hAnsi="宋体"/>
                <w:sz w:val="24"/>
                <w:szCs w:val="24"/>
              </w:rPr>
              <w:t>，落地浓度为</w:t>
            </w:r>
            <w:r w:rsidRPr="009F6BD9">
              <w:rPr>
                <w:rFonts w:ascii="Times New Roman" w:hAnsi="Times New Roman"/>
                <w:sz w:val="24"/>
                <w:szCs w:val="24"/>
              </w:rPr>
              <w:t>0.01725mg/m</w:t>
            </w:r>
            <w:r w:rsidRPr="009F6BD9">
              <w:rPr>
                <w:rFonts w:ascii="Times New Roman" w:hAnsi="Times New Roman"/>
                <w:sz w:val="24"/>
                <w:szCs w:val="24"/>
                <w:vertAlign w:val="superscript"/>
              </w:rPr>
              <w:t>3</w:t>
            </w:r>
            <w:r w:rsidRPr="009F6BD9">
              <w:rPr>
                <w:rFonts w:ascii="Times New Roman" w:hAnsi="宋体"/>
                <w:sz w:val="24"/>
                <w:szCs w:val="24"/>
              </w:rPr>
              <w:t>，能够满足《环境空气质量标准》（</w:t>
            </w:r>
            <w:r w:rsidRPr="009F6BD9">
              <w:rPr>
                <w:rFonts w:ascii="Times New Roman" w:hAnsi="Times New Roman"/>
                <w:sz w:val="24"/>
                <w:szCs w:val="24"/>
              </w:rPr>
              <w:t>GB3095-2012</w:t>
            </w:r>
            <w:r w:rsidRPr="009F6BD9">
              <w:rPr>
                <w:rFonts w:ascii="Times New Roman" w:hAnsi="宋体"/>
                <w:sz w:val="24"/>
                <w:szCs w:val="24"/>
              </w:rPr>
              <w:t>）二级标准限值要求（</w:t>
            </w:r>
            <w:r w:rsidRPr="009F6BD9">
              <w:rPr>
                <w:rFonts w:ascii="Times New Roman" w:hAnsi="Times New Roman"/>
                <w:sz w:val="24"/>
                <w:szCs w:val="24"/>
              </w:rPr>
              <w:t>TSP</w:t>
            </w:r>
            <w:r w:rsidRPr="009F6BD9">
              <w:rPr>
                <w:rFonts w:ascii="Times New Roman" w:hAnsi="宋体"/>
                <w:sz w:val="24"/>
                <w:szCs w:val="24"/>
              </w:rPr>
              <w:t>无小时浓度限值，按导则要求取日均浓度</w:t>
            </w:r>
            <w:r w:rsidRPr="009F6BD9">
              <w:rPr>
                <w:rFonts w:ascii="Times New Roman" w:hAnsi="Times New Roman"/>
                <w:sz w:val="24"/>
                <w:szCs w:val="24"/>
              </w:rPr>
              <w:t>0.3mg/m3</w:t>
            </w:r>
            <w:r w:rsidRPr="009F6BD9">
              <w:rPr>
                <w:rFonts w:ascii="Times New Roman" w:hAnsi="宋体"/>
                <w:sz w:val="24"/>
                <w:szCs w:val="24"/>
              </w:rPr>
              <w:t>的</w:t>
            </w:r>
            <w:r w:rsidRPr="009F6BD9">
              <w:rPr>
                <w:rFonts w:ascii="Times New Roman" w:hAnsi="Times New Roman"/>
                <w:sz w:val="24"/>
                <w:szCs w:val="24"/>
              </w:rPr>
              <w:t>3</w:t>
            </w:r>
            <w:r w:rsidRPr="009F6BD9">
              <w:rPr>
                <w:rFonts w:ascii="Times New Roman" w:hAnsi="宋体"/>
                <w:sz w:val="24"/>
                <w:szCs w:val="24"/>
              </w:rPr>
              <w:t>倍值）。</w:t>
            </w:r>
          </w:p>
          <w:p w:rsidR="0092160C" w:rsidRPr="009F6BD9" w:rsidRDefault="0092160C" w:rsidP="009F6BD9">
            <w:pPr>
              <w:tabs>
                <w:tab w:val="left" w:pos="3624"/>
              </w:tabs>
              <w:spacing w:after="0" w:line="440" w:lineRule="exact"/>
              <w:ind w:firstLineChars="200" w:firstLine="480"/>
              <w:jc w:val="both"/>
              <w:rPr>
                <w:rFonts w:ascii="Times New Roman" w:hAnsi="Times New Roman"/>
              </w:rPr>
            </w:pPr>
            <w:r w:rsidRPr="009F6BD9">
              <w:rPr>
                <w:rFonts w:ascii="Times New Roman" w:hAnsi="宋体"/>
                <w:sz w:val="24"/>
                <w:szCs w:val="24"/>
              </w:rPr>
              <w:t>项目生产车间需设</w:t>
            </w:r>
            <w:r w:rsidRPr="009F6BD9">
              <w:rPr>
                <w:rFonts w:ascii="Times New Roman" w:hAnsi="Times New Roman"/>
                <w:sz w:val="24"/>
                <w:szCs w:val="24"/>
              </w:rPr>
              <w:t>50m</w:t>
            </w:r>
            <w:r w:rsidRPr="009F6BD9">
              <w:rPr>
                <w:rFonts w:ascii="Times New Roman" w:hAnsi="宋体"/>
                <w:sz w:val="24"/>
                <w:szCs w:val="24"/>
              </w:rPr>
              <w:t>的卫生防护距离，卫生防护距离内无环境敏感点；因此项目</w:t>
            </w:r>
            <w:r w:rsidR="000769E2" w:rsidRPr="009F6BD9">
              <w:rPr>
                <w:rFonts w:ascii="Times New Roman" w:hAnsi="宋体"/>
                <w:sz w:val="24"/>
                <w:szCs w:val="24"/>
              </w:rPr>
              <w:t>颗粒物</w:t>
            </w:r>
            <w:r w:rsidRPr="009F6BD9">
              <w:rPr>
                <w:rFonts w:ascii="Times New Roman" w:hAnsi="宋体"/>
                <w:sz w:val="24"/>
                <w:szCs w:val="24"/>
              </w:rPr>
              <w:t>无组织排放对周围大气环境基本无不利影响。</w:t>
            </w:r>
          </w:p>
          <w:p w:rsidR="0092160C" w:rsidRPr="009F6BD9" w:rsidRDefault="0092160C" w:rsidP="009F6BD9">
            <w:pPr>
              <w:tabs>
                <w:tab w:val="left" w:pos="3624"/>
              </w:tabs>
              <w:spacing w:after="0" w:line="440" w:lineRule="exact"/>
              <w:ind w:firstLineChars="200" w:firstLine="480"/>
              <w:jc w:val="both"/>
              <w:rPr>
                <w:rFonts w:ascii="Times New Roman" w:hAnsi="Times New Roman"/>
                <w:sz w:val="24"/>
                <w:szCs w:val="24"/>
              </w:rPr>
            </w:pPr>
            <w:r w:rsidRPr="009F6BD9">
              <w:rPr>
                <w:rFonts w:ascii="Times New Roman" w:hAnsi="Times New Roman"/>
                <w:sz w:val="24"/>
                <w:szCs w:val="24"/>
              </w:rPr>
              <w:t>(3)</w:t>
            </w:r>
            <w:r w:rsidRPr="009F6BD9">
              <w:rPr>
                <w:rFonts w:ascii="Times New Roman" w:hAnsi="宋体"/>
                <w:sz w:val="24"/>
                <w:szCs w:val="24"/>
              </w:rPr>
              <w:t>噪声</w:t>
            </w:r>
          </w:p>
          <w:p w:rsidR="0092160C" w:rsidRPr="009F6BD9" w:rsidRDefault="0092160C" w:rsidP="009F6BD9">
            <w:pPr>
              <w:widowControl w:val="0"/>
              <w:spacing w:after="0" w:line="440" w:lineRule="exact"/>
              <w:ind w:firstLineChars="200" w:firstLine="480"/>
              <w:jc w:val="both"/>
              <w:rPr>
                <w:rFonts w:ascii="Times New Roman" w:hAnsi="Times New Roman"/>
                <w:color w:val="000000"/>
                <w:sz w:val="24"/>
                <w:szCs w:val="24"/>
              </w:rPr>
            </w:pPr>
            <w:r w:rsidRPr="009F6BD9">
              <w:rPr>
                <w:rFonts w:ascii="Times New Roman" w:hAnsi="宋体"/>
                <w:color w:val="000000"/>
                <w:sz w:val="24"/>
                <w:szCs w:val="24"/>
              </w:rPr>
              <w:t>从预测结果分析，经采取减震、隔声、距离衰减等降噪措施治理后，项目生产噪声对四周厂界噪声的贡献值均满足</w:t>
            </w:r>
            <w:r w:rsidRPr="009F6BD9">
              <w:rPr>
                <w:rFonts w:ascii="Times New Roman" w:hAnsi="宋体"/>
                <w:sz w:val="24"/>
                <w:szCs w:val="24"/>
                <w:lang w:val="en-GB"/>
              </w:rPr>
              <w:t>《工业企业厂界环境噪声排放标准》（</w:t>
            </w:r>
            <w:r w:rsidRPr="009F6BD9">
              <w:rPr>
                <w:rFonts w:ascii="Times New Roman" w:hAnsi="Times New Roman"/>
                <w:sz w:val="24"/>
                <w:szCs w:val="24"/>
                <w:lang w:val="en-GB"/>
              </w:rPr>
              <w:t>GB12348-2008</w:t>
            </w:r>
            <w:r w:rsidRPr="009F6BD9">
              <w:rPr>
                <w:rFonts w:ascii="Times New Roman" w:hAnsi="宋体"/>
                <w:sz w:val="24"/>
                <w:szCs w:val="24"/>
                <w:lang w:val="en-GB"/>
              </w:rPr>
              <w:t>）中的</w:t>
            </w:r>
            <w:r w:rsidRPr="009F6BD9">
              <w:rPr>
                <w:rFonts w:ascii="Times New Roman" w:hAnsi="Times New Roman"/>
                <w:sz w:val="24"/>
                <w:szCs w:val="24"/>
                <w:lang w:val="en-GB"/>
              </w:rPr>
              <w:t>2</w:t>
            </w:r>
            <w:r w:rsidRPr="009F6BD9">
              <w:rPr>
                <w:rFonts w:ascii="Times New Roman" w:hAnsi="宋体"/>
                <w:sz w:val="24"/>
                <w:szCs w:val="24"/>
                <w:lang w:val="en-GB"/>
              </w:rPr>
              <w:t>类标准昼间</w:t>
            </w:r>
            <w:r w:rsidRPr="009F6BD9">
              <w:rPr>
                <w:rFonts w:ascii="Times New Roman" w:hAnsi="Times New Roman"/>
                <w:sz w:val="24"/>
                <w:szCs w:val="24"/>
                <w:lang w:val="en-GB"/>
              </w:rPr>
              <w:t>≤60dB</w:t>
            </w:r>
            <w:r w:rsidRPr="009F6BD9">
              <w:rPr>
                <w:rFonts w:ascii="Times New Roman" w:hAnsi="宋体"/>
                <w:sz w:val="24"/>
                <w:szCs w:val="24"/>
                <w:lang w:val="en-GB"/>
              </w:rPr>
              <w:t>（</w:t>
            </w:r>
            <w:r w:rsidRPr="009F6BD9">
              <w:rPr>
                <w:rFonts w:ascii="Times New Roman" w:hAnsi="Times New Roman"/>
                <w:sz w:val="24"/>
                <w:szCs w:val="24"/>
                <w:lang w:val="en-GB"/>
              </w:rPr>
              <w:t>A</w:t>
            </w:r>
            <w:r w:rsidRPr="009F6BD9">
              <w:rPr>
                <w:rFonts w:ascii="Times New Roman" w:hAnsi="宋体"/>
                <w:sz w:val="24"/>
                <w:szCs w:val="24"/>
                <w:lang w:val="en-GB"/>
              </w:rPr>
              <w:t>）的要求。</w:t>
            </w:r>
            <w:r w:rsidRPr="009F6BD9">
              <w:rPr>
                <w:rFonts w:ascii="Times New Roman" w:hAnsi="宋体"/>
                <w:color w:val="000000"/>
                <w:sz w:val="24"/>
                <w:szCs w:val="24"/>
              </w:rPr>
              <w:t>各种生产运行噪声对周围环境基本无不利影响。</w:t>
            </w:r>
          </w:p>
          <w:p w:rsidR="0092160C" w:rsidRPr="009F6BD9" w:rsidRDefault="0092160C" w:rsidP="009F6BD9">
            <w:pPr>
              <w:widowControl w:val="0"/>
              <w:spacing w:after="0" w:line="440" w:lineRule="exact"/>
              <w:ind w:firstLineChars="200" w:firstLine="480"/>
              <w:jc w:val="both"/>
              <w:rPr>
                <w:rFonts w:ascii="Times New Roman" w:hAnsi="Times New Roman"/>
                <w:sz w:val="24"/>
                <w:szCs w:val="24"/>
              </w:rPr>
            </w:pPr>
            <w:r w:rsidRPr="009F6BD9">
              <w:rPr>
                <w:rFonts w:ascii="Times New Roman" w:hAnsi="Times New Roman"/>
                <w:sz w:val="24"/>
                <w:szCs w:val="24"/>
              </w:rPr>
              <w:t>(4)</w:t>
            </w:r>
            <w:r w:rsidRPr="009F6BD9">
              <w:rPr>
                <w:rFonts w:ascii="Times New Roman" w:hAnsi="宋体"/>
                <w:sz w:val="24"/>
                <w:szCs w:val="24"/>
              </w:rPr>
              <w:t>固体废物</w:t>
            </w:r>
          </w:p>
          <w:p w:rsidR="0092160C" w:rsidRPr="009F6BD9" w:rsidRDefault="0092160C" w:rsidP="009F6BD9">
            <w:pPr>
              <w:widowControl w:val="0"/>
              <w:spacing w:after="0" w:line="440" w:lineRule="exact"/>
              <w:ind w:firstLineChars="200" w:firstLine="480"/>
              <w:jc w:val="both"/>
              <w:rPr>
                <w:rFonts w:ascii="Times New Roman" w:hAnsi="Times New Roman"/>
                <w:sz w:val="24"/>
                <w:szCs w:val="24"/>
              </w:rPr>
            </w:pPr>
            <w:r w:rsidRPr="009F6BD9">
              <w:rPr>
                <w:rFonts w:ascii="Times New Roman" w:hAnsi="宋体"/>
                <w:sz w:val="24"/>
                <w:szCs w:val="24"/>
              </w:rPr>
              <w:t>该项目生活垃圾产生量为</w:t>
            </w:r>
            <w:r w:rsidRPr="009F6BD9">
              <w:rPr>
                <w:rFonts w:ascii="Times New Roman" w:hAnsi="Times New Roman"/>
                <w:sz w:val="24"/>
                <w:szCs w:val="24"/>
              </w:rPr>
              <w:t>1.6t/a</w:t>
            </w:r>
            <w:r w:rsidRPr="009F6BD9">
              <w:rPr>
                <w:rFonts w:ascii="Times New Roman" w:hAnsi="宋体"/>
                <w:sz w:val="24"/>
                <w:szCs w:val="24"/>
              </w:rPr>
              <w:t>。生活垃圾集中收集后，委托环卫部门定期清运；生产过程边角料产生量为</w:t>
            </w:r>
            <w:r w:rsidRPr="009F6BD9">
              <w:rPr>
                <w:rFonts w:ascii="Times New Roman" w:hAnsi="Times New Roman"/>
                <w:sz w:val="24"/>
                <w:szCs w:val="24"/>
              </w:rPr>
              <w:t>9t/a</w:t>
            </w:r>
            <w:r w:rsidRPr="009F6BD9">
              <w:rPr>
                <w:rFonts w:ascii="Times New Roman" w:hAnsi="宋体"/>
                <w:sz w:val="24"/>
                <w:szCs w:val="24"/>
              </w:rPr>
              <w:t>，除尘器粉尘收集量为</w:t>
            </w:r>
            <w:r w:rsidRPr="009F6BD9">
              <w:rPr>
                <w:rFonts w:ascii="Times New Roman" w:hAnsi="Times New Roman"/>
                <w:sz w:val="24"/>
                <w:szCs w:val="24"/>
              </w:rPr>
              <w:t>0.44t/a</w:t>
            </w:r>
            <w:r w:rsidRPr="009F6BD9">
              <w:rPr>
                <w:rFonts w:ascii="Times New Roman" w:hAnsi="宋体"/>
                <w:sz w:val="24"/>
                <w:szCs w:val="24"/>
              </w:rPr>
              <w:t>，全部收集外卖废品收购站，综合利用；设备维修过程中废润滑油产生量为</w:t>
            </w:r>
            <w:r w:rsidRPr="009F6BD9">
              <w:rPr>
                <w:rFonts w:ascii="Times New Roman" w:hAnsi="Times New Roman"/>
                <w:sz w:val="24"/>
                <w:szCs w:val="24"/>
              </w:rPr>
              <w:t>0.01t/a</w:t>
            </w:r>
            <w:r w:rsidRPr="009F6BD9">
              <w:rPr>
                <w:rFonts w:ascii="Times New Roman" w:hAnsi="宋体"/>
                <w:sz w:val="24"/>
                <w:szCs w:val="24"/>
              </w:rPr>
              <w:t>，废液压油产生量为</w:t>
            </w:r>
            <w:r w:rsidRPr="009F6BD9">
              <w:rPr>
                <w:rFonts w:ascii="Times New Roman" w:hAnsi="Times New Roman"/>
                <w:sz w:val="24"/>
                <w:szCs w:val="24"/>
              </w:rPr>
              <w:t>0.015t/5a</w:t>
            </w:r>
            <w:r w:rsidRPr="009F6BD9">
              <w:rPr>
                <w:rFonts w:ascii="Times New Roman" w:hAnsi="宋体"/>
                <w:sz w:val="24"/>
                <w:szCs w:val="24"/>
              </w:rPr>
              <w:t>。</w:t>
            </w:r>
            <w:r w:rsidRPr="009F6BD9">
              <w:rPr>
                <w:rFonts w:ascii="Times New Roman" w:hAnsi="宋体"/>
                <w:sz w:val="24"/>
                <w:szCs w:val="24"/>
                <w:lang w:val="en-GB"/>
              </w:rPr>
              <w:t>评价建议本项目设置</w:t>
            </w:r>
            <w:r w:rsidRPr="009F6BD9">
              <w:rPr>
                <w:rFonts w:ascii="Times New Roman" w:hAnsi="Times New Roman"/>
                <w:sz w:val="24"/>
                <w:szCs w:val="24"/>
                <w:lang w:val="en-GB"/>
              </w:rPr>
              <w:t>10m</w:t>
            </w:r>
            <w:r w:rsidRPr="009F6BD9">
              <w:rPr>
                <w:rFonts w:ascii="Times New Roman" w:hAnsi="Times New Roman"/>
                <w:sz w:val="24"/>
                <w:szCs w:val="24"/>
                <w:vertAlign w:val="superscript"/>
                <w:lang w:val="en-GB"/>
              </w:rPr>
              <w:t>2</w:t>
            </w:r>
            <w:r w:rsidRPr="009F6BD9">
              <w:rPr>
                <w:rFonts w:ascii="Times New Roman" w:hAnsi="宋体"/>
                <w:sz w:val="24"/>
                <w:szCs w:val="24"/>
                <w:lang w:val="en-GB"/>
              </w:rPr>
              <w:t>的一般固废暂存间和</w:t>
            </w:r>
            <w:r w:rsidRPr="009F6BD9">
              <w:rPr>
                <w:rFonts w:ascii="Times New Roman" w:hAnsi="Times New Roman"/>
                <w:sz w:val="24"/>
                <w:szCs w:val="24"/>
                <w:lang w:val="en-GB"/>
              </w:rPr>
              <w:t>5m</w:t>
            </w:r>
            <w:r w:rsidRPr="009F6BD9">
              <w:rPr>
                <w:rFonts w:ascii="Times New Roman" w:hAnsi="Times New Roman"/>
                <w:sz w:val="24"/>
                <w:szCs w:val="24"/>
                <w:vertAlign w:val="superscript"/>
                <w:lang w:val="en-GB"/>
              </w:rPr>
              <w:t>2</w:t>
            </w:r>
            <w:r w:rsidRPr="009F6BD9">
              <w:rPr>
                <w:rFonts w:ascii="Times New Roman" w:hAnsi="宋体"/>
                <w:sz w:val="24"/>
                <w:szCs w:val="24"/>
                <w:lang w:val="en-GB"/>
              </w:rPr>
              <w:t>的危废暂存间，危废暂存间放置危废暂存桶，将更换的废润滑油、废液压油分别置于暂存桶中，</w:t>
            </w:r>
            <w:r w:rsidRPr="009F6BD9">
              <w:rPr>
                <w:rFonts w:ascii="Times New Roman" w:hAnsi="宋体"/>
                <w:sz w:val="24"/>
              </w:rPr>
              <w:t>定期委托有危废处置资质单位处理</w:t>
            </w:r>
            <w:r w:rsidRPr="009F6BD9">
              <w:rPr>
                <w:rFonts w:ascii="Times New Roman" w:hAnsi="宋体"/>
                <w:sz w:val="24"/>
                <w:szCs w:val="24"/>
                <w:lang w:val="en-GB"/>
              </w:rPr>
              <w:t>。建设项目产生的固体废物可经有效处理和处置，对环境不会产生影响。</w:t>
            </w:r>
          </w:p>
          <w:p w:rsidR="0092160C" w:rsidRPr="009F6BD9" w:rsidRDefault="0092160C" w:rsidP="009F6BD9">
            <w:pPr>
              <w:widowControl w:val="0"/>
              <w:spacing w:after="0" w:line="440" w:lineRule="exact"/>
              <w:ind w:firstLineChars="200" w:firstLine="480"/>
              <w:jc w:val="both"/>
              <w:rPr>
                <w:rFonts w:ascii="Times New Roman" w:hAnsi="Times New Roman"/>
                <w:sz w:val="24"/>
                <w:szCs w:val="24"/>
              </w:rPr>
            </w:pPr>
            <w:r w:rsidRPr="009F6BD9">
              <w:rPr>
                <w:rFonts w:ascii="Times New Roman" w:hAnsi="Times New Roman"/>
                <w:sz w:val="24"/>
                <w:szCs w:val="24"/>
              </w:rPr>
              <w:t>(5)</w:t>
            </w:r>
            <w:r w:rsidRPr="009F6BD9">
              <w:rPr>
                <w:rFonts w:ascii="Times New Roman" w:hAnsi="宋体"/>
                <w:sz w:val="24"/>
                <w:szCs w:val="24"/>
              </w:rPr>
              <w:t>其他</w:t>
            </w:r>
          </w:p>
          <w:p w:rsidR="0092160C" w:rsidRPr="009F6BD9" w:rsidRDefault="0092160C" w:rsidP="009F6BD9">
            <w:pPr>
              <w:widowControl w:val="0"/>
              <w:spacing w:after="0" w:line="440" w:lineRule="exact"/>
              <w:ind w:firstLineChars="200" w:firstLine="480"/>
              <w:jc w:val="both"/>
              <w:rPr>
                <w:rFonts w:ascii="Times New Roman" w:hAnsi="Times New Roman"/>
                <w:sz w:val="24"/>
                <w:szCs w:val="24"/>
              </w:rPr>
            </w:pPr>
            <w:r w:rsidRPr="009F6BD9">
              <w:rPr>
                <w:rFonts w:ascii="Times New Roman" w:hAnsi="宋体"/>
                <w:sz w:val="24"/>
                <w:szCs w:val="24"/>
              </w:rPr>
              <w:t>项目总投资</w:t>
            </w:r>
            <w:r w:rsidRPr="009F6BD9">
              <w:rPr>
                <w:rFonts w:ascii="Times New Roman" w:hAnsi="Times New Roman"/>
                <w:sz w:val="24"/>
                <w:szCs w:val="24"/>
              </w:rPr>
              <w:t>500</w:t>
            </w:r>
            <w:r w:rsidRPr="009F6BD9">
              <w:rPr>
                <w:rFonts w:ascii="Times New Roman" w:hAnsi="宋体"/>
                <w:sz w:val="24"/>
                <w:szCs w:val="24"/>
              </w:rPr>
              <w:t>万元，根据估算，共需环保投资约</w:t>
            </w:r>
            <w:r w:rsidRPr="009F6BD9">
              <w:rPr>
                <w:rFonts w:ascii="Times New Roman" w:hAnsi="Times New Roman"/>
                <w:sz w:val="24"/>
                <w:szCs w:val="24"/>
              </w:rPr>
              <w:t>18</w:t>
            </w:r>
            <w:r w:rsidRPr="009F6BD9">
              <w:rPr>
                <w:rFonts w:ascii="Times New Roman" w:hAnsi="宋体"/>
                <w:sz w:val="24"/>
                <w:szCs w:val="24"/>
              </w:rPr>
              <w:t>万元，约占总投资的</w:t>
            </w:r>
            <w:r w:rsidRPr="009F6BD9">
              <w:rPr>
                <w:rFonts w:ascii="Times New Roman" w:hAnsi="Times New Roman"/>
                <w:sz w:val="24"/>
                <w:szCs w:val="24"/>
              </w:rPr>
              <w:t>3.6%</w:t>
            </w:r>
            <w:r w:rsidRPr="009F6BD9">
              <w:rPr>
                <w:rFonts w:ascii="Times New Roman" w:hAnsi="宋体"/>
                <w:sz w:val="24"/>
                <w:szCs w:val="24"/>
              </w:rPr>
              <w:t>。</w:t>
            </w:r>
          </w:p>
          <w:p w:rsidR="0092160C" w:rsidRDefault="0092160C">
            <w:pPr>
              <w:tabs>
                <w:tab w:val="left" w:pos="3624"/>
              </w:tabs>
              <w:spacing w:after="0" w:line="520" w:lineRule="exact"/>
              <w:rPr>
                <w:rFonts w:ascii="Times New Roman" w:hAnsi="Times New Roman"/>
                <w:sz w:val="24"/>
                <w:szCs w:val="24"/>
              </w:rPr>
            </w:pPr>
            <w:r>
              <w:rPr>
                <w:rFonts w:ascii="Times New Roman" w:hAnsi="Times New Roman" w:hint="eastAsia"/>
                <w:sz w:val="24"/>
                <w:szCs w:val="24"/>
              </w:rPr>
              <w:lastRenderedPageBreak/>
              <w:t>6</w:t>
            </w:r>
            <w:r>
              <w:rPr>
                <w:rFonts w:ascii="Times New Roman" w:hAnsi="Times New Roman" w:hint="eastAsia"/>
                <w:sz w:val="24"/>
                <w:szCs w:val="24"/>
              </w:rPr>
              <w:t>、</w:t>
            </w:r>
            <w:r>
              <w:rPr>
                <w:rFonts w:ascii="Times New Roman" w:hAnsi="Times New Roman"/>
                <w:sz w:val="24"/>
                <w:szCs w:val="24"/>
              </w:rPr>
              <w:t>总量控制</w:t>
            </w:r>
          </w:p>
          <w:p w:rsidR="0092160C" w:rsidRDefault="0092160C" w:rsidP="009F6BD9">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该项目</w:t>
            </w:r>
            <w:r>
              <w:rPr>
                <w:rFonts w:ascii="Times New Roman" w:hAnsi="Times New Roman" w:hint="eastAsia"/>
                <w:sz w:val="24"/>
                <w:szCs w:val="24"/>
              </w:rPr>
              <w:t>冷却水循环使用，不外排；</w:t>
            </w:r>
            <w:r>
              <w:rPr>
                <w:rFonts w:ascii="Times New Roman" w:hAnsi="Times New Roman"/>
                <w:sz w:val="24"/>
                <w:szCs w:val="24"/>
              </w:rPr>
              <w:t>生活污水经</w:t>
            </w:r>
            <w:r>
              <w:rPr>
                <w:rFonts w:ascii="Times New Roman" w:hAnsi="Times New Roman" w:hint="eastAsia"/>
                <w:sz w:val="24"/>
                <w:szCs w:val="24"/>
              </w:rPr>
              <w:t>化粪池处理</w:t>
            </w:r>
            <w:r>
              <w:rPr>
                <w:rFonts w:ascii="Times New Roman" w:hAnsi="Times New Roman"/>
                <w:sz w:val="24"/>
                <w:szCs w:val="24"/>
              </w:rPr>
              <w:t>后由周边居民清运堆肥，不外排。废气主要为</w:t>
            </w:r>
            <w:r>
              <w:rPr>
                <w:rFonts w:ascii="Times New Roman" w:hAnsi="Times New Roman" w:hint="eastAsia"/>
                <w:sz w:val="24"/>
                <w:szCs w:val="24"/>
              </w:rPr>
              <w:t>切割、抛丸工序产生的粉尘</w:t>
            </w:r>
            <w:r>
              <w:rPr>
                <w:rFonts w:ascii="Times New Roman" w:hAnsi="Times New Roman"/>
                <w:sz w:val="24"/>
                <w:szCs w:val="24"/>
              </w:rPr>
              <w:t>，故本项目不需总量预支增量。本项目总量控制指标为</w:t>
            </w:r>
            <w:r>
              <w:rPr>
                <w:rFonts w:ascii="Times New Roman" w:hAnsi="Times New Roman"/>
                <w:sz w:val="24"/>
                <w:szCs w:val="24"/>
              </w:rPr>
              <w:t>COD</w:t>
            </w:r>
            <w:r>
              <w:rPr>
                <w:rFonts w:ascii="Times New Roman" w:hAnsi="Times New Roman"/>
                <w:sz w:val="24"/>
                <w:szCs w:val="24"/>
              </w:rPr>
              <w:t>：</w:t>
            </w:r>
            <w:r>
              <w:rPr>
                <w:rFonts w:ascii="Times New Roman" w:hAnsi="Times New Roman"/>
                <w:sz w:val="24"/>
                <w:szCs w:val="24"/>
              </w:rPr>
              <w:t>0t/a</w:t>
            </w:r>
            <w:r>
              <w:rPr>
                <w:rFonts w:ascii="Times New Roman" w:hAnsi="Times New Roman"/>
                <w:sz w:val="24"/>
                <w:szCs w:val="24"/>
              </w:rPr>
              <w:t>，氨氮：</w:t>
            </w:r>
            <w:r>
              <w:rPr>
                <w:rFonts w:ascii="Times New Roman" w:hAnsi="Times New Roman"/>
                <w:sz w:val="24"/>
                <w:szCs w:val="24"/>
              </w:rPr>
              <w:t>0t/a</w:t>
            </w:r>
            <w:r>
              <w:rPr>
                <w:rFonts w:ascii="Times New Roman" w:hAnsi="Times New Roman"/>
                <w:sz w:val="24"/>
                <w:szCs w:val="24"/>
              </w:rPr>
              <w:t>。</w:t>
            </w:r>
          </w:p>
          <w:p w:rsidR="0092160C" w:rsidRDefault="0092160C">
            <w:pPr>
              <w:tabs>
                <w:tab w:val="left" w:pos="3624"/>
              </w:tabs>
              <w:spacing w:after="0" w:line="520" w:lineRule="exact"/>
              <w:rPr>
                <w:rFonts w:ascii="Times New Roman" w:hAnsi="Times New Roman"/>
                <w:b/>
                <w:bCs/>
                <w:sz w:val="28"/>
                <w:szCs w:val="28"/>
              </w:rPr>
            </w:pPr>
            <w:r>
              <w:rPr>
                <w:rFonts w:ascii="Times New Roman" w:hAnsi="Times New Roman" w:hint="eastAsia"/>
                <w:b/>
                <w:bCs/>
                <w:sz w:val="28"/>
                <w:szCs w:val="28"/>
              </w:rPr>
              <w:t>二、</w:t>
            </w:r>
            <w:r>
              <w:rPr>
                <w:rFonts w:ascii="Times New Roman" w:hAnsi="Times New Roman"/>
                <w:b/>
                <w:bCs/>
                <w:sz w:val="28"/>
                <w:szCs w:val="28"/>
              </w:rPr>
              <w:t>建议</w:t>
            </w:r>
          </w:p>
          <w:p w:rsidR="0092160C" w:rsidRDefault="0092160C" w:rsidP="005053A5">
            <w:pPr>
              <w:widowControl w:val="0"/>
              <w:spacing w:after="0" w:line="440" w:lineRule="exact"/>
              <w:ind w:firstLineChars="200"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认真落实环境影响评价中提到的污染防治措施，使项目污染物达标排放。</w:t>
            </w:r>
          </w:p>
          <w:p w:rsidR="0092160C" w:rsidRDefault="0092160C" w:rsidP="005053A5">
            <w:pPr>
              <w:widowControl w:val="0"/>
              <w:spacing w:after="0" w:line="440" w:lineRule="exact"/>
              <w:ind w:firstLineChars="200" w:firstLine="48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项目进行合理布局，采用国家推荐的节能产品或同类产品设备中效率较高者，积极推行清洁生产，做好清污分流，提高能源利用率。</w:t>
            </w:r>
          </w:p>
          <w:p w:rsidR="0092160C" w:rsidRDefault="0092160C" w:rsidP="005053A5">
            <w:pPr>
              <w:widowControl w:val="0"/>
              <w:spacing w:after="0" w:line="440" w:lineRule="exact"/>
              <w:ind w:firstLineChars="200" w:firstLine="48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加强污染治理设施的运行管理，建立技术档案，定期检查、维修，使其长期处于最佳运行状态，杜绝污染物事故排放。</w:t>
            </w:r>
          </w:p>
          <w:p w:rsidR="0092160C" w:rsidRDefault="0092160C" w:rsidP="005053A5">
            <w:pPr>
              <w:widowControl w:val="0"/>
              <w:spacing w:after="0" w:line="440" w:lineRule="exact"/>
              <w:ind w:firstLineChars="200" w:firstLine="48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强化管理，注意设备密封，减少废气无组织排放，降低项目建设对周围环境的污染程度。</w:t>
            </w:r>
          </w:p>
          <w:p w:rsidR="0092160C" w:rsidRPr="009F6BD9" w:rsidRDefault="009F6BD9" w:rsidP="009F6BD9">
            <w:pPr>
              <w:tabs>
                <w:tab w:val="left" w:pos="3624"/>
              </w:tabs>
              <w:spacing w:after="0" w:line="520" w:lineRule="exact"/>
              <w:rPr>
                <w:rFonts w:ascii="Times New Roman" w:hAnsi="Times New Roman"/>
                <w:b/>
                <w:bCs/>
                <w:sz w:val="28"/>
                <w:szCs w:val="28"/>
              </w:rPr>
            </w:pPr>
            <w:r>
              <w:rPr>
                <w:rFonts w:ascii="Times New Roman" w:hAnsi="Times New Roman" w:hint="eastAsia"/>
                <w:b/>
                <w:bCs/>
                <w:sz w:val="28"/>
                <w:szCs w:val="28"/>
              </w:rPr>
              <w:t>三、结论</w:t>
            </w:r>
          </w:p>
          <w:p w:rsidR="0092160C" w:rsidRPr="009F6BD9" w:rsidRDefault="0092160C" w:rsidP="005053A5">
            <w:pPr>
              <w:widowControl w:val="0"/>
              <w:spacing w:after="0" w:line="440" w:lineRule="exact"/>
              <w:ind w:firstLineChars="200" w:firstLine="480"/>
              <w:rPr>
                <w:rFonts w:ascii="Times New Roman" w:hAnsi="Times New Roman"/>
                <w:bCs/>
                <w:sz w:val="24"/>
                <w:szCs w:val="24"/>
              </w:rPr>
            </w:pPr>
            <w:r w:rsidRPr="009F6BD9">
              <w:rPr>
                <w:rFonts w:ascii="Times New Roman" w:hAnsi="宋体"/>
                <w:bCs/>
                <w:sz w:val="24"/>
                <w:szCs w:val="24"/>
              </w:rPr>
              <w:t>综上所述，</w:t>
            </w:r>
            <w:r w:rsidR="0082412E" w:rsidRPr="0082412E">
              <w:rPr>
                <w:rFonts w:ascii="Times New Roman" w:hAnsi="宋体" w:hint="eastAsia"/>
                <w:bCs/>
                <w:sz w:val="24"/>
                <w:szCs w:val="24"/>
              </w:rPr>
              <w:t>新乡市兴澳弹簧制造有限公司</w:t>
            </w:r>
            <w:r w:rsidRPr="009F6BD9">
              <w:rPr>
                <w:rFonts w:ascii="Times New Roman" w:hAnsi="宋体"/>
                <w:bCs/>
                <w:sz w:val="24"/>
                <w:szCs w:val="24"/>
              </w:rPr>
              <w:t>建设符合当地总体规划要求，符合目前现状和发展前景，对当地经济发展能够起到促进作用；本项目污染物经治理后能达标排放，但建设单位仍需重视环保工作，认真落实本评价提出的各项要求，严格执行环保</w:t>
            </w:r>
            <w:r w:rsidRPr="009F6BD9">
              <w:rPr>
                <w:rFonts w:ascii="Times New Roman" w:hAnsi="Times New Roman"/>
                <w:bCs/>
                <w:sz w:val="24"/>
                <w:szCs w:val="24"/>
              </w:rPr>
              <w:t>“</w:t>
            </w:r>
            <w:r w:rsidRPr="009F6BD9">
              <w:rPr>
                <w:rFonts w:ascii="Times New Roman" w:hAnsi="宋体"/>
                <w:bCs/>
                <w:sz w:val="24"/>
                <w:szCs w:val="24"/>
              </w:rPr>
              <w:t>三同时</w:t>
            </w:r>
            <w:r w:rsidRPr="009F6BD9">
              <w:rPr>
                <w:rFonts w:ascii="Times New Roman" w:hAnsi="Times New Roman"/>
                <w:bCs/>
                <w:sz w:val="24"/>
                <w:szCs w:val="24"/>
              </w:rPr>
              <w:t>”</w:t>
            </w:r>
            <w:r w:rsidRPr="009F6BD9">
              <w:rPr>
                <w:rFonts w:ascii="Times New Roman" w:hAnsi="宋体"/>
                <w:bCs/>
                <w:sz w:val="24"/>
                <w:szCs w:val="24"/>
              </w:rPr>
              <w:t>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bookmarkStart w:id="2" w:name="_GoBack"/>
            <w:bookmarkEnd w:id="2"/>
          </w:p>
          <w:p w:rsidR="0092160C" w:rsidRDefault="0092160C">
            <w:pPr>
              <w:pStyle w:val="1"/>
              <w:jc w:val="right"/>
              <w:rPr>
                <w:sz w:val="24"/>
                <w:szCs w:val="24"/>
              </w:rPr>
            </w:pPr>
          </w:p>
          <w:p w:rsidR="0092160C" w:rsidRPr="009F6BD9" w:rsidRDefault="0092160C">
            <w:pPr>
              <w:pStyle w:val="1"/>
              <w:spacing w:before="0" w:after="0" w:line="520" w:lineRule="exact"/>
              <w:jc w:val="right"/>
              <w:rPr>
                <w:rFonts w:ascii="Times New Roman" w:hAnsi="Times New Roman"/>
                <w:b w:val="0"/>
                <w:sz w:val="24"/>
                <w:szCs w:val="24"/>
              </w:rPr>
            </w:pPr>
            <w:r w:rsidRPr="009F6BD9">
              <w:rPr>
                <w:rFonts w:ascii="Times New Roman" w:hAnsi="宋体"/>
                <w:b w:val="0"/>
                <w:sz w:val="24"/>
                <w:szCs w:val="24"/>
              </w:rPr>
              <w:t>河南安环环保科技有限公司</w:t>
            </w:r>
          </w:p>
          <w:p w:rsidR="0092160C" w:rsidRPr="009F6BD9" w:rsidRDefault="0092160C">
            <w:pPr>
              <w:spacing w:after="0" w:line="520" w:lineRule="exact"/>
              <w:jc w:val="center"/>
              <w:rPr>
                <w:rFonts w:ascii="Times New Roman" w:hAnsi="Times New Roman"/>
                <w:sz w:val="24"/>
                <w:szCs w:val="24"/>
              </w:rPr>
            </w:pPr>
            <w:r w:rsidRPr="009F6BD9">
              <w:rPr>
                <w:rFonts w:ascii="Times New Roman" w:hAnsi="Times New Roman"/>
                <w:bCs/>
                <w:sz w:val="24"/>
                <w:szCs w:val="24"/>
              </w:rPr>
              <w:t xml:space="preserve">                                                   2018</w:t>
            </w:r>
            <w:r w:rsidRPr="009F6BD9">
              <w:rPr>
                <w:rFonts w:ascii="Times New Roman" w:hAnsi="宋体"/>
                <w:bCs/>
                <w:sz w:val="24"/>
                <w:szCs w:val="24"/>
              </w:rPr>
              <w:t>年</w:t>
            </w:r>
            <w:r w:rsidR="009F6BD9" w:rsidRPr="009F6BD9">
              <w:rPr>
                <w:rFonts w:ascii="Times New Roman" w:hAnsi="Times New Roman"/>
                <w:bCs/>
                <w:sz w:val="24"/>
                <w:szCs w:val="24"/>
              </w:rPr>
              <w:t>9</w:t>
            </w:r>
            <w:r w:rsidRPr="009F6BD9">
              <w:rPr>
                <w:rFonts w:ascii="Times New Roman" w:hAnsi="宋体"/>
                <w:bCs/>
                <w:sz w:val="24"/>
                <w:szCs w:val="24"/>
              </w:rPr>
              <w:t>月</w:t>
            </w:r>
          </w:p>
          <w:p w:rsidR="0092160C" w:rsidRDefault="0092160C">
            <w:pPr>
              <w:rPr>
                <w:rFonts w:ascii="Times New Roman" w:hAnsi="Times New Roman"/>
              </w:rPr>
            </w:pPr>
          </w:p>
        </w:tc>
      </w:tr>
      <w:tr w:rsidR="0092160C">
        <w:trPr>
          <w:jc w:val="center"/>
        </w:trPr>
        <w:tc>
          <w:tcPr>
            <w:tcW w:w="9411" w:type="dxa"/>
          </w:tcPr>
          <w:p w:rsidR="0092160C" w:rsidRDefault="0092160C">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lastRenderedPageBreak/>
              <w:t>预审意见：</w:t>
            </w: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 xml:space="preserve">                                           </w:t>
            </w:r>
            <w:r>
              <w:rPr>
                <w:rFonts w:ascii="Times New Roman" w:hAnsi="Times New Roman"/>
                <w:b/>
                <w:bCs/>
                <w:sz w:val="30"/>
                <w:szCs w:val="30"/>
              </w:rPr>
              <w:t>公</w:t>
            </w:r>
            <w:r>
              <w:rPr>
                <w:rFonts w:ascii="Times New Roman" w:hAnsi="Times New Roman"/>
                <w:b/>
                <w:bCs/>
                <w:sz w:val="30"/>
                <w:szCs w:val="30"/>
              </w:rPr>
              <w:t xml:space="preserve">   </w:t>
            </w:r>
            <w:r>
              <w:rPr>
                <w:rFonts w:ascii="Times New Roman" w:hAnsi="Times New Roman"/>
                <w:b/>
                <w:bCs/>
                <w:sz w:val="30"/>
                <w:szCs w:val="30"/>
              </w:rPr>
              <w:t>章</w:t>
            </w:r>
          </w:p>
          <w:p w:rsidR="0092160C" w:rsidRDefault="0092160C" w:rsidP="00CA1F7D">
            <w:pPr>
              <w:widowControl w:val="0"/>
              <w:tabs>
                <w:tab w:val="left" w:pos="855"/>
              </w:tabs>
              <w:spacing w:beforeLines="50" w:line="360" w:lineRule="auto"/>
              <w:ind w:left="855" w:hanging="855"/>
              <w:jc w:val="both"/>
              <w:rPr>
                <w:rFonts w:ascii="Times New Roman" w:hAnsi="Times New Roman"/>
                <w:b/>
                <w:bCs/>
                <w:sz w:val="30"/>
                <w:szCs w:val="30"/>
              </w:rPr>
            </w:pPr>
            <w:r>
              <w:rPr>
                <w:rFonts w:ascii="Times New Roman" w:hAnsi="Times New Roman"/>
                <w:b/>
                <w:bCs/>
                <w:sz w:val="30"/>
                <w:szCs w:val="30"/>
              </w:rPr>
              <w:t>经办人：</w:t>
            </w:r>
            <w:r>
              <w:rPr>
                <w:rFonts w:ascii="Times New Roman" w:hAnsi="Times New Roman"/>
                <w:b/>
                <w:bCs/>
                <w:sz w:val="30"/>
                <w:szCs w:val="30"/>
              </w:rPr>
              <w:t xml:space="preserve">                                </w:t>
            </w:r>
            <w:r>
              <w:rPr>
                <w:rFonts w:ascii="Times New Roman" w:hAnsi="Times New Roman"/>
                <w:b/>
                <w:bCs/>
                <w:sz w:val="30"/>
                <w:szCs w:val="30"/>
              </w:rPr>
              <w:t>年</w:t>
            </w:r>
            <w:r>
              <w:rPr>
                <w:rFonts w:ascii="Times New Roman" w:hAnsi="Times New Roman"/>
                <w:b/>
                <w:bCs/>
                <w:sz w:val="30"/>
                <w:szCs w:val="30"/>
              </w:rPr>
              <w:t xml:space="preserve">    </w:t>
            </w:r>
            <w:r>
              <w:rPr>
                <w:rFonts w:ascii="Times New Roman" w:hAnsi="Times New Roman"/>
                <w:b/>
                <w:bCs/>
                <w:sz w:val="30"/>
                <w:szCs w:val="30"/>
              </w:rPr>
              <w:t>月</w:t>
            </w:r>
            <w:r>
              <w:rPr>
                <w:rFonts w:ascii="Times New Roman" w:hAnsi="Times New Roman"/>
                <w:b/>
                <w:bCs/>
                <w:sz w:val="30"/>
                <w:szCs w:val="30"/>
              </w:rPr>
              <w:t xml:space="preserve">    </w:t>
            </w:r>
            <w:r>
              <w:rPr>
                <w:rFonts w:ascii="Times New Roman" w:hAnsi="Times New Roman"/>
                <w:b/>
                <w:bCs/>
                <w:sz w:val="30"/>
                <w:szCs w:val="30"/>
              </w:rPr>
              <w:t>日</w:t>
            </w:r>
          </w:p>
        </w:tc>
      </w:tr>
      <w:tr w:rsidR="0092160C">
        <w:trPr>
          <w:jc w:val="center"/>
        </w:trPr>
        <w:tc>
          <w:tcPr>
            <w:tcW w:w="9411" w:type="dxa"/>
          </w:tcPr>
          <w:p w:rsidR="0092160C" w:rsidRDefault="0092160C">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下一级环境保护行政主管部门审查意见：</w:t>
            </w:r>
          </w:p>
          <w:p w:rsidR="0092160C" w:rsidRDefault="0092160C">
            <w:pPr>
              <w:widowControl w:val="0"/>
              <w:spacing w:before="240" w:line="520" w:lineRule="exact"/>
              <w:jc w:val="both"/>
              <w:rPr>
                <w:rFonts w:ascii="Times New Roman" w:hAnsi="Times New Roman"/>
                <w:sz w:val="30"/>
                <w:szCs w:val="30"/>
              </w:rPr>
            </w:pPr>
          </w:p>
          <w:p w:rsidR="0092160C" w:rsidRDefault="0092160C">
            <w:pPr>
              <w:widowControl w:val="0"/>
              <w:spacing w:before="240" w:line="520" w:lineRule="exact"/>
              <w:jc w:val="both"/>
              <w:rPr>
                <w:rFonts w:ascii="Times New Roman" w:hAnsi="Times New Roman"/>
                <w:sz w:val="30"/>
                <w:szCs w:val="30"/>
              </w:rPr>
            </w:pPr>
          </w:p>
          <w:p w:rsidR="0092160C" w:rsidRDefault="0092160C">
            <w:pPr>
              <w:widowControl w:val="0"/>
              <w:spacing w:before="240" w:line="520" w:lineRule="exact"/>
              <w:jc w:val="both"/>
              <w:rPr>
                <w:rFonts w:ascii="Times New Roman" w:hAnsi="Times New Roman"/>
                <w:sz w:val="30"/>
                <w:szCs w:val="30"/>
              </w:rPr>
            </w:pPr>
          </w:p>
          <w:p w:rsidR="0092160C" w:rsidRDefault="0092160C">
            <w:pPr>
              <w:widowControl w:val="0"/>
              <w:spacing w:before="240" w:line="520" w:lineRule="exact"/>
              <w:jc w:val="both"/>
              <w:rPr>
                <w:rFonts w:ascii="Times New Roman" w:hAnsi="Times New Roman"/>
                <w:sz w:val="30"/>
                <w:szCs w:val="30"/>
              </w:rPr>
            </w:pPr>
          </w:p>
          <w:p w:rsidR="0092160C" w:rsidRDefault="0092160C">
            <w:pPr>
              <w:widowControl w:val="0"/>
              <w:spacing w:before="240" w:line="520" w:lineRule="exact"/>
              <w:jc w:val="both"/>
              <w:rPr>
                <w:rFonts w:ascii="Times New Roman" w:hAnsi="Times New Roman"/>
                <w:sz w:val="30"/>
                <w:szCs w:val="30"/>
              </w:rPr>
            </w:pPr>
          </w:p>
          <w:p w:rsidR="0092160C" w:rsidRDefault="0092160C">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 xml:space="preserve">                                           </w:t>
            </w:r>
            <w:r>
              <w:rPr>
                <w:rFonts w:ascii="Times New Roman" w:hAnsi="Times New Roman"/>
                <w:b/>
                <w:bCs/>
                <w:sz w:val="30"/>
                <w:szCs w:val="30"/>
              </w:rPr>
              <w:t>公</w:t>
            </w:r>
            <w:r>
              <w:rPr>
                <w:rFonts w:ascii="Times New Roman" w:hAnsi="Times New Roman"/>
                <w:b/>
                <w:bCs/>
                <w:sz w:val="30"/>
                <w:szCs w:val="30"/>
              </w:rPr>
              <w:t xml:space="preserve">  </w:t>
            </w:r>
            <w:r>
              <w:rPr>
                <w:rFonts w:ascii="Times New Roman" w:hAnsi="Times New Roman"/>
                <w:b/>
                <w:bCs/>
                <w:sz w:val="30"/>
                <w:szCs w:val="30"/>
              </w:rPr>
              <w:t>章</w:t>
            </w:r>
          </w:p>
          <w:p w:rsidR="0092160C" w:rsidRDefault="0092160C" w:rsidP="00CA1F7D">
            <w:pPr>
              <w:widowControl w:val="0"/>
              <w:tabs>
                <w:tab w:val="left" w:pos="855"/>
              </w:tabs>
              <w:spacing w:beforeLines="50" w:line="360" w:lineRule="auto"/>
              <w:ind w:left="855" w:hanging="855"/>
              <w:jc w:val="both"/>
              <w:rPr>
                <w:rFonts w:ascii="Times New Roman" w:hAnsi="Times New Roman"/>
                <w:b/>
                <w:bCs/>
                <w:sz w:val="30"/>
                <w:szCs w:val="30"/>
              </w:rPr>
            </w:pPr>
            <w:r>
              <w:rPr>
                <w:rFonts w:ascii="Times New Roman" w:hAnsi="Times New Roman"/>
                <w:b/>
                <w:bCs/>
                <w:sz w:val="30"/>
                <w:szCs w:val="30"/>
              </w:rPr>
              <w:t>经办人：</w:t>
            </w:r>
            <w:r>
              <w:rPr>
                <w:rFonts w:ascii="Times New Roman" w:hAnsi="Times New Roman"/>
                <w:b/>
                <w:bCs/>
                <w:sz w:val="30"/>
                <w:szCs w:val="30"/>
              </w:rPr>
              <w:t xml:space="preserve">                                </w:t>
            </w:r>
            <w:r>
              <w:rPr>
                <w:rFonts w:ascii="Times New Roman" w:hAnsi="Times New Roman"/>
                <w:b/>
                <w:bCs/>
                <w:sz w:val="30"/>
                <w:szCs w:val="30"/>
              </w:rPr>
              <w:t>年</w:t>
            </w:r>
            <w:r>
              <w:rPr>
                <w:rFonts w:ascii="Times New Roman" w:hAnsi="Times New Roman"/>
                <w:b/>
                <w:bCs/>
                <w:sz w:val="30"/>
                <w:szCs w:val="30"/>
              </w:rPr>
              <w:t xml:space="preserve">    </w:t>
            </w:r>
            <w:r>
              <w:rPr>
                <w:rFonts w:ascii="Times New Roman" w:hAnsi="Times New Roman"/>
                <w:b/>
                <w:bCs/>
                <w:sz w:val="30"/>
                <w:szCs w:val="30"/>
              </w:rPr>
              <w:t>月</w:t>
            </w:r>
            <w:r>
              <w:rPr>
                <w:rFonts w:ascii="Times New Roman" w:hAnsi="Times New Roman"/>
                <w:b/>
                <w:bCs/>
                <w:sz w:val="30"/>
                <w:szCs w:val="30"/>
              </w:rPr>
              <w:t xml:space="preserve">    </w:t>
            </w:r>
            <w:r>
              <w:rPr>
                <w:rFonts w:ascii="Times New Roman" w:hAnsi="Times New Roman"/>
                <w:b/>
                <w:bCs/>
                <w:sz w:val="30"/>
                <w:szCs w:val="30"/>
              </w:rPr>
              <w:t>日</w:t>
            </w:r>
          </w:p>
        </w:tc>
      </w:tr>
      <w:tr w:rsidR="0092160C">
        <w:trPr>
          <w:trHeight w:val="13061"/>
          <w:jc w:val="center"/>
        </w:trPr>
        <w:tc>
          <w:tcPr>
            <w:tcW w:w="9411" w:type="dxa"/>
          </w:tcPr>
          <w:p w:rsidR="0092160C" w:rsidRDefault="0092160C">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lastRenderedPageBreak/>
              <w:t>审批意见：</w:t>
            </w: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p>
          <w:p w:rsidR="0092160C" w:rsidRDefault="0092160C">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 xml:space="preserve">                                           </w:t>
            </w:r>
            <w:r>
              <w:rPr>
                <w:rFonts w:ascii="Times New Roman" w:hAnsi="Times New Roman"/>
                <w:b/>
                <w:bCs/>
                <w:sz w:val="30"/>
                <w:szCs w:val="30"/>
              </w:rPr>
              <w:t>公</w:t>
            </w:r>
            <w:r>
              <w:rPr>
                <w:rFonts w:ascii="Times New Roman" w:hAnsi="Times New Roman"/>
                <w:b/>
                <w:bCs/>
                <w:sz w:val="30"/>
                <w:szCs w:val="30"/>
              </w:rPr>
              <w:t xml:space="preserve">   </w:t>
            </w:r>
            <w:r>
              <w:rPr>
                <w:rFonts w:ascii="Times New Roman" w:hAnsi="Times New Roman"/>
                <w:b/>
                <w:bCs/>
                <w:sz w:val="30"/>
                <w:szCs w:val="30"/>
              </w:rPr>
              <w:t>章</w:t>
            </w:r>
          </w:p>
          <w:p w:rsidR="0092160C" w:rsidRDefault="0092160C">
            <w:pPr>
              <w:widowControl w:val="0"/>
              <w:spacing w:line="520" w:lineRule="exact"/>
              <w:jc w:val="both"/>
              <w:textAlignment w:val="baseline"/>
              <w:rPr>
                <w:rFonts w:ascii="Times New Roman" w:hAnsi="Times New Roman"/>
                <w:b/>
                <w:bCs/>
                <w:sz w:val="30"/>
                <w:szCs w:val="30"/>
              </w:rPr>
            </w:pPr>
            <w:r>
              <w:rPr>
                <w:rFonts w:ascii="Times New Roman" w:hAnsi="Times New Roman"/>
                <w:b/>
                <w:bCs/>
                <w:sz w:val="30"/>
                <w:szCs w:val="30"/>
              </w:rPr>
              <w:t>经办人：</w:t>
            </w:r>
            <w:r>
              <w:rPr>
                <w:rFonts w:ascii="Times New Roman" w:hAnsi="Times New Roman"/>
                <w:b/>
                <w:bCs/>
                <w:sz w:val="30"/>
                <w:szCs w:val="30"/>
              </w:rPr>
              <w:t xml:space="preserve">                                </w:t>
            </w:r>
            <w:r>
              <w:rPr>
                <w:rFonts w:ascii="Times New Roman" w:hAnsi="Times New Roman"/>
                <w:b/>
                <w:bCs/>
                <w:sz w:val="30"/>
                <w:szCs w:val="30"/>
              </w:rPr>
              <w:t>年</w:t>
            </w:r>
            <w:r>
              <w:rPr>
                <w:rFonts w:ascii="Times New Roman" w:hAnsi="Times New Roman"/>
                <w:b/>
                <w:bCs/>
                <w:sz w:val="30"/>
                <w:szCs w:val="30"/>
              </w:rPr>
              <w:t xml:space="preserve">    </w:t>
            </w:r>
            <w:r>
              <w:rPr>
                <w:rFonts w:ascii="Times New Roman" w:hAnsi="Times New Roman"/>
                <w:b/>
                <w:bCs/>
                <w:sz w:val="30"/>
                <w:szCs w:val="30"/>
              </w:rPr>
              <w:t>月</w:t>
            </w:r>
            <w:r>
              <w:rPr>
                <w:rFonts w:ascii="Times New Roman" w:hAnsi="Times New Roman"/>
                <w:b/>
                <w:bCs/>
                <w:sz w:val="30"/>
                <w:szCs w:val="30"/>
              </w:rPr>
              <w:t xml:space="preserve">    </w:t>
            </w:r>
            <w:r>
              <w:rPr>
                <w:rFonts w:ascii="Times New Roman" w:hAnsi="Times New Roman"/>
                <w:b/>
                <w:bCs/>
                <w:sz w:val="30"/>
                <w:szCs w:val="30"/>
              </w:rPr>
              <w:t>日</w:t>
            </w:r>
          </w:p>
          <w:p w:rsidR="0092160C" w:rsidRDefault="0092160C">
            <w:pPr>
              <w:widowControl w:val="0"/>
              <w:spacing w:line="520" w:lineRule="exact"/>
              <w:jc w:val="both"/>
              <w:textAlignment w:val="baseline"/>
              <w:rPr>
                <w:rFonts w:ascii="Times New Roman" w:hAnsi="Times New Roman"/>
                <w:b/>
                <w:bCs/>
                <w:sz w:val="30"/>
                <w:szCs w:val="30"/>
              </w:rPr>
            </w:pPr>
          </w:p>
          <w:p w:rsidR="0092160C" w:rsidRDefault="0092160C">
            <w:pPr>
              <w:widowControl w:val="0"/>
              <w:adjustRightInd/>
              <w:spacing w:before="120" w:after="0" w:line="360" w:lineRule="auto"/>
              <w:jc w:val="center"/>
              <w:rPr>
                <w:rFonts w:ascii="Times New Roman" w:hAnsi="Times New Roman"/>
                <w:b/>
                <w:kern w:val="2"/>
                <w:sz w:val="36"/>
                <w:szCs w:val="20"/>
              </w:rPr>
            </w:pPr>
            <w:r>
              <w:rPr>
                <w:rFonts w:ascii="Times New Roman" w:hAnsi="Times New Roman"/>
                <w:b/>
                <w:kern w:val="2"/>
                <w:sz w:val="36"/>
                <w:szCs w:val="20"/>
              </w:rPr>
              <w:lastRenderedPageBreak/>
              <w:t>注</w:t>
            </w:r>
            <w:r>
              <w:rPr>
                <w:rFonts w:ascii="Times New Roman" w:hAnsi="Times New Roman"/>
                <w:b/>
                <w:kern w:val="2"/>
                <w:sz w:val="36"/>
                <w:szCs w:val="20"/>
              </w:rPr>
              <w:t xml:space="preserve">    </w:t>
            </w:r>
            <w:r>
              <w:rPr>
                <w:rFonts w:ascii="Times New Roman" w:hAnsi="Times New Roman"/>
                <w:b/>
                <w:kern w:val="2"/>
                <w:sz w:val="36"/>
                <w:szCs w:val="20"/>
              </w:rPr>
              <w:t>释</w:t>
            </w:r>
          </w:p>
          <w:p w:rsidR="0092160C" w:rsidRDefault="0092160C">
            <w:pPr>
              <w:widowControl w:val="0"/>
              <w:numPr>
                <w:ilvl w:val="0"/>
                <w:numId w:val="10"/>
              </w:numPr>
              <w:tabs>
                <w:tab w:val="left" w:pos="622"/>
                <w:tab w:val="left" w:pos="720"/>
              </w:tabs>
              <w:adjustRightInd/>
              <w:snapToGrid/>
              <w:spacing w:after="0" w:line="336" w:lineRule="auto"/>
              <w:ind w:left="0" w:firstLine="0"/>
              <w:jc w:val="both"/>
              <w:rPr>
                <w:rFonts w:ascii="Times New Roman" w:hAnsi="Times New Roman"/>
                <w:kern w:val="2"/>
                <w:sz w:val="28"/>
                <w:szCs w:val="28"/>
              </w:rPr>
            </w:pPr>
            <w:r>
              <w:rPr>
                <w:rFonts w:ascii="Times New Roman" w:hAnsi="Times New Roman"/>
                <w:kern w:val="2"/>
                <w:sz w:val="28"/>
                <w:szCs w:val="28"/>
              </w:rPr>
              <w:t>本报告表应附以下附图、附件：</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kern w:val="2"/>
                <w:sz w:val="24"/>
                <w:szCs w:val="24"/>
              </w:rPr>
              <w:t xml:space="preserve">1  </w:t>
            </w:r>
            <w:r>
              <w:rPr>
                <w:rFonts w:ascii="Times New Roman" w:hAnsi="Times New Roman"/>
                <w:kern w:val="2"/>
                <w:sz w:val="24"/>
                <w:szCs w:val="24"/>
              </w:rPr>
              <w:t>项目地理位置图</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kern w:val="2"/>
                <w:sz w:val="24"/>
                <w:szCs w:val="24"/>
              </w:rPr>
              <w:t xml:space="preserve">2  </w:t>
            </w:r>
            <w:r>
              <w:rPr>
                <w:rFonts w:ascii="Times New Roman" w:hAnsi="Times New Roman"/>
                <w:kern w:val="2"/>
                <w:sz w:val="24"/>
                <w:szCs w:val="24"/>
              </w:rPr>
              <w:t>项目周围环境概况图</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kern w:val="2"/>
                <w:sz w:val="24"/>
                <w:szCs w:val="24"/>
              </w:rPr>
              <w:t xml:space="preserve">3  </w:t>
            </w:r>
            <w:r>
              <w:rPr>
                <w:rFonts w:ascii="Times New Roman" w:hAnsi="Times New Roman" w:hint="eastAsia"/>
                <w:kern w:val="2"/>
                <w:sz w:val="24"/>
                <w:szCs w:val="24"/>
              </w:rPr>
              <w:t>新乡县城乡总体规划图</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hint="eastAsia"/>
                <w:kern w:val="2"/>
                <w:sz w:val="24"/>
                <w:szCs w:val="24"/>
              </w:rPr>
              <w:t>附图</w:t>
            </w:r>
            <w:r>
              <w:rPr>
                <w:rFonts w:ascii="Times New Roman" w:hAnsi="Times New Roman" w:hint="eastAsia"/>
                <w:kern w:val="2"/>
                <w:sz w:val="24"/>
                <w:szCs w:val="24"/>
              </w:rPr>
              <w:t xml:space="preserve">4  </w:t>
            </w:r>
            <w:r>
              <w:rPr>
                <w:rFonts w:ascii="Times New Roman" w:hAnsi="Times New Roman"/>
                <w:kern w:val="2"/>
                <w:sz w:val="24"/>
                <w:szCs w:val="24"/>
              </w:rPr>
              <w:t>项目平面布置图</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hint="eastAsia"/>
                <w:kern w:val="2"/>
                <w:sz w:val="24"/>
                <w:szCs w:val="24"/>
              </w:rPr>
              <w:t>5</w:t>
            </w:r>
            <w:r>
              <w:rPr>
                <w:rFonts w:ascii="Times New Roman" w:hAnsi="Times New Roman"/>
                <w:kern w:val="2"/>
                <w:sz w:val="24"/>
                <w:szCs w:val="24"/>
              </w:rPr>
              <w:t xml:space="preserve">  </w:t>
            </w:r>
            <w:r>
              <w:rPr>
                <w:rFonts w:ascii="Times New Roman" w:hAnsi="Times New Roman"/>
                <w:kern w:val="2"/>
                <w:sz w:val="24"/>
                <w:szCs w:val="24"/>
              </w:rPr>
              <w:t>项目现场照片</w:t>
            </w:r>
          </w:p>
          <w:p w:rsidR="0092160C" w:rsidRDefault="0092160C">
            <w:pPr>
              <w:widowControl w:val="0"/>
              <w:spacing w:after="0" w:line="360" w:lineRule="auto"/>
              <w:jc w:val="both"/>
              <w:rPr>
                <w:rFonts w:ascii="Times New Roman" w:hAnsi="Times New Roman"/>
                <w:kern w:val="2"/>
                <w:sz w:val="24"/>
                <w:szCs w:val="24"/>
              </w:rPr>
            </w:pP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1  </w:t>
            </w:r>
            <w:r>
              <w:rPr>
                <w:rFonts w:ascii="Times New Roman" w:hAnsi="Times New Roman"/>
                <w:kern w:val="2"/>
                <w:sz w:val="24"/>
                <w:szCs w:val="24"/>
              </w:rPr>
              <w:t>委托书</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2  </w:t>
            </w:r>
            <w:r>
              <w:rPr>
                <w:rFonts w:ascii="Times New Roman" w:hAnsi="Times New Roman"/>
                <w:kern w:val="2"/>
                <w:sz w:val="24"/>
                <w:szCs w:val="24"/>
              </w:rPr>
              <w:t>备案确认书</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3  </w:t>
            </w:r>
            <w:r>
              <w:rPr>
                <w:rFonts w:ascii="Times New Roman" w:hAnsi="Times New Roman" w:hint="eastAsia"/>
                <w:kern w:val="2"/>
                <w:sz w:val="24"/>
                <w:szCs w:val="24"/>
              </w:rPr>
              <w:t>房屋租赁协议</w:t>
            </w:r>
          </w:p>
          <w:p w:rsidR="0092160C" w:rsidRDefault="0092160C">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4  </w:t>
            </w:r>
            <w:r>
              <w:rPr>
                <w:rFonts w:ascii="Times New Roman" w:hAnsi="Times New Roman" w:hint="eastAsia"/>
                <w:kern w:val="2"/>
                <w:sz w:val="24"/>
                <w:szCs w:val="24"/>
              </w:rPr>
              <w:t>新乡经济开发区管理委员会规划建设局出具的证明</w:t>
            </w:r>
          </w:p>
          <w:p w:rsidR="0092160C" w:rsidRDefault="0092160C" w:rsidP="00CA1F7D">
            <w:pPr>
              <w:widowControl w:val="0"/>
              <w:spacing w:beforeLines="50" w:after="0" w:line="360" w:lineRule="auto"/>
              <w:jc w:val="both"/>
              <w:rPr>
                <w:rFonts w:ascii="Times New Roman" w:hAnsi="Times New Roman"/>
                <w:kern w:val="2"/>
                <w:sz w:val="28"/>
                <w:szCs w:val="28"/>
              </w:rPr>
            </w:pPr>
            <w:r>
              <w:rPr>
                <w:rFonts w:ascii="Times New Roman" w:hAnsi="Times New Roman"/>
                <w:kern w:val="2"/>
                <w:sz w:val="24"/>
                <w:szCs w:val="24"/>
              </w:rPr>
              <w:t>二、</w:t>
            </w:r>
            <w:r>
              <w:rPr>
                <w:rFonts w:ascii="Times New Roman" w:hAnsi="Times New Roman"/>
                <w:kern w:val="2"/>
                <w:sz w:val="28"/>
                <w:szCs w:val="28"/>
              </w:rPr>
              <w:t>如果本报告表不能说明项目产生的污染及对环境造成的影响，应进行专项评价。根据建设项目的特点和当地环境特征，应选下列</w:t>
            </w:r>
            <w:r>
              <w:rPr>
                <w:rFonts w:ascii="Times New Roman" w:hAnsi="Times New Roman"/>
                <w:kern w:val="2"/>
                <w:sz w:val="28"/>
                <w:szCs w:val="28"/>
              </w:rPr>
              <w:t>1-2</w:t>
            </w:r>
            <w:r>
              <w:rPr>
                <w:rFonts w:ascii="Times New Roman" w:hAnsi="Times New Roman"/>
                <w:kern w:val="2"/>
                <w:sz w:val="28"/>
                <w:szCs w:val="28"/>
              </w:rPr>
              <w:t>项进行专项评价。</w:t>
            </w:r>
          </w:p>
          <w:p w:rsidR="0092160C" w:rsidRDefault="0092160C">
            <w:pPr>
              <w:widowControl w:val="0"/>
              <w:numPr>
                <w:ilvl w:val="0"/>
                <w:numId w:val="11"/>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大气环境影响专项评价</w:t>
            </w:r>
          </w:p>
          <w:p w:rsidR="0092160C" w:rsidRDefault="0092160C">
            <w:pPr>
              <w:widowControl w:val="0"/>
              <w:numPr>
                <w:ilvl w:val="0"/>
                <w:numId w:val="11"/>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水环境影响专项评价（包括地表水和地下水）</w:t>
            </w:r>
          </w:p>
          <w:p w:rsidR="0092160C" w:rsidRDefault="0092160C">
            <w:pPr>
              <w:widowControl w:val="0"/>
              <w:numPr>
                <w:ilvl w:val="0"/>
                <w:numId w:val="11"/>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生态影响专项评价</w:t>
            </w:r>
          </w:p>
          <w:p w:rsidR="0092160C" w:rsidRDefault="0092160C">
            <w:pPr>
              <w:widowControl w:val="0"/>
              <w:numPr>
                <w:ilvl w:val="0"/>
                <w:numId w:val="11"/>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声影响专项评价</w:t>
            </w:r>
          </w:p>
          <w:p w:rsidR="0092160C" w:rsidRDefault="0092160C">
            <w:pPr>
              <w:widowControl w:val="0"/>
              <w:numPr>
                <w:ilvl w:val="0"/>
                <w:numId w:val="11"/>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土壤影响专项评价</w:t>
            </w:r>
          </w:p>
          <w:p w:rsidR="0092160C" w:rsidRDefault="0092160C">
            <w:pPr>
              <w:widowControl w:val="0"/>
              <w:numPr>
                <w:ilvl w:val="0"/>
                <w:numId w:val="11"/>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固体废弃物影响专项评价</w:t>
            </w:r>
          </w:p>
          <w:p w:rsidR="0092160C" w:rsidRDefault="0092160C">
            <w:pPr>
              <w:widowControl w:val="0"/>
              <w:spacing w:after="0" w:line="520" w:lineRule="exact"/>
              <w:jc w:val="both"/>
              <w:textAlignment w:val="baseline"/>
              <w:rPr>
                <w:rFonts w:ascii="Times New Roman" w:hAnsi="Times New Roman"/>
                <w:kern w:val="2"/>
                <w:sz w:val="24"/>
                <w:szCs w:val="24"/>
              </w:rPr>
            </w:pPr>
            <w:r>
              <w:rPr>
                <w:rFonts w:ascii="Times New Roman" w:hAnsi="Times New Roman"/>
                <w:kern w:val="2"/>
                <w:sz w:val="24"/>
                <w:szCs w:val="24"/>
              </w:rPr>
              <w:t>以上专项评价未包括的可另列专项，专项评价按照《环境影响评价技术导则》中的要求进行。</w:t>
            </w:r>
          </w:p>
        </w:tc>
      </w:tr>
    </w:tbl>
    <w:p w:rsidR="0092160C" w:rsidRDefault="0092160C">
      <w:pPr>
        <w:tabs>
          <w:tab w:val="left" w:pos="3624"/>
        </w:tabs>
        <w:rPr>
          <w:b/>
          <w:bCs/>
          <w:sz w:val="30"/>
          <w:szCs w:val="30"/>
        </w:rPr>
      </w:pPr>
    </w:p>
    <w:sectPr w:rsidR="0092160C" w:rsidSect="00C302A9">
      <w:footerReference w:type="default" r:id="rId2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09" w:rsidRDefault="007D7109">
      <w:pPr>
        <w:spacing w:after="0"/>
      </w:pPr>
      <w:r>
        <w:separator/>
      </w:r>
    </w:p>
  </w:endnote>
  <w:endnote w:type="continuationSeparator" w:id="1">
    <w:p w:rsidR="007D7109" w:rsidRDefault="007D71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7D" w:rsidRDefault="00CA1F7D">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CA1F7D" w:rsidRDefault="00CA1F7D">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568AA">
                  <w:rPr>
                    <w:noProof/>
                    <w:sz w:val="18"/>
                  </w:rPr>
                  <w:t>21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09" w:rsidRDefault="007D7109">
      <w:pPr>
        <w:spacing w:after="0"/>
      </w:pPr>
      <w:r>
        <w:separator/>
      </w:r>
    </w:p>
  </w:footnote>
  <w:footnote w:type="continuationSeparator" w:id="1">
    <w:p w:rsidR="007D7109" w:rsidRDefault="007D71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84D2A"/>
    <w:multiLevelType w:val="singleLevel"/>
    <w:tmpl w:val="CB084D2A"/>
    <w:lvl w:ilvl="0">
      <w:start w:val="1"/>
      <w:numFmt w:val="decimal"/>
      <w:suff w:val="nothing"/>
      <w:lvlText w:val="（%1）"/>
      <w:lvlJc w:val="left"/>
    </w:lvl>
  </w:abstractNum>
  <w:abstractNum w:abstractNumId="1">
    <w:nsid w:val="00000006"/>
    <w:multiLevelType w:val="multilevel"/>
    <w:tmpl w:val="00000006"/>
    <w:lvl w:ilvl="0">
      <w:start w:val="1"/>
      <w:numFmt w:val="decimal"/>
      <w:lvlText w:val="%1、"/>
      <w:lvlJc w:val="left"/>
      <w:pPr>
        <w:tabs>
          <w:tab w:val="num" w:pos="600"/>
        </w:tabs>
        <w:ind w:left="600" w:hanging="360"/>
      </w:pPr>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10"/>
    <w:multiLevelType w:val="multilevel"/>
    <w:tmpl w:val="00000010"/>
    <w:lvl w:ilvl="0">
      <w:start w:val="1"/>
      <w:numFmt w:val="japaneseCounting"/>
      <w:lvlText w:val="%1、"/>
      <w:lvlJc w:val="left"/>
      <w:pPr>
        <w:tabs>
          <w:tab w:val="num" w:pos="622"/>
        </w:tabs>
        <w:ind w:left="622" w:hanging="480"/>
      </w:pPr>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49A74D58"/>
    <w:multiLevelType w:val="singleLevel"/>
    <w:tmpl w:val="49A74D58"/>
    <w:lvl w:ilvl="0">
      <w:start w:val="1"/>
      <w:numFmt w:val="decimal"/>
      <w:lvlText w:val="%1."/>
      <w:lvlJc w:val="left"/>
      <w:pPr>
        <w:tabs>
          <w:tab w:val="num" w:pos="964"/>
        </w:tabs>
        <w:ind w:left="964" w:hanging="397"/>
      </w:pPr>
      <w:rPr>
        <w:rFonts w:ascii="Times New Roman" w:hAnsi="Times New Roman" w:cs="Times New Roman" w:hint="default"/>
        <w:sz w:val="24"/>
        <w:szCs w:val="24"/>
      </w:rPr>
    </w:lvl>
  </w:abstractNum>
  <w:abstractNum w:abstractNumId="4">
    <w:nsid w:val="4F7F037D"/>
    <w:multiLevelType w:val="singleLevel"/>
    <w:tmpl w:val="4F7F037D"/>
    <w:lvl w:ilvl="0">
      <w:start w:val="3"/>
      <w:numFmt w:val="decimal"/>
      <w:suff w:val="nothing"/>
      <w:lvlText w:val="%1、"/>
      <w:lvlJc w:val="left"/>
    </w:lvl>
  </w:abstractNum>
  <w:abstractNum w:abstractNumId="5">
    <w:nsid w:val="58FEF84C"/>
    <w:multiLevelType w:val="singleLevel"/>
    <w:tmpl w:val="58FEF84C"/>
    <w:lvl w:ilvl="0">
      <w:start w:val="1"/>
      <w:numFmt w:val="decimal"/>
      <w:suff w:val="nothing"/>
      <w:lvlText w:val="%1、"/>
      <w:lvlJc w:val="left"/>
    </w:lvl>
  </w:abstractNum>
  <w:abstractNum w:abstractNumId="6">
    <w:nsid w:val="58FF1A6F"/>
    <w:multiLevelType w:val="singleLevel"/>
    <w:tmpl w:val="58FF1A6F"/>
    <w:lvl w:ilvl="0">
      <w:start w:val="2"/>
      <w:numFmt w:val="decimal"/>
      <w:suff w:val="nothing"/>
      <w:lvlText w:val="（%1）"/>
      <w:lvlJc w:val="left"/>
    </w:lvl>
  </w:abstractNum>
  <w:abstractNum w:abstractNumId="7">
    <w:nsid w:val="59016D13"/>
    <w:multiLevelType w:val="singleLevel"/>
    <w:tmpl w:val="59016D13"/>
    <w:lvl w:ilvl="0">
      <w:start w:val="1"/>
      <w:numFmt w:val="decimal"/>
      <w:suff w:val="nothing"/>
      <w:lvlText w:val="%1."/>
      <w:lvlJc w:val="left"/>
    </w:lvl>
  </w:abstractNum>
  <w:abstractNum w:abstractNumId="8">
    <w:nsid w:val="5A13CF9C"/>
    <w:multiLevelType w:val="singleLevel"/>
    <w:tmpl w:val="5A13CF9C"/>
    <w:lvl w:ilvl="0">
      <w:start w:val="1"/>
      <w:numFmt w:val="decimal"/>
      <w:suff w:val="nothing"/>
      <w:lvlText w:val="%1、"/>
      <w:lvlJc w:val="left"/>
    </w:lvl>
  </w:abstractNum>
  <w:abstractNum w:abstractNumId="9">
    <w:nsid w:val="5A13D9D3"/>
    <w:multiLevelType w:val="singleLevel"/>
    <w:tmpl w:val="5A13D9D3"/>
    <w:lvl w:ilvl="0">
      <w:start w:val="3"/>
      <w:numFmt w:val="decimal"/>
      <w:suff w:val="nothing"/>
      <w:lvlText w:val="%1、"/>
      <w:lvlJc w:val="left"/>
    </w:lvl>
  </w:abstractNum>
  <w:abstractNum w:abstractNumId="10">
    <w:nsid w:val="5A166D46"/>
    <w:multiLevelType w:val="singleLevel"/>
    <w:tmpl w:val="5A166D46"/>
    <w:lvl w:ilvl="0">
      <w:start w:val="3"/>
      <w:numFmt w:val="decimal"/>
      <w:suff w:val="nothing"/>
      <w:lvlText w:val="（%1）"/>
      <w:lvlJc w:val="left"/>
    </w:lvl>
  </w:abstractNum>
  <w:num w:numId="1">
    <w:abstractNumId w:val="3"/>
  </w:num>
  <w:num w:numId="2">
    <w:abstractNumId w:val="5"/>
  </w:num>
  <w:num w:numId="3">
    <w:abstractNumId w:val="6"/>
  </w:num>
  <w:num w:numId="4">
    <w:abstractNumId w:val="7"/>
  </w:num>
  <w:num w:numId="5">
    <w:abstractNumId w:val="4"/>
  </w:num>
  <w:num w:numId="6">
    <w:abstractNumId w:val="8"/>
  </w:num>
  <w:num w:numId="7">
    <w:abstractNumId w:val="9"/>
  </w:num>
  <w:num w:numId="8">
    <w:abstractNumId w:val="0"/>
  </w:num>
  <w:num w:numId="9">
    <w:abstractNumId w:val="1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noPunctuationKerning/>
  <w:characterSpacingControl w:val="compressPunctuation"/>
  <w:hdrShapeDefaults>
    <o:shapedefaults v:ext="edit" spidmax="1945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A81"/>
    <w:rsid w:val="000303EE"/>
    <w:rsid w:val="000308DA"/>
    <w:rsid w:val="000525BB"/>
    <w:rsid w:val="00066A6C"/>
    <w:rsid w:val="000677DC"/>
    <w:rsid w:val="000725D4"/>
    <w:rsid w:val="000769E2"/>
    <w:rsid w:val="00077788"/>
    <w:rsid w:val="00085A8D"/>
    <w:rsid w:val="000871CC"/>
    <w:rsid w:val="000B378E"/>
    <w:rsid w:val="000B46A6"/>
    <w:rsid w:val="000E132C"/>
    <w:rsid w:val="000E1EF6"/>
    <w:rsid w:val="000E303B"/>
    <w:rsid w:val="000F391C"/>
    <w:rsid w:val="00110C73"/>
    <w:rsid w:val="00112C04"/>
    <w:rsid w:val="00117291"/>
    <w:rsid w:val="00120404"/>
    <w:rsid w:val="00132F42"/>
    <w:rsid w:val="00134F04"/>
    <w:rsid w:val="00145BF1"/>
    <w:rsid w:val="00147A2A"/>
    <w:rsid w:val="0015478C"/>
    <w:rsid w:val="00156188"/>
    <w:rsid w:val="00157F00"/>
    <w:rsid w:val="00172A27"/>
    <w:rsid w:val="00182BAA"/>
    <w:rsid w:val="00196545"/>
    <w:rsid w:val="001E3AC7"/>
    <w:rsid w:val="001F5571"/>
    <w:rsid w:val="0022686B"/>
    <w:rsid w:val="00232E28"/>
    <w:rsid w:val="00244D72"/>
    <w:rsid w:val="0026675C"/>
    <w:rsid w:val="002870CD"/>
    <w:rsid w:val="002A5194"/>
    <w:rsid w:val="002B0F27"/>
    <w:rsid w:val="002B3905"/>
    <w:rsid w:val="002C049C"/>
    <w:rsid w:val="002C3480"/>
    <w:rsid w:val="002C4447"/>
    <w:rsid w:val="002C6F41"/>
    <w:rsid w:val="002D229C"/>
    <w:rsid w:val="002E1665"/>
    <w:rsid w:val="0030024E"/>
    <w:rsid w:val="00307A31"/>
    <w:rsid w:val="00310847"/>
    <w:rsid w:val="00367561"/>
    <w:rsid w:val="003708EF"/>
    <w:rsid w:val="00392259"/>
    <w:rsid w:val="003B1E38"/>
    <w:rsid w:val="003B3AB9"/>
    <w:rsid w:val="003C1CB8"/>
    <w:rsid w:val="003C6A93"/>
    <w:rsid w:val="003D3D73"/>
    <w:rsid w:val="004234A6"/>
    <w:rsid w:val="00430C0D"/>
    <w:rsid w:val="0043632A"/>
    <w:rsid w:val="00450E56"/>
    <w:rsid w:val="004541D0"/>
    <w:rsid w:val="00462D06"/>
    <w:rsid w:val="00495B3C"/>
    <w:rsid w:val="004A5D67"/>
    <w:rsid w:val="004B1D4C"/>
    <w:rsid w:val="004E1582"/>
    <w:rsid w:val="004E15E0"/>
    <w:rsid w:val="004F0416"/>
    <w:rsid w:val="00504332"/>
    <w:rsid w:val="005053A5"/>
    <w:rsid w:val="00505E5F"/>
    <w:rsid w:val="00521792"/>
    <w:rsid w:val="005335B2"/>
    <w:rsid w:val="005477AB"/>
    <w:rsid w:val="005530E8"/>
    <w:rsid w:val="00557EC0"/>
    <w:rsid w:val="00567B82"/>
    <w:rsid w:val="00572A93"/>
    <w:rsid w:val="005937F7"/>
    <w:rsid w:val="00593C7A"/>
    <w:rsid w:val="005E6297"/>
    <w:rsid w:val="00623D9D"/>
    <w:rsid w:val="0063337D"/>
    <w:rsid w:val="00633FD9"/>
    <w:rsid w:val="00651255"/>
    <w:rsid w:val="006567AB"/>
    <w:rsid w:val="006568AA"/>
    <w:rsid w:val="00661EDF"/>
    <w:rsid w:val="00674B79"/>
    <w:rsid w:val="0067783F"/>
    <w:rsid w:val="00677E98"/>
    <w:rsid w:val="0069709D"/>
    <w:rsid w:val="006972B6"/>
    <w:rsid w:val="006A0DF1"/>
    <w:rsid w:val="006A2250"/>
    <w:rsid w:val="006A36B6"/>
    <w:rsid w:val="006B1E70"/>
    <w:rsid w:val="006D6D24"/>
    <w:rsid w:val="0070596D"/>
    <w:rsid w:val="00725FCE"/>
    <w:rsid w:val="00750591"/>
    <w:rsid w:val="0075097D"/>
    <w:rsid w:val="007515FD"/>
    <w:rsid w:val="00772271"/>
    <w:rsid w:val="007D7109"/>
    <w:rsid w:val="007E4850"/>
    <w:rsid w:val="007F1C50"/>
    <w:rsid w:val="007F2D19"/>
    <w:rsid w:val="007F445D"/>
    <w:rsid w:val="00801E31"/>
    <w:rsid w:val="00810325"/>
    <w:rsid w:val="008158A6"/>
    <w:rsid w:val="008158F3"/>
    <w:rsid w:val="0082412E"/>
    <w:rsid w:val="00835F9B"/>
    <w:rsid w:val="00840E8B"/>
    <w:rsid w:val="0084486A"/>
    <w:rsid w:val="00871F70"/>
    <w:rsid w:val="0089661A"/>
    <w:rsid w:val="008A1E9D"/>
    <w:rsid w:val="008C18C0"/>
    <w:rsid w:val="008F094A"/>
    <w:rsid w:val="00920032"/>
    <w:rsid w:val="0092160C"/>
    <w:rsid w:val="009255D7"/>
    <w:rsid w:val="00960E34"/>
    <w:rsid w:val="009755A8"/>
    <w:rsid w:val="009764E3"/>
    <w:rsid w:val="00981B63"/>
    <w:rsid w:val="009949C9"/>
    <w:rsid w:val="009C25E7"/>
    <w:rsid w:val="009C4E58"/>
    <w:rsid w:val="009D2572"/>
    <w:rsid w:val="009D5CC6"/>
    <w:rsid w:val="009E4D50"/>
    <w:rsid w:val="009F0F14"/>
    <w:rsid w:val="009F6BD9"/>
    <w:rsid w:val="00A123BB"/>
    <w:rsid w:val="00A21B78"/>
    <w:rsid w:val="00A252C7"/>
    <w:rsid w:val="00A30CA6"/>
    <w:rsid w:val="00A31926"/>
    <w:rsid w:val="00A401EE"/>
    <w:rsid w:val="00A41501"/>
    <w:rsid w:val="00A45EE3"/>
    <w:rsid w:val="00A46544"/>
    <w:rsid w:val="00A52E75"/>
    <w:rsid w:val="00A62D58"/>
    <w:rsid w:val="00A639A6"/>
    <w:rsid w:val="00A672F3"/>
    <w:rsid w:val="00AB1FCE"/>
    <w:rsid w:val="00AD7B99"/>
    <w:rsid w:val="00AE3F27"/>
    <w:rsid w:val="00B146B4"/>
    <w:rsid w:val="00B22110"/>
    <w:rsid w:val="00B22719"/>
    <w:rsid w:val="00B27E14"/>
    <w:rsid w:val="00B658AB"/>
    <w:rsid w:val="00B77909"/>
    <w:rsid w:val="00B77B9A"/>
    <w:rsid w:val="00B9418B"/>
    <w:rsid w:val="00BA66CE"/>
    <w:rsid w:val="00BC382C"/>
    <w:rsid w:val="00BC584B"/>
    <w:rsid w:val="00BD52DF"/>
    <w:rsid w:val="00BD709D"/>
    <w:rsid w:val="00BF259E"/>
    <w:rsid w:val="00BF4694"/>
    <w:rsid w:val="00BF4D7A"/>
    <w:rsid w:val="00C12CDF"/>
    <w:rsid w:val="00C16B8D"/>
    <w:rsid w:val="00C27D76"/>
    <w:rsid w:val="00C302A9"/>
    <w:rsid w:val="00C304E4"/>
    <w:rsid w:val="00C54800"/>
    <w:rsid w:val="00C64B93"/>
    <w:rsid w:val="00C85612"/>
    <w:rsid w:val="00CA1F7D"/>
    <w:rsid w:val="00CA2A18"/>
    <w:rsid w:val="00CA6DD7"/>
    <w:rsid w:val="00CC2A8B"/>
    <w:rsid w:val="00CD03FF"/>
    <w:rsid w:val="00CE2C1D"/>
    <w:rsid w:val="00D01AB6"/>
    <w:rsid w:val="00D1351E"/>
    <w:rsid w:val="00D25D05"/>
    <w:rsid w:val="00D4610C"/>
    <w:rsid w:val="00D60613"/>
    <w:rsid w:val="00D66558"/>
    <w:rsid w:val="00D668D7"/>
    <w:rsid w:val="00D82CA8"/>
    <w:rsid w:val="00D912E3"/>
    <w:rsid w:val="00DA17D9"/>
    <w:rsid w:val="00DA30CA"/>
    <w:rsid w:val="00DD1AEB"/>
    <w:rsid w:val="00DE4299"/>
    <w:rsid w:val="00DE7030"/>
    <w:rsid w:val="00E01F86"/>
    <w:rsid w:val="00E3492B"/>
    <w:rsid w:val="00E43F10"/>
    <w:rsid w:val="00E55032"/>
    <w:rsid w:val="00E55DF0"/>
    <w:rsid w:val="00E629D6"/>
    <w:rsid w:val="00E660AF"/>
    <w:rsid w:val="00E741A4"/>
    <w:rsid w:val="00E844F8"/>
    <w:rsid w:val="00E93748"/>
    <w:rsid w:val="00EC0B89"/>
    <w:rsid w:val="00EC1B48"/>
    <w:rsid w:val="00EC7C77"/>
    <w:rsid w:val="00ED28A5"/>
    <w:rsid w:val="00EE4081"/>
    <w:rsid w:val="00EF3F21"/>
    <w:rsid w:val="00F0319A"/>
    <w:rsid w:val="00F30DC2"/>
    <w:rsid w:val="00F32C47"/>
    <w:rsid w:val="00F421A6"/>
    <w:rsid w:val="00F44686"/>
    <w:rsid w:val="00F6227D"/>
    <w:rsid w:val="00F65380"/>
    <w:rsid w:val="00F82197"/>
    <w:rsid w:val="00F9400E"/>
    <w:rsid w:val="00FB2724"/>
    <w:rsid w:val="00FC564A"/>
    <w:rsid w:val="00FD046B"/>
    <w:rsid w:val="00FD7735"/>
    <w:rsid w:val="00FF526E"/>
    <w:rsid w:val="011F2C9A"/>
    <w:rsid w:val="0148284F"/>
    <w:rsid w:val="01687875"/>
    <w:rsid w:val="018B5C44"/>
    <w:rsid w:val="01A405D6"/>
    <w:rsid w:val="01E828A1"/>
    <w:rsid w:val="02022E36"/>
    <w:rsid w:val="026E5C0F"/>
    <w:rsid w:val="028578F4"/>
    <w:rsid w:val="028F2E04"/>
    <w:rsid w:val="02A3400C"/>
    <w:rsid w:val="02CB5427"/>
    <w:rsid w:val="02CC37BE"/>
    <w:rsid w:val="02D63D6C"/>
    <w:rsid w:val="02DC06E5"/>
    <w:rsid w:val="02E6757B"/>
    <w:rsid w:val="02F419D2"/>
    <w:rsid w:val="02FB0A4D"/>
    <w:rsid w:val="03266292"/>
    <w:rsid w:val="03430B15"/>
    <w:rsid w:val="034F66EA"/>
    <w:rsid w:val="035218AC"/>
    <w:rsid w:val="036241F0"/>
    <w:rsid w:val="038A5DE1"/>
    <w:rsid w:val="038B30CE"/>
    <w:rsid w:val="03D4766B"/>
    <w:rsid w:val="03E86F06"/>
    <w:rsid w:val="046360D0"/>
    <w:rsid w:val="049358E1"/>
    <w:rsid w:val="04B86361"/>
    <w:rsid w:val="04BE7321"/>
    <w:rsid w:val="04CC3A99"/>
    <w:rsid w:val="04E81C4F"/>
    <w:rsid w:val="04E825D6"/>
    <w:rsid w:val="04FF493B"/>
    <w:rsid w:val="05462305"/>
    <w:rsid w:val="055765C8"/>
    <w:rsid w:val="055860B9"/>
    <w:rsid w:val="05A23C9F"/>
    <w:rsid w:val="05F01A57"/>
    <w:rsid w:val="060550C8"/>
    <w:rsid w:val="0662094A"/>
    <w:rsid w:val="06620DE0"/>
    <w:rsid w:val="07047141"/>
    <w:rsid w:val="0729176C"/>
    <w:rsid w:val="07AD0F89"/>
    <w:rsid w:val="07EA2E00"/>
    <w:rsid w:val="083141FD"/>
    <w:rsid w:val="083C2864"/>
    <w:rsid w:val="085718FD"/>
    <w:rsid w:val="086C2A08"/>
    <w:rsid w:val="089206D0"/>
    <w:rsid w:val="089218FF"/>
    <w:rsid w:val="08C83711"/>
    <w:rsid w:val="08E609AA"/>
    <w:rsid w:val="09254B35"/>
    <w:rsid w:val="09382EA5"/>
    <w:rsid w:val="09693BE2"/>
    <w:rsid w:val="09701E33"/>
    <w:rsid w:val="098F50BD"/>
    <w:rsid w:val="099B4F89"/>
    <w:rsid w:val="099E33B8"/>
    <w:rsid w:val="09A21743"/>
    <w:rsid w:val="09AB51BF"/>
    <w:rsid w:val="09B1358B"/>
    <w:rsid w:val="09E020B7"/>
    <w:rsid w:val="09EC5ECA"/>
    <w:rsid w:val="09F95AAC"/>
    <w:rsid w:val="0A0B78A0"/>
    <w:rsid w:val="0A65187D"/>
    <w:rsid w:val="0A7B18FC"/>
    <w:rsid w:val="0AF434F2"/>
    <w:rsid w:val="0B0B5161"/>
    <w:rsid w:val="0B13718E"/>
    <w:rsid w:val="0B2E6252"/>
    <w:rsid w:val="0B346392"/>
    <w:rsid w:val="0B3E490E"/>
    <w:rsid w:val="0B804B68"/>
    <w:rsid w:val="0BA1630C"/>
    <w:rsid w:val="0C0A5053"/>
    <w:rsid w:val="0C1B4A0E"/>
    <w:rsid w:val="0C27011D"/>
    <w:rsid w:val="0CEE7453"/>
    <w:rsid w:val="0CF221A8"/>
    <w:rsid w:val="0D2D7188"/>
    <w:rsid w:val="0D5469F9"/>
    <w:rsid w:val="0D742EFF"/>
    <w:rsid w:val="0D7A0462"/>
    <w:rsid w:val="0D91041A"/>
    <w:rsid w:val="0DE3635A"/>
    <w:rsid w:val="0DEB4427"/>
    <w:rsid w:val="0E541E3B"/>
    <w:rsid w:val="0EC7697B"/>
    <w:rsid w:val="0F39305B"/>
    <w:rsid w:val="0F721550"/>
    <w:rsid w:val="0FB36136"/>
    <w:rsid w:val="0FEB0416"/>
    <w:rsid w:val="0FF106AD"/>
    <w:rsid w:val="10127F4A"/>
    <w:rsid w:val="10405CFC"/>
    <w:rsid w:val="105A61D6"/>
    <w:rsid w:val="1079365F"/>
    <w:rsid w:val="108F7FDA"/>
    <w:rsid w:val="10922F0B"/>
    <w:rsid w:val="10B14CD0"/>
    <w:rsid w:val="10F26C1F"/>
    <w:rsid w:val="11350BAD"/>
    <w:rsid w:val="113D2680"/>
    <w:rsid w:val="11434BFB"/>
    <w:rsid w:val="116B2111"/>
    <w:rsid w:val="11974437"/>
    <w:rsid w:val="11CD23D6"/>
    <w:rsid w:val="11DE5ECF"/>
    <w:rsid w:val="120F5F74"/>
    <w:rsid w:val="122D362F"/>
    <w:rsid w:val="12310F17"/>
    <w:rsid w:val="12641E70"/>
    <w:rsid w:val="129830AC"/>
    <w:rsid w:val="12A05267"/>
    <w:rsid w:val="12FC2D79"/>
    <w:rsid w:val="12FC7447"/>
    <w:rsid w:val="13067ED7"/>
    <w:rsid w:val="13253869"/>
    <w:rsid w:val="132A2027"/>
    <w:rsid w:val="1354572B"/>
    <w:rsid w:val="13861D44"/>
    <w:rsid w:val="139E078E"/>
    <w:rsid w:val="13AD0203"/>
    <w:rsid w:val="13D53CA5"/>
    <w:rsid w:val="13E50C19"/>
    <w:rsid w:val="14043B01"/>
    <w:rsid w:val="14297866"/>
    <w:rsid w:val="146A7403"/>
    <w:rsid w:val="148F7AB0"/>
    <w:rsid w:val="14AC20A7"/>
    <w:rsid w:val="14B645F9"/>
    <w:rsid w:val="14FE167C"/>
    <w:rsid w:val="15110222"/>
    <w:rsid w:val="154A0575"/>
    <w:rsid w:val="15C57D2A"/>
    <w:rsid w:val="15F77A48"/>
    <w:rsid w:val="16407E47"/>
    <w:rsid w:val="168104BB"/>
    <w:rsid w:val="168D532F"/>
    <w:rsid w:val="1698054C"/>
    <w:rsid w:val="169A2A28"/>
    <w:rsid w:val="16A92957"/>
    <w:rsid w:val="16DB30F2"/>
    <w:rsid w:val="17250C5D"/>
    <w:rsid w:val="17361EA3"/>
    <w:rsid w:val="174F4B1E"/>
    <w:rsid w:val="17A87FA1"/>
    <w:rsid w:val="17D9766F"/>
    <w:rsid w:val="17D97B0E"/>
    <w:rsid w:val="18345486"/>
    <w:rsid w:val="183A5515"/>
    <w:rsid w:val="18594260"/>
    <w:rsid w:val="18E010FF"/>
    <w:rsid w:val="191664AB"/>
    <w:rsid w:val="194E6C5A"/>
    <w:rsid w:val="19536156"/>
    <w:rsid w:val="19B16CBC"/>
    <w:rsid w:val="19BC39FB"/>
    <w:rsid w:val="1A08651E"/>
    <w:rsid w:val="1A465C53"/>
    <w:rsid w:val="1A7648E0"/>
    <w:rsid w:val="1B295066"/>
    <w:rsid w:val="1B295CF2"/>
    <w:rsid w:val="1B684645"/>
    <w:rsid w:val="1B6A3FD3"/>
    <w:rsid w:val="1B6D3B92"/>
    <w:rsid w:val="1B873C12"/>
    <w:rsid w:val="1B8C4764"/>
    <w:rsid w:val="1BBF3A23"/>
    <w:rsid w:val="1BD15753"/>
    <w:rsid w:val="1BE771DB"/>
    <w:rsid w:val="1BFD7240"/>
    <w:rsid w:val="1C080C7C"/>
    <w:rsid w:val="1C140469"/>
    <w:rsid w:val="1C4B38A3"/>
    <w:rsid w:val="1C5C34F7"/>
    <w:rsid w:val="1C647942"/>
    <w:rsid w:val="1C777D87"/>
    <w:rsid w:val="1C874ACA"/>
    <w:rsid w:val="1C9550BA"/>
    <w:rsid w:val="1CDF1451"/>
    <w:rsid w:val="1D095A7E"/>
    <w:rsid w:val="1D234862"/>
    <w:rsid w:val="1D270F61"/>
    <w:rsid w:val="1D4801EB"/>
    <w:rsid w:val="1D4E5187"/>
    <w:rsid w:val="1D845D2C"/>
    <w:rsid w:val="1DA104F5"/>
    <w:rsid w:val="1DA51102"/>
    <w:rsid w:val="1E0277D5"/>
    <w:rsid w:val="1E2E2BBB"/>
    <w:rsid w:val="1E7A32D5"/>
    <w:rsid w:val="1F0E7C8A"/>
    <w:rsid w:val="1F5E015A"/>
    <w:rsid w:val="1F5E3E4B"/>
    <w:rsid w:val="1F81430F"/>
    <w:rsid w:val="1FAE0173"/>
    <w:rsid w:val="1FEA7302"/>
    <w:rsid w:val="1FFF7134"/>
    <w:rsid w:val="200E5C49"/>
    <w:rsid w:val="201103BE"/>
    <w:rsid w:val="20253AB6"/>
    <w:rsid w:val="20380C50"/>
    <w:rsid w:val="205123A0"/>
    <w:rsid w:val="20694475"/>
    <w:rsid w:val="207633E0"/>
    <w:rsid w:val="20C65FC1"/>
    <w:rsid w:val="20FA2726"/>
    <w:rsid w:val="214F0522"/>
    <w:rsid w:val="215E6D8B"/>
    <w:rsid w:val="21854EF1"/>
    <w:rsid w:val="21A94098"/>
    <w:rsid w:val="21C75E3F"/>
    <w:rsid w:val="220068EC"/>
    <w:rsid w:val="223F0E6C"/>
    <w:rsid w:val="225F744F"/>
    <w:rsid w:val="227B6918"/>
    <w:rsid w:val="22884AD5"/>
    <w:rsid w:val="22F21F25"/>
    <w:rsid w:val="23052BAC"/>
    <w:rsid w:val="233E7D2C"/>
    <w:rsid w:val="237228DC"/>
    <w:rsid w:val="23753020"/>
    <w:rsid w:val="2398282B"/>
    <w:rsid w:val="23AB33C0"/>
    <w:rsid w:val="241F545B"/>
    <w:rsid w:val="24575E80"/>
    <w:rsid w:val="246A638B"/>
    <w:rsid w:val="24703985"/>
    <w:rsid w:val="248646BA"/>
    <w:rsid w:val="249635E4"/>
    <w:rsid w:val="24AE10F8"/>
    <w:rsid w:val="25052F9C"/>
    <w:rsid w:val="252A4868"/>
    <w:rsid w:val="255320E9"/>
    <w:rsid w:val="255633ED"/>
    <w:rsid w:val="25630FD9"/>
    <w:rsid w:val="256E6167"/>
    <w:rsid w:val="25AD4871"/>
    <w:rsid w:val="25C226EB"/>
    <w:rsid w:val="25E3535C"/>
    <w:rsid w:val="25FD7ACD"/>
    <w:rsid w:val="264F0BA4"/>
    <w:rsid w:val="26600067"/>
    <w:rsid w:val="26611C0C"/>
    <w:rsid w:val="26912D15"/>
    <w:rsid w:val="26BF51FB"/>
    <w:rsid w:val="27424D73"/>
    <w:rsid w:val="277F11BC"/>
    <w:rsid w:val="27C10E3A"/>
    <w:rsid w:val="27C53A60"/>
    <w:rsid w:val="28051E55"/>
    <w:rsid w:val="280A5DDA"/>
    <w:rsid w:val="282804BC"/>
    <w:rsid w:val="283256C2"/>
    <w:rsid w:val="28AC1F90"/>
    <w:rsid w:val="28F22797"/>
    <w:rsid w:val="290309EC"/>
    <w:rsid w:val="293543AD"/>
    <w:rsid w:val="296641C3"/>
    <w:rsid w:val="296B562C"/>
    <w:rsid w:val="298367A0"/>
    <w:rsid w:val="298504C0"/>
    <w:rsid w:val="29D55EF3"/>
    <w:rsid w:val="29DA12AA"/>
    <w:rsid w:val="29F8278F"/>
    <w:rsid w:val="2A4164D6"/>
    <w:rsid w:val="2A6D5BB9"/>
    <w:rsid w:val="2A8D11A3"/>
    <w:rsid w:val="2A9551AE"/>
    <w:rsid w:val="2A9B419E"/>
    <w:rsid w:val="2AF6023E"/>
    <w:rsid w:val="2B0A3FDD"/>
    <w:rsid w:val="2B1808D9"/>
    <w:rsid w:val="2B3D5C3B"/>
    <w:rsid w:val="2B80289D"/>
    <w:rsid w:val="2BB32323"/>
    <w:rsid w:val="2BF923AB"/>
    <w:rsid w:val="2C2D44E9"/>
    <w:rsid w:val="2C35240B"/>
    <w:rsid w:val="2C4078D0"/>
    <w:rsid w:val="2C5B17E6"/>
    <w:rsid w:val="2C7F7DBB"/>
    <w:rsid w:val="2CA74AB2"/>
    <w:rsid w:val="2CB83285"/>
    <w:rsid w:val="2CC42F34"/>
    <w:rsid w:val="2CF54A1F"/>
    <w:rsid w:val="2D193D87"/>
    <w:rsid w:val="2D4F20A9"/>
    <w:rsid w:val="2E4F732C"/>
    <w:rsid w:val="2E501112"/>
    <w:rsid w:val="2E5B30AD"/>
    <w:rsid w:val="2E793212"/>
    <w:rsid w:val="2EC95D07"/>
    <w:rsid w:val="2EE31CA5"/>
    <w:rsid w:val="2F024A80"/>
    <w:rsid w:val="2F027348"/>
    <w:rsid w:val="2F2D4338"/>
    <w:rsid w:val="2F7E282E"/>
    <w:rsid w:val="2FB42385"/>
    <w:rsid w:val="2FE63C21"/>
    <w:rsid w:val="302716DF"/>
    <w:rsid w:val="303708B5"/>
    <w:rsid w:val="308D05BB"/>
    <w:rsid w:val="30E516A2"/>
    <w:rsid w:val="30F412E9"/>
    <w:rsid w:val="30F76AD1"/>
    <w:rsid w:val="311D405B"/>
    <w:rsid w:val="31250D91"/>
    <w:rsid w:val="318A0E4C"/>
    <w:rsid w:val="31B85E95"/>
    <w:rsid w:val="3222759D"/>
    <w:rsid w:val="3225698B"/>
    <w:rsid w:val="322E7B58"/>
    <w:rsid w:val="324065D2"/>
    <w:rsid w:val="324F6091"/>
    <w:rsid w:val="32BF4504"/>
    <w:rsid w:val="32C70ADC"/>
    <w:rsid w:val="334F2055"/>
    <w:rsid w:val="335274A7"/>
    <w:rsid w:val="33800372"/>
    <w:rsid w:val="33A047D1"/>
    <w:rsid w:val="33C04743"/>
    <w:rsid w:val="341813EC"/>
    <w:rsid w:val="34516016"/>
    <w:rsid w:val="347639EB"/>
    <w:rsid w:val="34812B97"/>
    <w:rsid w:val="348B15FC"/>
    <w:rsid w:val="34E2139B"/>
    <w:rsid w:val="35365973"/>
    <w:rsid w:val="35377A40"/>
    <w:rsid w:val="353E70C5"/>
    <w:rsid w:val="355A4EF8"/>
    <w:rsid w:val="355F559B"/>
    <w:rsid w:val="358B6DBD"/>
    <w:rsid w:val="35981549"/>
    <w:rsid w:val="35B740F2"/>
    <w:rsid w:val="35ED48AD"/>
    <w:rsid w:val="35FC58B1"/>
    <w:rsid w:val="36F53DFB"/>
    <w:rsid w:val="378966D6"/>
    <w:rsid w:val="37A001B9"/>
    <w:rsid w:val="37B73FE3"/>
    <w:rsid w:val="37D322A0"/>
    <w:rsid w:val="37D6061E"/>
    <w:rsid w:val="38105C42"/>
    <w:rsid w:val="381543C0"/>
    <w:rsid w:val="383E328F"/>
    <w:rsid w:val="384640B1"/>
    <w:rsid w:val="388563AD"/>
    <w:rsid w:val="388C4E3C"/>
    <w:rsid w:val="3893393D"/>
    <w:rsid w:val="38C04CDA"/>
    <w:rsid w:val="38FD38B7"/>
    <w:rsid w:val="391A0D89"/>
    <w:rsid w:val="395252C4"/>
    <w:rsid w:val="399302F4"/>
    <w:rsid w:val="39A503FB"/>
    <w:rsid w:val="39F009A6"/>
    <w:rsid w:val="3A0A00D3"/>
    <w:rsid w:val="3A903F51"/>
    <w:rsid w:val="3AB84D5C"/>
    <w:rsid w:val="3AC071F4"/>
    <w:rsid w:val="3B165595"/>
    <w:rsid w:val="3B9549BB"/>
    <w:rsid w:val="3B9D2FA5"/>
    <w:rsid w:val="3C0F0C82"/>
    <w:rsid w:val="3C1818F3"/>
    <w:rsid w:val="3C904E04"/>
    <w:rsid w:val="3CC21D1A"/>
    <w:rsid w:val="3CDE5FBE"/>
    <w:rsid w:val="3D147038"/>
    <w:rsid w:val="3D32483D"/>
    <w:rsid w:val="3D396BF0"/>
    <w:rsid w:val="3D406B14"/>
    <w:rsid w:val="3D84442D"/>
    <w:rsid w:val="3DEC6121"/>
    <w:rsid w:val="3E085F51"/>
    <w:rsid w:val="3E4A23DA"/>
    <w:rsid w:val="3E957C99"/>
    <w:rsid w:val="3EA57445"/>
    <w:rsid w:val="3EBF5A4B"/>
    <w:rsid w:val="3EF11FF7"/>
    <w:rsid w:val="3EF61337"/>
    <w:rsid w:val="3EF826F5"/>
    <w:rsid w:val="3F1701AF"/>
    <w:rsid w:val="3F8D18D9"/>
    <w:rsid w:val="3FB33B7F"/>
    <w:rsid w:val="3FB84DAE"/>
    <w:rsid w:val="3FBA67BD"/>
    <w:rsid w:val="40030DC5"/>
    <w:rsid w:val="403F6A69"/>
    <w:rsid w:val="40964EF5"/>
    <w:rsid w:val="409E4358"/>
    <w:rsid w:val="40CF59CA"/>
    <w:rsid w:val="40DA5953"/>
    <w:rsid w:val="40F448A3"/>
    <w:rsid w:val="411537FC"/>
    <w:rsid w:val="41154FA6"/>
    <w:rsid w:val="412122F9"/>
    <w:rsid w:val="417B00F3"/>
    <w:rsid w:val="41995C31"/>
    <w:rsid w:val="41BD0FF2"/>
    <w:rsid w:val="41CD0E86"/>
    <w:rsid w:val="41D448BE"/>
    <w:rsid w:val="41EB0F23"/>
    <w:rsid w:val="41F275E8"/>
    <w:rsid w:val="42086B62"/>
    <w:rsid w:val="421835C9"/>
    <w:rsid w:val="424E331F"/>
    <w:rsid w:val="42A3501F"/>
    <w:rsid w:val="42C0629D"/>
    <w:rsid w:val="42E31243"/>
    <w:rsid w:val="43177B4E"/>
    <w:rsid w:val="432A61DB"/>
    <w:rsid w:val="433A547F"/>
    <w:rsid w:val="434D77B9"/>
    <w:rsid w:val="43625242"/>
    <w:rsid w:val="43780CAE"/>
    <w:rsid w:val="438E6CEB"/>
    <w:rsid w:val="439749EC"/>
    <w:rsid w:val="43DA2178"/>
    <w:rsid w:val="43E41FCA"/>
    <w:rsid w:val="440601C8"/>
    <w:rsid w:val="441E5CDD"/>
    <w:rsid w:val="44327788"/>
    <w:rsid w:val="446142A6"/>
    <w:rsid w:val="44632604"/>
    <w:rsid w:val="44794C48"/>
    <w:rsid w:val="44827473"/>
    <w:rsid w:val="448D06A3"/>
    <w:rsid w:val="448F607A"/>
    <w:rsid w:val="44BA493D"/>
    <w:rsid w:val="44BB1D33"/>
    <w:rsid w:val="44C43C72"/>
    <w:rsid w:val="44E5513C"/>
    <w:rsid w:val="44F3558D"/>
    <w:rsid w:val="450E1364"/>
    <w:rsid w:val="454C1542"/>
    <w:rsid w:val="454E1F3F"/>
    <w:rsid w:val="45CB2053"/>
    <w:rsid w:val="45D25DFB"/>
    <w:rsid w:val="45D67219"/>
    <w:rsid w:val="45EC750F"/>
    <w:rsid w:val="462D001F"/>
    <w:rsid w:val="464015DB"/>
    <w:rsid w:val="466502E9"/>
    <w:rsid w:val="468F7870"/>
    <w:rsid w:val="469424E5"/>
    <w:rsid w:val="46BD59E2"/>
    <w:rsid w:val="47080BA5"/>
    <w:rsid w:val="47127444"/>
    <w:rsid w:val="47304E70"/>
    <w:rsid w:val="47324292"/>
    <w:rsid w:val="47437CEB"/>
    <w:rsid w:val="474428E4"/>
    <w:rsid w:val="475E3329"/>
    <w:rsid w:val="475E336E"/>
    <w:rsid w:val="475F31AE"/>
    <w:rsid w:val="478B6CFC"/>
    <w:rsid w:val="478F0A58"/>
    <w:rsid w:val="47B504C3"/>
    <w:rsid w:val="485C27C8"/>
    <w:rsid w:val="48636239"/>
    <w:rsid w:val="486C75B7"/>
    <w:rsid w:val="48732041"/>
    <w:rsid w:val="4896747A"/>
    <w:rsid w:val="48BF1282"/>
    <w:rsid w:val="48E75970"/>
    <w:rsid w:val="491D056C"/>
    <w:rsid w:val="491E4140"/>
    <w:rsid w:val="493B69DE"/>
    <w:rsid w:val="49BA5330"/>
    <w:rsid w:val="49CD3746"/>
    <w:rsid w:val="49D4751E"/>
    <w:rsid w:val="4A030D3B"/>
    <w:rsid w:val="4A0E403F"/>
    <w:rsid w:val="4A205183"/>
    <w:rsid w:val="4A640B66"/>
    <w:rsid w:val="4A7D16D6"/>
    <w:rsid w:val="4A905A1F"/>
    <w:rsid w:val="4AAB131C"/>
    <w:rsid w:val="4B241098"/>
    <w:rsid w:val="4B326663"/>
    <w:rsid w:val="4BE46006"/>
    <w:rsid w:val="4BE97F7F"/>
    <w:rsid w:val="4C053DC1"/>
    <w:rsid w:val="4C1B7116"/>
    <w:rsid w:val="4C2A3F4D"/>
    <w:rsid w:val="4C69467E"/>
    <w:rsid w:val="4CAB4124"/>
    <w:rsid w:val="4CB6769D"/>
    <w:rsid w:val="4CEC41AF"/>
    <w:rsid w:val="4CFD4406"/>
    <w:rsid w:val="4D1D7C3F"/>
    <w:rsid w:val="4D833855"/>
    <w:rsid w:val="4D915DE7"/>
    <w:rsid w:val="4DBD2762"/>
    <w:rsid w:val="4DC372F9"/>
    <w:rsid w:val="4E316D29"/>
    <w:rsid w:val="4E7A230E"/>
    <w:rsid w:val="4E8E007F"/>
    <w:rsid w:val="4EAA3496"/>
    <w:rsid w:val="4EB76194"/>
    <w:rsid w:val="4ED13E7F"/>
    <w:rsid w:val="4ED87413"/>
    <w:rsid w:val="4F2F7AA7"/>
    <w:rsid w:val="4F511BB9"/>
    <w:rsid w:val="4F617AB8"/>
    <w:rsid w:val="4F661124"/>
    <w:rsid w:val="4F911ABC"/>
    <w:rsid w:val="4FC672D9"/>
    <w:rsid w:val="502022EC"/>
    <w:rsid w:val="50465E62"/>
    <w:rsid w:val="50526AD9"/>
    <w:rsid w:val="507C10A5"/>
    <w:rsid w:val="50831A0A"/>
    <w:rsid w:val="5098199D"/>
    <w:rsid w:val="50AF5FC7"/>
    <w:rsid w:val="50C0234F"/>
    <w:rsid w:val="511930F7"/>
    <w:rsid w:val="51855519"/>
    <w:rsid w:val="51B66D87"/>
    <w:rsid w:val="51D37F16"/>
    <w:rsid w:val="51E27693"/>
    <w:rsid w:val="51F812B8"/>
    <w:rsid w:val="520E264F"/>
    <w:rsid w:val="521A0892"/>
    <w:rsid w:val="52222BD2"/>
    <w:rsid w:val="52452750"/>
    <w:rsid w:val="528F4BB0"/>
    <w:rsid w:val="529974E8"/>
    <w:rsid w:val="52E34EF5"/>
    <w:rsid w:val="52E37AE3"/>
    <w:rsid w:val="530E543F"/>
    <w:rsid w:val="53337338"/>
    <w:rsid w:val="537B4E3E"/>
    <w:rsid w:val="53D25B8B"/>
    <w:rsid w:val="543B43B7"/>
    <w:rsid w:val="54476A01"/>
    <w:rsid w:val="5450599D"/>
    <w:rsid w:val="545A181E"/>
    <w:rsid w:val="54A91C72"/>
    <w:rsid w:val="54C06E27"/>
    <w:rsid w:val="54CC5101"/>
    <w:rsid w:val="54D3178E"/>
    <w:rsid w:val="54FD0391"/>
    <w:rsid w:val="550830D7"/>
    <w:rsid w:val="550F0586"/>
    <w:rsid w:val="55514161"/>
    <w:rsid w:val="55633F5C"/>
    <w:rsid w:val="559506B7"/>
    <w:rsid w:val="559B7744"/>
    <w:rsid w:val="55BE2B3D"/>
    <w:rsid w:val="56330566"/>
    <w:rsid w:val="56456531"/>
    <w:rsid w:val="565773F9"/>
    <w:rsid w:val="566C5E1F"/>
    <w:rsid w:val="567B2B54"/>
    <w:rsid w:val="5686661D"/>
    <w:rsid w:val="569E7124"/>
    <w:rsid w:val="56D95972"/>
    <w:rsid w:val="56E3209D"/>
    <w:rsid w:val="57087E6B"/>
    <w:rsid w:val="575A0406"/>
    <w:rsid w:val="576E37D3"/>
    <w:rsid w:val="576F744D"/>
    <w:rsid w:val="578562EF"/>
    <w:rsid w:val="578F7876"/>
    <w:rsid w:val="579218F8"/>
    <w:rsid w:val="579654A0"/>
    <w:rsid w:val="57AC0326"/>
    <w:rsid w:val="57BE4F4F"/>
    <w:rsid w:val="57D354B9"/>
    <w:rsid w:val="58025E08"/>
    <w:rsid w:val="5847586B"/>
    <w:rsid w:val="586D7946"/>
    <w:rsid w:val="587F2E04"/>
    <w:rsid w:val="58F409EC"/>
    <w:rsid w:val="59373104"/>
    <w:rsid w:val="59737EA8"/>
    <w:rsid w:val="597B2F56"/>
    <w:rsid w:val="59956CD1"/>
    <w:rsid w:val="5A2025D0"/>
    <w:rsid w:val="5A270ACA"/>
    <w:rsid w:val="5A34019A"/>
    <w:rsid w:val="5B2A5A8E"/>
    <w:rsid w:val="5B320E47"/>
    <w:rsid w:val="5B52598B"/>
    <w:rsid w:val="5B574E01"/>
    <w:rsid w:val="5B7D00CE"/>
    <w:rsid w:val="5B8D17F3"/>
    <w:rsid w:val="5BA4788A"/>
    <w:rsid w:val="5BB671D2"/>
    <w:rsid w:val="5BDB172A"/>
    <w:rsid w:val="5C485CF8"/>
    <w:rsid w:val="5C611495"/>
    <w:rsid w:val="5C883A5E"/>
    <w:rsid w:val="5CC2546D"/>
    <w:rsid w:val="5CC52893"/>
    <w:rsid w:val="5CCA3868"/>
    <w:rsid w:val="5D4E7796"/>
    <w:rsid w:val="5DBA17D4"/>
    <w:rsid w:val="5DDD5E94"/>
    <w:rsid w:val="5E617EF3"/>
    <w:rsid w:val="5E692D97"/>
    <w:rsid w:val="5E6B028E"/>
    <w:rsid w:val="5E6F74EA"/>
    <w:rsid w:val="5E8A0013"/>
    <w:rsid w:val="5EA156F6"/>
    <w:rsid w:val="5EB0449D"/>
    <w:rsid w:val="5EB87F81"/>
    <w:rsid w:val="5EC9529C"/>
    <w:rsid w:val="5ECA2749"/>
    <w:rsid w:val="5F2702F8"/>
    <w:rsid w:val="5F4A4987"/>
    <w:rsid w:val="5F5126D8"/>
    <w:rsid w:val="5F763812"/>
    <w:rsid w:val="5F787A92"/>
    <w:rsid w:val="5F833573"/>
    <w:rsid w:val="5F952573"/>
    <w:rsid w:val="5FEF57BE"/>
    <w:rsid w:val="604F23CF"/>
    <w:rsid w:val="605A5E2D"/>
    <w:rsid w:val="605E25B1"/>
    <w:rsid w:val="60823D7A"/>
    <w:rsid w:val="609E6A16"/>
    <w:rsid w:val="61082CA0"/>
    <w:rsid w:val="613C6D88"/>
    <w:rsid w:val="615940AC"/>
    <w:rsid w:val="61610830"/>
    <w:rsid w:val="61663F97"/>
    <w:rsid w:val="616D0E31"/>
    <w:rsid w:val="61EF43BD"/>
    <w:rsid w:val="620E267E"/>
    <w:rsid w:val="623E4EFC"/>
    <w:rsid w:val="627F3E8F"/>
    <w:rsid w:val="6290086F"/>
    <w:rsid w:val="62CD2DCE"/>
    <w:rsid w:val="62E95F68"/>
    <w:rsid w:val="62F82F7B"/>
    <w:rsid w:val="632B43DD"/>
    <w:rsid w:val="63330C1B"/>
    <w:rsid w:val="63382E79"/>
    <w:rsid w:val="6373143C"/>
    <w:rsid w:val="63A63104"/>
    <w:rsid w:val="63F6276E"/>
    <w:rsid w:val="63F7206E"/>
    <w:rsid w:val="64183F1D"/>
    <w:rsid w:val="64603C24"/>
    <w:rsid w:val="64B061DA"/>
    <w:rsid w:val="64BE5B08"/>
    <w:rsid w:val="655016A2"/>
    <w:rsid w:val="655055EC"/>
    <w:rsid w:val="659D25E2"/>
    <w:rsid w:val="65DC407B"/>
    <w:rsid w:val="66180C79"/>
    <w:rsid w:val="66374435"/>
    <w:rsid w:val="66430698"/>
    <w:rsid w:val="66680603"/>
    <w:rsid w:val="66A90E57"/>
    <w:rsid w:val="66AF2EDA"/>
    <w:rsid w:val="66FC2B69"/>
    <w:rsid w:val="67022E35"/>
    <w:rsid w:val="67207DF3"/>
    <w:rsid w:val="674E01F4"/>
    <w:rsid w:val="676D004F"/>
    <w:rsid w:val="676D5E6C"/>
    <w:rsid w:val="67C66E5E"/>
    <w:rsid w:val="680259CD"/>
    <w:rsid w:val="680666BD"/>
    <w:rsid w:val="68381CD1"/>
    <w:rsid w:val="6843285C"/>
    <w:rsid w:val="68C9605E"/>
    <w:rsid w:val="68FB5BA6"/>
    <w:rsid w:val="6955149F"/>
    <w:rsid w:val="697604D5"/>
    <w:rsid w:val="69AE794D"/>
    <w:rsid w:val="69EF7BF4"/>
    <w:rsid w:val="69F92903"/>
    <w:rsid w:val="6A022950"/>
    <w:rsid w:val="6A2D44B3"/>
    <w:rsid w:val="6A467740"/>
    <w:rsid w:val="6A617D9F"/>
    <w:rsid w:val="6A642D0F"/>
    <w:rsid w:val="6A69355F"/>
    <w:rsid w:val="6A8A74E6"/>
    <w:rsid w:val="6AD93742"/>
    <w:rsid w:val="6AE178B1"/>
    <w:rsid w:val="6B082A0A"/>
    <w:rsid w:val="6B156456"/>
    <w:rsid w:val="6B163A9E"/>
    <w:rsid w:val="6B2B11A9"/>
    <w:rsid w:val="6B4E50A7"/>
    <w:rsid w:val="6B727428"/>
    <w:rsid w:val="6BC869B4"/>
    <w:rsid w:val="6BCB117A"/>
    <w:rsid w:val="6C033F41"/>
    <w:rsid w:val="6C301CE7"/>
    <w:rsid w:val="6C527DC1"/>
    <w:rsid w:val="6C5B7D19"/>
    <w:rsid w:val="6C9749D2"/>
    <w:rsid w:val="6CAA056D"/>
    <w:rsid w:val="6CB425E3"/>
    <w:rsid w:val="6CE42560"/>
    <w:rsid w:val="6D297C01"/>
    <w:rsid w:val="6D3E241B"/>
    <w:rsid w:val="6D4714A9"/>
    <w:rsid w:val="6D535A65"/>
    <w:rsid w:val="6D567EE2"/>
    <w:rsid w:val="6D863197"/>
    <w:rsid w:val="6DBD0D54"/>
    <w:rsid w:val="6E126FEC"/>
    <w:rsid w:val="6E8C4A61"/>
    <w:rsid w:val="6E9F7525"/>
    <w:rsid w:val="6EA27C9B"/>
    <w:rsid w:val="6F672AD1"/>
    <w:rsid w:val="6F966A0B"/>
    <w:rsid w:val="6FB07F0A"/>
    <w:rsid w:val="6FB4027E"/>
    <w:rsid w:val="6FFB4503"/>
    <w:rsid w:val="705E3FCE"/>
    <w:rsid w:val="70A4167A"/>
    <w:rsid w:val="70DE495D"/>
    <w:rsid w:val="70F76C4D"/>
    <w:rsid w:val="711A0DEC"/>
    <w:rsid w:val="712C4F68"/>
    <w:rsid w:val="718D6169"/>
    <w:rsid w:val="71B37768"/>
    <w:rsid w:val="71C728E9"/>
    <w:rsid w:val="71D05301"/>
    <w:rsid w:val="71F22D82"/>
    <w:rsid w:val="71F331E3"/>
    <w:rsid w:val="7230701F"/>
    <w:rsid w:val="724F1960"/>
    <w:rsid w:val="726417A4"/>
    <w:rsid w:val="72864400"/>
    <w:rsid w:val="72A2593C"/>
    <w:rsid w:val="72C2622D"/>
    <w:rsid w:val="72D561F3"/>
    <w:rsid w:val="730A491D"/>
    <w:rsid w:val="73213980"/>
    <w:rsid w:val="732D0973"/>
    <w:rsid w:val="73312F80"/>
    <w:rsid w:val="73544517"/>
    <w:rsid w:val="73845D58"/>
    <w:rsid w:val="73D25A8F"/>
    <w:rsid w:val="73D3489F"/>
    <w:rsid w:val="73F26A0A"/>
    <w:rsid w:val="741206B7"/>
    <w:rsid w:val="741B5860"/>
    <w:rsid w:val="742367ED"/>
    <w:rsid w:val="746C3189"/>
    <w:rsid w:val="74704755"/>
    <w:rsid w:val="74A466BA"/>
    <w:rsid w:val="74C04D30"/>
    <w:rsid w:val="74D86DDF"/>
    <w:rsid w:val="74F67986"/>
    <w:rsid w:val="751D2F00"/>
    <w:rsid w:val="75333563"/>
    <w:rsid w:val="754E5F89"/>
    <w:rsid w:val="75795D3D"/>
    <w:rsid w:val="75983D2F"/>
    <w:rsid w:val="759A79C3"/>
    <w:rsid w:val="75A73A28"/>
    <w:rsid w:val="75B010E4"/>
    <w:rsid w:val="76384E25"/>
    <w:rsid w:val="76451E0D"/>
    <w:rsid w:val="7655581E"/>
    <w:rsid w:val="76746174"/>
    <w:rsid w:val="76AC469F"/>
    <w:rsid w:val="76DC027C"/>
    <w:rsid w:val="770271B8"/>
    <w:rsid w:val="775E1EE5"/>
    <w:rsid w:val="777878D1"/>
    <w:rsid w:val="777B7F26"/>
    <w:rsid w:val="77B130BC"/>
    <w:rsid w:val="77B93C28"/>
    <w:rsid w:val="77E331AC"/>
    <w:rsid w:val="77F42319"/>
    <w:rsid w:val="78100B31"/>
    <w:rsid w:val="781B1F3C"/>
    <w:rsid w:val="78844CAE"/>
    <w:rsid w:val="78C2337D"/>
    <w:rsid w:val="78E22DE7"/>
    <w:rsid w:val="7903602A"/>
    <w:rsid w:val="79177601"/>
    <w:rsid w:val="793B28D1"/>
    <w:rsid w:val="794F5805"/>
    <w:rsid w:val="798D0A6E"/>
    <w:rsid w:val="799201A3"/>
    <w:rsid w:val="79DD4C0A"/>
    <w:rsid w:val="79ED4F97"/>
    <w:rsid w:val="7A2426BD"/>
    <w:rsid w:val="7A42319A"/>
    <w:rsid w:val="7A8E1AA2"/>
    <w:rsid w:val="7A9E5F40"/>
    <w:rsid w:val="7AD80629"/>
    <w:rsid w:val="7B494065"/>
    <w:rsid w:val="7B9D16CF"/>
    <w:rsid w:val="7BC5145F"/>
    <w:rsid w:val="7BEC6297"/>
    <w:rsid w:val="7C0C506B"/>
    <w:rsid w:val="7C2B7D01"/>
    <w:rsid w:val="7C43704C"/>
    <w:rsid w:val="7C6432EF"/>
    <w:rsid w:val="7C732D1A"/>
    <w:rsid w:val="7C755A13"/>
    <w:rsid w:val="7C8023C9"/>
    <w:rsid w:val="7C9055BA"/>
    <w:rsid w:val="7C9777C8"/>
    <w:rsid w:val="7C9D5F78"/>
    <w:rsid w:val="7CDE4268"/>
    <w:rsid w:val="7CEB1320"/>
    <w:rsid w:val="7CEF4F30"/>
    <w:rsid w:val="7CF72675"/>
    <w:rsid w:val="7DD06262"/>
    <w:rsid w:val="7DEC631E"/>
    <w:rsid w:val="7E1050CF"/>
    <w:rsid w:val="7E6007C8"/>
    <w:rsid w:val="7EBE35C6"/>
    <w:rsid w:val="7F1C6C5F"/>
    <w:rsid w:val="7F20374C"/>
    <w:rsid w:val="7F222717"/>
    <w:rsid w:val="7F922FC4"/>
    <w:rsid w:val="7F9A05C1"/>
    <w:rsid w:val="7F9B1574"/>
    <w:rsid w:val="7FB025FC"/>
    <w:rsid w:val="7FB1398A"/>
    <w:rsid w:val="7FC17817"/>
    <w:rsid w:val="7FFD7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302A9"/>
    <w:pPr>
      <w:adjustRightInd w:val="0"/>
      <w:snapToGrid w:val="0"/>
      <w:spacing w:after="200"/>
    </w:pPr>
    <w:rPr>
      <w:rFonts w:ascii="Tahoma" w:hAnsi="Tahoma"/>
      <w:sz w:val="22"/>
      <w:szCs w:val="22"/>
    </w:rPr>
  </w:style>
  <w:style w:type="paragraph" w:styleId="1">
    <w:name w:val="heading 1"/>
    <w:basedOn w:val="a"/>
    <w:next w:val="a"/>
    <w:link w:val="1Char"/>
    <w:qFormat/>
    <w:rsid w:val="00C302A9"/>
    <w:pPr>
      <w:keepNext/>
      <w:keepLines/>
      <w:spacing w:before="340" w:after="330" w:line="578" w:lineRule="auto"/>
      <w:outlineLvl w:val="0"/>
    </w:pPr>
    <w:rPr>
      <w:b/>
      <w:bCs/>
      <w:kern w:val="44"/>
      <w:sz w:val="44"/>
      <w:szCs w:val="44"/>
    </w:rPr>
  </w:style>
  <w:style w:type="paragraph" w:styleId="2">
    <w:name w:val="heading 2"/>
    <w:basedOn w:val="a"/>
    <w:next w:val="a"/>
    <w:qFormat/>
    <w:rsid w:val="00C302A9"/>
    <w:pPr>
      <w:outlineLvl w:val="1"/>
    </w:pPr>
    <w:rPr>
      <w:rFonts w:eastAsia="黑体"/>
      <w:b/>
    </w:rPr>
  </w:style>
  <w:style w:type="paragraph" w:styleId="3">
    <w:name w:val="heading 3"/>
    <w:basedOn w:val="a"/>
    <w:next w:val="a"/>
    <w:qFormat/>
    <w:rsid w:val="00C302A9"/>
    <w:pPr>
      <w:keepNext/>
      <w:keepLines/>
      <w:spacing w:before="260" w:after="26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C302A9"/>
    <w:rPr>
      <w:color w:val="0000FF"/>
      <w:u w:val="single"/>
    </w:rPr>
  </w:style>
  <w:style w:type="character" w:styleId="a4">
    <w:name w:val="annotation reference"/>
    <w:rsid w:val="00C302A9"/>
    <w:rPr>
      <w:sz w:val="21"/>
      <w:szCs w:val="21"/>
    </w:rPr>
  </w:style>
  <w:style w:type="character" w:customStyle="1" w:styleId="Char">
    <w:name w:val="批注文字 Char"/>
    <w:link w:val="a5"/>
    <w:rsid w:val="00C302A9"/>
    <w:rPr>
      <w:rFonts w:ascii="Tahoma" w:hAnsi="Tahoma"/>
      <w:sz w:val="22"/>
      <w:szCs w:val="22"/>
    </w:rPr>
  </w:style>
  <w:style w:type="character" w:customStyle="1" w:styleId="Char0">
    <w:name w:val="批注主题 Char"/>
    <w:link w:val="a6"/>
    <w:rsid w:val="00C302A9"/>
    <w:rPr>
      <w:rFonts w:ascii="Tahoma" w:hAnsi="Tahoma"/>
      <w:b/>
      <w:bCs/>
      <w:sz w:val="22"/>
      <w:szCs w:val="22"/>
    </w:rPr>
  </w:style>
  <w:style w:type="character" w:customStyle="1" w:styleId="1Char">
    <w:name w:val="标题 1 Char"/>
    <w:basedOn w:val="a0"/>
    <w:link w:val="1"/>
    <w:rsid w:val="00C302A9"/>
    <w:rPr>
      <w:rFonts w:ascii="Tahoma" w:hAnsi="Tahoma"/>
      <w:b/>
      <w:bCs/>
      <w:kern w:val="44"/>
      <w:sz w:val="44"/>
      <w:szCs w:val="44"/>
    </w:rPr>
  </w:style>
  <w:style w:type="character" w:customStyle="1" w:styleId="Char1">
    <w:name w:val="批注框文本 Char"/>
    <w:link w:val="a7"/>
    <w:rsid w:val="00C302A9"/>
    <w:rPr>
      <w:rFonts w:ascii="Tahoma" w:eastAsia="宋体" w:hAnsi="Tahoma" w:cs="Times New Roman"/>
      <w:sz w:val="18"/>
      <w:szCs w:val="18"/>
    </w:rPr>
  </w:style>
  <w:style w:type="character" w:customStyle="1" w:styleId="tcss01">
    <w:name w:val="tcss01"/>
    <w:basedOn w:val="a0"/>
    <w:qFormat/>
    <w:rsid w:val="00C302A9"/>
  </w:style>
  <w:style w:type="paragraph" w:styleId="a8">
    <w:name w:val="Normal Indent"/>
    <w:basedOn w:val="a"/>
    <w:qFormat/>
    <w:rsid w:val="00C302A9"/>
    <w:pPr>
      <w:ind w:firstLineChars="200" w:firstLine="420"/>
    </w:pPr>
  </w:style>
  <w:style w:type="paragraph" w:styleId="a5">
    <w:name w:val="annotation text"/>
    <w:basedOn w:val="a"/>
    <w:link w:val="Char"/>
    <w:qFormat/>
    <w:rsid w:val="00C302A9"/>
  </w:style>
  <w:style w:type="paragraph" w:styleId="a6">
    <w:name w:val="annotation subject"/>
    <w:basedOn w:val="a5"/>
    <w:next w:val="a5"/>
    <w:link w:val="Char0"/>
    <w:rsid w:val="00C302A9"/>
    <w:rPr>
      <w:b/>
      <w:bCs/>
    </w:rPr>
  </w:style>
  <w:style w:type="paragraph" w:styleId="a9">
    <w:name w:val="header"/>
    <w:basedOn w:val="a"/>
    <w:qFormat/>
    <w:rsid w:val="00C302A9"/>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Balloon Text"/>
    <w:basedOn w:val="a"/>
    <w:link w:val="Char1"/>
    <w:rsid w:val="00C302A9"/>
    <w:pPr>
      <w:spacing w:after="0"/>
    </w:pPr>
    <w:rPr>
      <w:sz w:val="18"/>
      <w:szCs w:val="18"/>
    </w:rPr>
  </w:style>
  <w:style w:type="paragraph" w:styleId="aa">
    <w:name w:val="Normal (Web)"/>
    <w:basedOn w:val="a"/>
    <w:qFormat/>
    <w:rsid w:val="00C302A9"/>
    <w:pPr>
      <w:spacing w:beforeAutospacing="1" w:after="100" w:afterAutospacing="1"/>
    </w:pPr>
    <w:rPr>
      <w:sz w:val="24"/>
    </w:rPr>
  </w:style>
  <w:style w:type="paragraph" w:styleId="20">
    <w:name w:val="Body Text First Indent 2"/>
    <w:basedOn w:val="a"/>
    <w:rsid w:val="00C302A9"/>
    <w:pPr>
      <w:spacing w:after="120"/>
      <w:ind w:leftChars="200" w:left="420" w:firstLine="420"/>
    </w:pPr>
    <w:rPr>
      <w:rFonts w:ascii="Times New Roman" w:hAnsi="Times New Roman"/>
      <w:sz w:val="21"/>
    </w:rPr>
  </w:style>
  <w:style w:type="paragraph" w:styleId="ab">
    <w:name w:val="Plain Text"/>
    <w:basedOn w:val="a"/>
    <w:qFormat/>
    <w:rsid w:val="00C302A9"/>
    <w:rPr>
      <w:rFonts w:hAnsi="Courier New"/>
      <w:kern w:val="2"/>
      <w:sz w:val="21"/>
    </w:rPr>
  </w:style>
  <w:style w:type="paragraph" w:styleId="ac">
    <w:name w:val="footer"/>
    <w:basedOn w:val="a"/>
    <w:qFormat/>
    <w:rsid w:val="00C302A9"/>
    <w:pPr>
      <w:tabs>
        <w:tab w:val="center" w:pos="4153"/>
        <w:tab w:val="right" w:pos="8306"/>
      </w:tabs>
    </w:pPr>
    <w:rPr>
      <w:sz w:val="18"/>
    </w:rPr>
  </w:style>
  <w:style w:type="paragraph" w:styleId="21">
    <w:name w:val="Body Text 2"/>
    <w:basedOn w:val="a"/>
    <w:qFormat/>
    <w:rsid w:val="00C302A9"/>
    <w:pPr>
      <w:spacing w:line="360" w:lineRule="auto"/>
    </w:pPr>
    <w:rPr>
      <w:rFonts w:ascii="Times New Roman" w:hAnsi="Times New Roman"/>
      <w:sz w:val="24"/>
      <w:szCs w:val="20"/>
    </w:rPr>
  </w:style>
  <w:style w:type="paragraph" w:customStyle="1" w:styleId="Default">
    <w:name w:val="Default"/>
    <w:unhideWhenUsed/>
    <w:qFormat/>
    <w:rsid w:val="00C302A9"/>
    <w:pPr>
      <w:widowControl w:val="0"/>
      <w:autoSpaceDE w:val="0"/>
      <w:autoSpaceDN w:val="0"/>
      <w:adjustRightInd w:val="0"/>
    </w:pPr>
    <w:rPr>
      <w:rFonts w:ascii="宋体" w:hAnsi="宋体" w:hint="eastAsia"/>
      <w:color w:val="000000"/>
      <w:sz w:val="24"/>
    </w:rPr>
  </w:style>
  <w:style w:type="paragraph" w:customStyle="1" w:styleId="15">
    <w:name w:val="样式 小四 行距: 1.5 倍行距"/>
    <w:basedOn w:val="a"/>
    <w:qFormat/>
    <w:rsid w:val="00C302A9"/>
    <w:pPr>
      <w:spacing w:line="360" w:lineRule="auto"/>
      <w:ind w:firstLineChars="200" w:firstLine="200"/>
    </w:pPr>
    <w:rPr>
      <w:rFonts w:cs="????"/>
      <w:sz w:val="24"/>
    </w:rPr>
  </w:style>
  <w:style w:type="paragraph" w:customStyle="1" w:styleId="ad">
    <w:name w:val="表头"/>
    <w:basedOn w:val="a"/>
    <w:qFormat/>
    <w:rsid w:val="00C302A9"/>
    <w:pPr>
      <w:tabs>
        <w:tab w:val="left" w:pos="2895"/>
      </w:tabs>
      <w:spacing w:afterLines="50" w:line="500" w:lineRule="exact"/>
      <w:ind w:firstLineChars="200" w:firstLine="480"/>
      <w:jc w:val="center"/>
    </w:pPr>
    <w:rPr>
      <w:sz w:val="24"/>
    </w:rPr>
  </w:style>
  <w:style w:type="paragraph" w:customStyle="1" w:styleId="ae">
    <w:name w:val="段落"/>
    <w:basedOn w:val="ab"/>
    <w:qFormat/>
    <w:rsid w:val="00C302A9"/>
    <w:pPr>
      <w:spacing w:line="500" w:lineRule="exact"/>
      <w:ind w:firstLine="539"/>
    </w:pPr>
    <w:rPr>
      <w:rFonts w:ascii="Times New Roman" w:hAnsi="Times New Roman"/>
      <w:sz w:val="28"/>
      <w:szCs w:val="20"/>
    </w:rPr>
  </w:style>
  <w:style w:type="paragraph" w:styleId="af">
    <w:name w:val="Revision"/>
    <w:uiPriority w:val="99"/>
    <w:unhideWhenUsed/>
    <w:rsid w:val="00C302A9"/>
    <w:rPr>
      <w:rFonts w:ascii="Tahoma" w:hAnsi="Tahoma"/>
      <w:sz w:val="22"/>
      <w:szCs w:val="22"/>
    </w:rPr>
  </w:style>
  <w:style w:type="paragraph" w:customStyle="1" w:styleId="af0">
    <w:name w:val="中文报告书样式"/>
    <w:basedOn w:val="a"/>
    <w:qFormat/>
    <w:rsid w:val="00C302A9"/>
    <w:pPr>
      <w:widowControl w:val="0"/>
      <w:spacing w:after="0" w:line="360" w:lineRule="auto"/>
      <w:ind w:firstLineChars="200" w:firstLine="480"/>
      <w:jc w:val="both"/>
      <w:textAlignment w:val="baseline"/>
    </w:pPr>
    <w:rPr>
      <w:rFonts w:ascii="Times New Roman" w:hAnsi="Times New Roman"/>
      <w:kern w:val="24"/>
      <w:sz w:val="24"/>
      <w:szCs w:val="20"/>
    </w:rPr>
  </w:style>
  <w:style w:type="table" w:styleId="af1">
    <w:name w:val="Table Grid"/>
    <w:basedOn w:val="a1"/>
    <w:qFormat/>
    <w:rsid w:val="00C30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30D1E-6011-4211-B4D8-5E23FB0F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31</Pages>
  <Words>3091</Words>
  <Characters>17619</Characters>
  <Application>Microsoft Office Word</Application>
  <DocSecurity>0</DocSecurity>
  <Lines>146</Lines>
  <Paragraphs>41</Paragraphs>
  <ScaleCrop>false</ScaleCrop>
  <Company/>
  <LinksUpToDate>false</LinksUpToDate>
  <CharactersWithSpaces>20669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26</cp:revision>
  <cp:lastPrinted>2017-09-19T06:26:00Z</cp:lastPrinted>
  <dcterms:created xsi:type="dcterms:W3CDTF">2018-09-25T10:34:00Z</dcterms:created>
  <dcterms:modified xsi:type="dcterms:W3CDTF">2018-11-02T03:59:00Z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