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7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3578" w:hRule="atLeast"/>
        </w:trPr>
        <w:tc>
          <w:tcPr>
            <w:tcW w:w="87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position w:val="6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审批</w:t>
            </w:r>
            <w:r>
              <w:rPr>
                <w:rFonts w:hint="eastAsia" w:ascii="宋体" w:hAnsi="宋体" w:eastAsia="宋体" w:cs="宋体"/>
                <w:color w:val="000000" w:themeColor="text1"/>
                <w:position w:val="6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  <w:t>意见：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2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640" w:firstLineChars="200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</w:t>
            </w:r>
            <w:r>
              <w:rPr>
                <w:rFonts w:hint="eastAsia" w:ascii="宋体" w:hAnsi="宋体" w:eastAsia="宋体" w:cs="宋体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position w:val="6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  <w:t>新环</w:t>
            </w:r>
            <w:r>
              <w:rPr>
                <w:rFonts w:hint="eastAsia" w:ascii="宋体" w:hAnsi="宋体" w:eastAsia="宋体" w:cs="宋体"/>
                <w:color w:val="000000" w:themeColor="text1"/>
                <w:position w:val="6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表</w:t>
            </w:r>
            <w:r>
              <w:rPr>
                <w:rFonts w:hint="eastAsia" w:ascii="宋体" w:hAnsi="宋体" w:eastAsia="宋体" w:cs="宋体"/>
                <w:color w:val="000000" w:themeColor="text1"/>
                <w:position w:val="6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[</w:t>
            </w:r>
            <w:r>
              <w:rPr>
                <w:rFonts w:hint="eastAsia" w:ascii="宋体" w:hAnsi="宋体" w:eastAsia="宋体" w:cs="宋体"/>
                <w:color w:val="000000" w:themeColor="text1"/>
                <w:position w:val="6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  <w:t>201</w:t>
            </w:r>
            <w:r>
              <w:rPr>
                <w:rFonts w:hint="eastAsia" w:ascii="宋体" w:hAnsi="宋体" w:eastAsia="宋体" w:cs="宋体"/>
                <w:color w:val="000000" w:themeColor="text1"/>
                <w:position w:val="6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8]048</w:t>
            </w:r>
            <w:r>
              <w:rPr>
                <w:rFonts w:hint="eastAsia" w:ascii="宋体" w:hAnsi="宋体" w:eastAsia="宋体" w:cs="宋体"/>
                <w:color w:val="000000" w:themeColor="text1"/>
                <w:position w:val="6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28"/>
                <w:tab w:val="left" w:pos="206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604" w:leftChars="152" w:right="0" w:rightChars="0" w:hanging="1285" w:hangingChars="400"/>
              <w:jc w:val="both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关于《河南共威机械设备有限公司废弃电瓶再生铅设备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100台/套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  <w:t>项目环境影响报告表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》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的批复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sz w:val="30"/>
                <w:szCs w:val="30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30"/>
                <w:szCs w:val="30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河南共威机械设备有限公司：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firstLine="560" w:firstLineChars="200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你公司上报的由河南省广宇环保科技有限公司编制的《河南共威机械设备有限公司废弃电瓶再生铅设备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100台/套项目环境影响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报告表》（以下简称《报告表》）收悉。该项目环评审批事项已在新乡县政府网站公示期满，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  <w:t>根据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《报告表》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  <w:t>结论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  <w:t>经研究，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批复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  <w:t>如下：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firstLine="560" w:firstLineChars="200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  <w:t>一、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我局批准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《报告表》，原则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  <w:t>同意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你公司按照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《报告表》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中所列项目的地点、性质、规模、生产工艺和环境保护对策措施建设。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firstLine="560" w:firstLineChars="200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  <w:t>二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、你公司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  <w:t>应主动向社会公众公开经批准的《报告表》及项目建设情况，并接受相关方的咨询。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firstLine="560" w:firstLineChars="200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  <w:t>三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、你公司应全面落实《报告表》提出的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  <w:t>各项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环保对策措施及环保投资概算，确保各项环保设施与主体工程同时设计、同时施工、同时投入使用，确保各项污染物达标排放。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firstLine="560" w:firstLineChars="200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（一）依据《报告表》和本批复文件，对建设项目建设过程中产生的废水、废气、固体废物、噪声等污染物采取相应的防治措施。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firstLine="560" w:firstLineChars="200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（二）项目运行时，外排污染物应满足以下要求：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firstLine="560" w:firstLineChars="2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废气：焊接工序产生的焊烟经移动式焊烟净化器处理，切割工序产生的粉尘经跟踪吸风管+滤筒式除尘器处理，抛丸打磨工序经抛丸机自带袋式除尘器处理，切割和抛丸工序废气分别通过15米高排气筒排放，粉尘排放满足《大气污染物综合排放标准》（GB16297-1996）表2二级颗粒物排放浓度120mg/m</w:t>
            </w:r>
            <w:r>
              <w:rPr>
                <w:rFonts w:hint="eastAsia" w:ascii="宋体" w:hAnsi="宋体" w:eastAsia="宋体" w:cs="宋体"/>
                <w:color w:val="000000" w:themeColor="text1"/>
                <w:kern w:val="21"/>
                <w:sz w:val="28"/>
                <w:szCs w:val="28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 w:cs="宋体"/>
                <w:color w:val="000000" w:themeColor="text1"/>
                <w:kern w:val="2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、排放速率3.5kg/h（15米高排气筒）、厂界无组织颗粒物1.0mg/m</w:t>
            </w:r>
            <w:r>
              <w:rPr>
                <w:rFonts w:hint="eastAsia" w:ascii="宋体" w:hAnsi="宋体" w:eastAsia="宋体" w:cs="宋体"/>
                <w:color w:val="000000" w:themeColor="text1"/>
                <w:kern w:val="21"/>
                <w:sz w:val="28"/>
                <w:szCs w:val="28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 w:cs="宋体"/>
                <w:color w:val="000000" w:themeColor="text1"/>
                <w:kern w:val="2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的排放限值要求。各生产工序应在车间内设置的专门区域分区作业，不得露天作业。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firstLine="560" w:firstLineChars="2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2、废水：生活污水经防渗漏化粪池处理后定期清运。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firstLine="560" w:firstLineChars="200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3、噪声：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高噪声设备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  <w:t>采取厂房密闭隔音、减震基础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  <w:t>距离衰减等有效降噪措施，厂界噪声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值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  <w:t>须满足《工业企业厂界环境噪声排放标准》（GB12348-2008）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  <w:t>类标准要求。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firstLine="560" w:firstLineChars="200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4、固废：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按照环评提出的措施妥善处置生产过程中产生的各种固废，一般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  <w:t>固废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临时贮存按《一般工业固体废物贮存、处置场污染控制标准》（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GB18599-2001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）、危废贮存按《危险废物贮存污染控制标准》（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GB18597-2001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）及其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2013年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修改单进行控制。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firstLine="560" w:firstLineChars="200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四、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完工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  <w:t>后，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需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  <w:t>按规定程序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和要求进行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  <w:t>竣工环境保护验收。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firstLine="560" w:firstLineChars="200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五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  <w:t>、本批复下达之日起5年内有效。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如该项目逾期方开工建设，其环境影响报告表应报我局重新审核。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firstLine="560" w:firstLineChars="200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六、如果今后国家或我省颁布新的标准，届时你公司应按新标准执行。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8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firstLine="560" w:firstLineChars="200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经办人：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8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firstLine="5320" w:firstLineChars="19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  <w:t>新乡县环境保护局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560" w:firstLineChars="200"/>
              <w:jc w:val="center"/>
              <w:textAlignment w:val="auto"/>
              <w:outlineLvl w:val="9"/>
              <w:rPr>
                <w:rFonts w:hint="eastAsia"/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2018年10月30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日                             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771117"/>
    <w:rsid w:val="001F4D95"/>
    <w:rsid w:val="00D75969"/>
    <w:rsid w:val="018A3977"/>
    <w:rsid w:val="019155B0"/>
    <w:rsid w:val="02D66B05"/>
    <w:rsid w:val="0310085A"/>
    <w:rsid w:val="035B4ACA"/>
    <w:rsid w:val="0485304B"/>
    <w:rsid w:val="04CC33DB"/>
    <w:rsid w:val="06442ED6"/>
    <w:rsid w:val="067B58E5"/>
    <w:rsid w:val="06897E15"/>
    <w:rsid w:val="06C67556"/>
    <w:rsid w:val="06C746CC"/>
    <w:rsid w:val="0747353F"/>
    <w:rsid w:val="08EC09A8"/>
    <w:rsid w:val="09801F98"/>
    <w:rsid w:val="09DD61B1"/>
    <w:rsid w:val="0A5A3A85"/>
    <w:rsid w:val="0A640855"/>
    <w:rsid w:val="0A7118F2"/>
    <w:rsid w:val="0B1D0576"/>
    <w:rsid w:val="0B460F1D"/>
    <w:rsid w:val="0B502122"/>
    <w:rsid w:val="0B691746"/>
    <w:rsid w:val="0B867684"/>
    <w:rsid w:val="0B97455C"/>
    <w:rsid w:val="0CA13E2D"/>
    <w:rsid w:val="0D2473C6"/>
    <w:rsid w:val="0D5D7511"/>
    <w:rsid w:val="0D9D0D39"/>
    <w:rsid w:val="0E8A4020"/>
    <w:rsid w:val="0EDE3F8E"/>
    <w:rsid w:val="0F16105D"/>
    <w:rsid w:val="10402CA1"/>
    <w:rsid w:val="11001440"/>
    <w:rsid w:val="116763B5"/>
    <w:rsid w:val="11725D25"/>
    <w:rsid w:val="11953944"/>
    <w:rsid w:val="120A73C3"/>
    <w:rsid w:val="127A22B7"/>
    <w:rsid w:val="12F9188D"/>
    <w:rsid w:val="130B50A6"/>
    <w:rsid w:val="141D2373"/>
    <w:rsid w:val="141E5CAE"/>
    <w:rsid w:val="144460EF"/>
    <w:rsid w:val="14902342"/>
    <w:rsid w:val="150D1DF0"/>
    <w:rsid w:val="15266259"/>
    <w:rsid w:val="15C922E4"/>
    <w:rsid w:val="1644041E"/>
    <w:rsid w:val="16711D71"/>
    <w:rsid w:val="16AB3EBD"/>
    <w:rsid w:val="16B05670"/>
    <w:rsid w:val="184952E2"/>
    <w:rsid w:val="18A86242"/>
    <w:rsid w:val="197D0046"/>
    <w:rsid w:val="1B5761A1"/>
    <w:rsid w:val="1CBC313A"/>
    <w:rsid w:val="1D6416CF"/>
    <w:rsid w:val="1E1A30CF"/>
    <w:rsid w:val="1EA0007D"/>
    <w:rsid w:val="1FC85F08"/>
    <w:rsid w:val="1FEA569B"/>
    <w:rsid w:val="1FFB0FA6"/>
    <w:rsid w:val="200D2ABD"/>
    <w:rsid w:val="21081E14"/>
    <w:rsid w:val="212146F1"/>
    <w:rsid w:val="21427F4E"/>
    <w:rsid w:val="21525AE3"/>
    <w:rsid w:val="21D661C1"/>
    <w:rsid w:val="21EE39C6"/>
    <w:rsid w:val="2234472E"/>
    <w:rsid w:val="23573F2C"/>
    <w:rsid w:val="23E11A48"/>
    <w:rsid w:val="240F08BB"/>
    <w:rsid w:val="240F5A0B"/>
    <w:rsid w:val="2546364F"/>
    <w:rsid w:val="25A03248"/>
    <w:rsid w:val="260A4230"/>
    <w:rsid w:val="26BC00F3"/>
    <w:rsid w:val="26F860A5"/>
    <w:rsid w:val="2739164A"/>
    <w:rsid w:val="27771117"/>
    <w:rsid w:val="27CF0015"/>
    <w:rsid w:val="27F47B62"/>
    <w:rsid w:val="28557960"/>
    <w:rsid w:val="28D561F5"/>
    <w:rsid w:val="28EE09CE"/>
    <w:rsid w:val="2904030E"/>
    <w:rsid w:val="297C242C"/>
    <w:rsid w:val="2A4905F0"/>
    <w:rsid w:val="2A8D5591"/>
    <w:rsid w:val="2A991A60"/>
    <w:rsid w:val="2A9E7499"/>
    <w:rsid w:val="2AFD2B1E"/>
    <w:rsid w:val="2B1C4DC8"/>
    <w:rsid w:val="2B913320"/>
    <w:rsid w:val="2C024DDB"/>
    <w:rsid w:val="2CF90981"/>
    <w:rsid w:val="2D80139E"/>
    <w:rsid w:val="2DF41173"/>
    <w:rsid w:val="2F2D7A55"/>
    <w:rsid w:val="2F7936E4"/>
    <w:rsid w:val="2F793FEF"/>
    <w:rsid w:val="2FBC6606"/>
    <w:rsid w:val="2FE971FC"/>
    <w:rsid w:val="30842A66"/>
    <w:rsid w:val="313345F3"/>
    <w:rsid w:val="32280D3B"/>
    <w:rsid w:val="32DB0A92"/>
    <w:rsid w:val="333E530C"/>
    <w:rsid w:val="338F5945"/>
    <w:rsid w:val="33F53A8A"/>
    <w:rsid w:val="346213B1"/>
    <w:rsid w:val="349355AC"/>
    <w:rsid w:val="3501139C"/>
    <w:rsid w:val="350F147C"/>
    <w:rsid w:val="36787C4F"/>
    <w:rsid w:val="37397E72"/>
    <w:rsid w:val="37A448A5"/>
    <w:rsid w:val="37D131DD"/>
    <w:rsid w:val="383D222A"/>
    <w:rsid w:val="38E14BAF"/>
    <w:rsid w:val="39A23655"/>
    <w:rsid w:val="39EE41F5"/>
    <w:rsid w:val="3A125817"/>
    <w:rsid w:val="3A616ADB"/>
    <w:rsid w:val="3AF62BC9"/>
    <w:rsid w:val="3B4859B6"/>
    <w:rsid w:val="3DBD7D4B"/>
    <w:rsid w:val="3DE52EE8"/>
    <w:rsid w:val="3DEF46D6"/>
    <w:rsid w:val="3F3A5BF8"/>
    <w:rsid w:val="3F703939"/>
    <w:rsid w:val="3F9E6513"/>
    <w:rsid w:val="3FA144F2"/>
    <w:rsid w:val="3FA54BF6"/>
    <w:rsid w:val="400B0D82"/>
    <w:rsid w:val="407E0EC3"/>
    <w:rsid w:val="40D95F10"/>
    <w:rsid w:val="420A37AC"/>
    <w:rsid w:val="42744F22"/>
    <w:rsid w:val="431C250B"/>
    <w:rsid w:val="43917AFD"/>
    <w:rsid w:val="43F27C7E"/>
    <w:rsid w:val="4447232A"/>
    <w:rsid w:val="444A50A8"/>
    <w:rsid w:val="448A15FC"/>
    <w:rsid w:val="448E5741"/>
    <w:rsid w:val="44A94C1F"/>
    <w:rsid w:val="44AF63EE"/>
    <w:rsid w:val="44E23D7A"/>
    <w:rsid w:val="46DB3F33"/>
    <w:rsid w:val="47AD2233"/>
    <w:rsid w:val="491475A6"/>
    <w:rsid w:val="4995745B"/>
    <w:rsid w:val="4B3138B0"/>
    <w:rsid w:val="4B5203D5"/>
    <w:rsid w:val="4B770C32"/>
    <w:rsid w:val="4B8B7B39"/>
    <w:rsid w:val="4BC90534"/>
    <w:rsid w:val="4BFE5131"/>
    <w:rsid w:val="4C754CA5"/>
    <w:rsid w:val="4CEA7F0C"/>
    <w:rsid w:val="4D040950"/>
    <w:rsid w:val="4EDA5EE4"/>
    <w:rsid w:val="4F546069"/>
    <w:rsid w:val="4FBC0391"/>
    <w:rsid w:val="4FED0A3C"/>
    <w:rsid w:val="4FF90AAD"/>
    <w:rsid w:val="5180359E"/>
    <w:rsid w:val="51A902BE"/>
    <w:rsid w:val="51DF04AF"/>
    <w:rsid w:val="51F900D7"/>
    <w:rsid w:val="5215699A"/>
    <w:rsid w:val="52351F51"/>
    <w:rsid w:val="5239536A"/>
    <w:rsid w:val="52E37785"/>
    <w:rsid w:val="540D7E26"/>
    <w:rsid w:val="54303E1F"/>
    <w:rsid w:val="54C12286"/>
    <w:rsid w:val="54C7515C"/>
    <w:rsid w:val="55132C5F"/>
    <w:rsid w:val="55A01278"/>
    <w:rsid w:val="56150D58"/>
    <w:rsid w:val="571A4EDF"/>
    <w:rsid w:val="5803648A"/>
    <w:rsid w:val="582779DA"/>
    <w:rsid w:val="582E5836"/>
    <w:rsid w:val="58A1256C"/>
    <w:rsid w:val="58E16081"/>
    <w:rsid w:val="590A1B5B"/>
    <w:rsid w:val="59950F47"/>
    <w:rsid w:val="59C71AB9"/>
    <w:rsid w:val="5A110125"/>
    <w:rsid w:val="5A2C40E8"/>
    <w:rsid w:val="5AAA49D1"/>
    <w:rsid w:val="5B491B47"/>
    <w:rsid w:val="5B8F3581"/>
    <w:rsid w:val="5BED5767"/>
    <w:rsid w:val="5C152D4D"/>
    <w:rsid w:val="5C2C6A3E"/>
    <w:rsid w:val="5C9E3C6F"/>
    <w:rsid w:val="5CDC4A3F"/>
    <w:rsid w:val="5D1B5229"/>
    <w:rsid w:val="5DC164F1"/>
    <w:rsid w:val="5E36065A"/>
    <w:rsid w:val="5E6F0B24"/>
    <w:rsid w:val="5F026F34"/>
    <w:rsid w:val="60124C14"/>
    <w:rsid w:val="614D245D"/>
    <w:rsid w:val="61DF35DC"/>
    <w:rsid w:val="64E264FB"/>
    <w:rsid w:val="65314C5D"/>
    <w:rsid w:val="65600C06"/>
    <w:rsid w:val="65B519B0"/>
    <w:rsid w:val="65E9358D"/>
    <w:rsid w:val="680405E8"/>
    <w:rsid w:val="699C0906"/>
    <w:rsid w:val="6A030CFC"/>
    <w:rsid w:val="6A4D4300"/>
    <w:rsid w:val="6B3E35DA"/>
    <w:rsid w:val="6BF64A94"/>
    <w:rsid w:val="6BFB7679"/>
    <w:rsid w:val="6C4C21E7"/>
    <w:rsid w:val="6CD37653"/>
    <w:rsid w:val="6D431F8D"/>
    <w:rsid w:val="6D461573"/>
    <w:rsid w:val="6E110328"/>
    <w:rsid w:val="6EAC5F8D"/>
    <w:rsid w:val="6EF9633A"/>
    <w:rsid w:val="6FE730C0"/>
    <w:rsid w:val="70755598"/>
    <w:rsid w:val="70BA0D2B"/>
    <w:rsid w:val="70D35898"/>
    <w:rsid w:val="71101AE3"/>
    <w:rsid w:val="71217B1C"/>
    <w:rsid w:val="71603B54"/>
    <w:rsid w:val="71692E8C"/>
    <w:rsid w:val="716C14D7"/>
    <w:rsid w:val="71892882"/>
    <w:rsid w:val="71DD2C82"/>
    <w:rsid w:val="72185E1F"/>
    <w:rsid w:val="725267CD"/>
    <w:rsid w:val="72B37DCD"/>
    <w:rsid w:val="73412D42"/>
    <w:rsid w:val="73AC3B3E"/>
    <w:rsid w:val="73CA42C6"/>
    <w:rsid w:val="73E908EE"/>
    <w:rsid w:val="74443FB4"/>
    <w:rsid w:val="74B841C2"/>
    <w:rsid w:val="74BD3E4D"/>
    <w:rsid w:val="74FC0C88"/>
    <w:rsid w:val="75351251"/>
    <w:rsid w:val="756B415C"/>
    <w:rsid w:val="75881BD6"/>
    <w:rsid w:val="75AE4990"/>
    <w:rsid w:val="75CB0C3F"/>
    <w:rsid w:val="75E73AD7"/>
    <w:rsid w:val="76D016E2"/>
    <w:rsid w:val="77396C62"/>
    <w:rsid w:val="77401C26"/>
    <w:rsid w:val="774A63DA"/>
    <w:rsid w:val="778820E1"/>
    <w:rsid w:val="77A10D34"/>
    <w:rsid w:val="78E4372C"/>
    <w:rsid w:val="79902828"/>
    <w:rsid w:val="799B0490"/>
    <w:rsid w:val="79DE3185"/>
    <w:rsid w:val="7AA63CAE"/>
    <w:rsid w:val="7AAD209B"/>
    <w:rsid w:val="7ACD67F4"/>
    <w:rsid w:val="7B3075C1"/>
    <w:rsid w:val="7C5122C7"/>
    <w:rsid w:val="7D3A7DBF"/>
    <w:rsid w:val="7D5406AE"/>
    <w:rsid w:val="7E91605C"/>
    <w:rsid w:val="7FAE37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287</TotalTime>
  <ScaleCrop>false</ScaleCrop>
  <LinksUpToDate>false</LinksUpToDate>
  <CharactersWithSpaces>0</CharactersWithSpaces>
  <Application>WPS Office_10.1.0.7616_F1E327BC-269C-435d-A152-05C5408002CA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2017-07-10T02:20:00Z</dcterms:created>
  <dc:creator>admin</dc:creator>
  <cp:lastModifiedBy>admin</cp:lastModifiedBy>
  <cp:lastPrinted>2018-10-08T02:42:00Z</cp:lastPrinted>
  <dcterms:modified xsi:type="dcterms:W3CDTF">2018-10-30T08:27:31Z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2052-10.1.0.7616</vt:lpwstr>
  </property>
</Properties>
</file>