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华文中宋" w:hAnsi="华文中宋" w:eastAsia="华文中宋"/>
          <w:b/>
          <w:sz w:val="44"/>
          <w:szCs w:val="44"/>
        </w:rPr>
      </w:pPr>
      <w:bookmarkStart w:id="0" w:name="_GoBack"/>
      <w:bookmarkEnd w:id="0"/>
    </w:p>
    <w:p>
      <w:pPr>
        <w:adjustRightInd w:val="0"/>
        <w:snapToGrid w:val="0"/>
        <w:spacing w:line="600" w:lineRule="exact"/>
        <w:rPr>
          <w:rFonts w:hint="eastAsia" w:ascii="华文中宋" w:hAnsi="华文中宋" w:eastAsia="华文中宋"/>
          <w:b/>
          <w:sz w:val="44"/>
          <w:szCs w:val="44"/>
        </w:rPr>
      </w:pPr>
      <w:r>
        <w:rPr>
          <w:rFonts w:hint="eastAsia" w:ascii="华文中宋" w:hAnsi="华文中宋" w:eastAsia="华文中宋"/>
          <w:b/>
          <w:sz w:val="44"/>
          <w:szCs w:val="44"/>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332740</wp:posOffset>
                </wp:positionV>
                <wp:extent cx="4399280" cy="2260600"/>
                <wp:effectExtent l="0" t="0" r="1270" b="6350"/>
                <wp:wrapNone/>
                <wp:docPr id="1" name="Text Box 2"/>
                <wp:cNvGraphicFramePr/>
                <a:graphic xmlns:a="http://schemas.openxmlformats.org/drawingml/2006/main">
                  <a:graphicData uri="http://schemas.microsoft.com/office/word/2010/wordprocessingShape">
                    <wps:wsp>
                      <wps:cNvSpPr txBox="1"/>
                      <wps:spPr>
                        <a:xfrm>
                          <a:off x="0" y="0"/>
                          <a:ext cx="4399280" cy="2260600"/>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新乡市发展和改革委员会</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新乡市精神文明建设委员会办公室</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中国人民银行新乡市中心支行</w:t>
                            </w:r>
                          </w:p>
                        </w:txbxContent>
                      </wps:txbx>
                      <wps:bodyPr upright="1"/>
                    </wps:wsp>
                  </a:graphicData>
                </a:graphic>
              </wp:anchor>
            </w:drawing>
          </mc:Choice>
          <mc:Fallback>
            <w:pict>
              <v:shape id="Text Box 2" o:spid="_x0000_s1026" o:spt="202" type="#_x0000_t202" style="position:absolute;left:0pt;margin-left:7.8pt;margin-top:26.2pt;height:178pt;width:346.4pt;z-index:251660288;mso-width-relative:page;mso-height-relative:page;" fillcolor="#FFFFFF" filled="t" stroked="f" coordsize="21600,21600" o:gfxdata="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p914jWAAAACQEAAA8AAAAAAAAAAQAg&#10;AAAAIgAAAGRycy9kb3ducmV2LnhtbFBLAQIUABQAAAAIAIdO4kDfpsnongEAADIDAAAOAAAAAAAA&#10;AAEAIAAAACUBAABkcnMvZTJvRG9jLnhtbFBLBQYAAAAABgAGAFkBAAA1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新乡市发展和改革委员会</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新乡市精神文明建设委员会办公室</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distribute"/>
                        <w:textAlignment w:val="auto"/>
                        <w:outlineLvl w:val="9"/>
                        <w:rPr>
                          <w:rFonts w:hint="eastAsia" w:ascii="华文中宋" w:hAnsi="华文中宋" w:eastAsia="华文中宋"/>
                          <w:b/>
                          <w:color w:val="FF0000"/>
                          <w:spacing w:val="-23"/>
                          <w:w w:val="50"/>
                          <w:sz w:val="90"/>
                          <w:szCs w:val="90"/>
                          <w:lang w:val="en-US" w:eastAsia="zh-CN"/>
                        </w:rPr>
                      </w:pPr>
                      <w:r>
                        <w:rPr>
                          <w:rFonts w:hint="eastAsia" w:ascii="华文中宋" w:hAnsi="华文中宋" w:eastAsia="华文中宋"/>
                          <w:b/>
                          <w:color w:val="FF0000"/>
                          <w:spacing w:val="-23"/>
                          <w:w w:val="50"/>
                          <w:sz w:val="90"/>
                          <w:szCs w:val="90"/>
                          <w:lang w:val="en-US" w:eastAsia="zh-CN"/>
                        </w:rPr>
                        <w:t>中国人民银行新乡市中心支行</w:t>
                      </w:r>
                    </w:p>
                  </w:txbxContent>
                </v:textbox>
              </v:shape>
            </w:pict>
          </mc:Fallback>
        </mc:AlternateContent>
      </w:r>
    </w:p>
    <w:p>
      <w:pPr>
        <w:adjustRightInd w:val="0"/>
        <w:snapToGrid w:val="0"/>
        <w:spacing w:line="600" w:lineRule="exact"/>
        <w:jc w:val="center"/>
        <w:rPr>
          <w:rFonts w:hint="eastAsia" w:ascii="华文中宋" w:hAnsi="华文中宋" w:eastAsia="华文中宋"/>
          <w:b/>
          <w:sz w:val="44"/>
          <w:szCs w:val="44"/>
        </w:rPr>
      </w:pPr>
    </w:p>
    <w:p>
      <w:pPr>
        <w:tabs>
          <w:tab w:val="left" w:pos="7495"/>
        </w:tabs>
        <w:adjustRightInd w:val="0"/>
        <w:snapToGrid w:val="0"/>
        <w:spacing w:line="1280" w:lineRule="exact"/>
        <w:jc w:val="left"/>
        <w:rPr>
          <w:rFonts w:hint="eastAsia" w:ascii="华文中宋" w:hAnsi="华文中宋" w:eastAsia="华文中宋"/>
          <w:b/>
          <w:spacing w:val="-20"/>
          <w:w w:val="50"/>
          <w:sz w:val="120"/>
          <w:szCs w:val="120"/>
        </w:rPr>
      </w:pPr>
      <w:r>
        <w:rPr>
          <w:sz w:val="44"/>
        </w:rPr>
        <mc:AlternateContent>
          <mc:Choice Requires="wps">
            <w:drawing>
              <wp:anchor distT="0" distB="0" distL="114300" distR="114300" simplePos="0" relativeHeight="251665408" behindDoc="0" locked="0" layoutInCell="1" allowOverlap="1">
                <wp:simplePos x="0" y="0"/>
                <wp:positionH relativeFrom="column">
                  <wp:posOffset>4455160</wp:posOffset>
                </wp:positionH>
                <wp:positionV relativeFrom="paragraph">
                  <wp:posOffset>279400</wp:posOffset>
                </wp:positionV>
                <wp:extent cx="810895" cy="960755"/>
                <wp:effectExtent l="4445" t="4445" r="22860" b="6350"/>
                <wp:wrapNone/>
                <wp:docPr id="3" name="文本框 3"/>
                <wp:cNvGraphicFramePr/>
                <a:graphic xmlns:a="http://schemas.openxmlformats.org/drawingml/2006/main">
                  <a:graphicData uri="http://schemas.microsoft.com/office/word/2010/wordprocessingShape">
                    <wps:wsp>
                      <wps:cNvSpPr txBox="1"/>
                      <wps:spPr>
                        <a:xfrm>
                          <a:off x="5876290" y="1630045"/>
                          <a:ext cx="810895" cy="9607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1200" w:lineRule="exact"/>
                              <w:jc w:val="distribute"/>
                              <w:rPr>
                                <w:rFonts w:hint="eastAsia" w:ascii="华文中宋" w:hAnsi="华文中宋" w:eastAsia="华文中宋"/>
                                <w:b/>
                                <w:spacing w:val="-32"/>
                                <w:w w:val="50"/>
                                <w:sz w:val="108"/>
                                <w:szCs w:val="108"/>
                                <w:lang w:val="en-US" w:eastAsia="zh-CN"/>
                              </w:rPr>
                            </w:pPr>
                            <w:r>
                              <w:rPr>
                                <w:rFonts w:hint="eastAsia" w:ascii="华文中宋" w:hAnsi="华文中宋" w:eastAsia="华文中宋"/>
                                <w:b/>
                                <w:color w:val="FF0000"/>
                                <w:spacing w:val="-37"/>
                                <w:w w:val="50"/>
                                <w:sz w:val="108"/>
                                <w:szCs w:val="108"/>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8pt;margin-top:22pt;height:75.65pt;width:63.85pt;z-index:251665408;mso-width-relative:page;mso-height-relative:page;" fillcolor="#FFFFFF [3201]" filled="t" stroked="t" coordsize="21600,21600" o:gfxdata="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Eel0tkAAAAKAQAADwAAAAAAAAABACAA&#10;AAAiAAAAZHJzL2Rvd25yZXYueG1sUEsBAhQAFAAAAAgAh07iQK+j3vVFAgAAdQQAAA4AAAAAAAAA&#10;AQAgAAAAKAEAAGRycy9lMm9Eb2MueG1sUEsFBgAAAAAGAAYAWQEAAN8FAAAAAA==&#10;">
                <v:fill on="t" focussize="0,0"/>
                <v:stroke weight="0.5pt" color="#FFFFFF [3212]" joinstyle="round"/>
                <v:imagedata o:title=""/>
                <o:lock v:ext="edit" aspectratio="f"/>
                <v:textbox>
                  <w:txbxContent>
                    <w:p>
                      <w:pPr>
                        <w:spacing w:line="1200" w:lineRule="exact"/>
                        <w:jc w:val="distribute"/>
                        <w:rPr>
                          <w:rFonts w:hint="eastAsia" w:ascii="华文中宋" w:hAnsi="华文中宋" w:eastAsia="华文中宋"/>
                          <w:b/>
                          <w:spacing w:val="-32"/>
                          <w:w w:val="50"/>
                          <w:sz w:val="108"/>
                          <w:szCs w:val="108"/>
                          <w:lang w:val="en-US" w:eastAsia="zh-CN"/>
                        </w:rPr>
                      </w:pPr>
                      <w:r>
                        <w:rPr>
                          <w:rFonts w:hint="eastAsia" w:ascii="华文中宋" w:hAnsi="华文中宋" w:eastAsia="华文中宋"/>
                          <w:b/>
                          <w:color w:val="FF0000"/>
                          <w:spacing w:val="-37"/>
                          <w:w w:val="50"/>
                          <w:sz w:val="108"/>
                          <w:szCs w:val="108"/>
                          <w:lang w:val="en-US" w:eastAsia="zh-CN"/>
                        </w:rPr>
                        <w:t>文件</w:t>
                      </w:r>
                    </w:p>
                  </w:txbxContent>
                </v:textbox>
              </v:shape>
            </w:pict>
          </mc:Fallback>
        </mc:AlternateContent>
      </w:r>
      <w:r>
        <w:rPr>
          <w:rFonts w:ascii="华文中宋" w:hAnsi="华文中宋" w:eastAsia="华文中宋"/>
          <w:b/>
          <w:sz w:val="44"/>
          <w:szCs w:val="44"/>
        </w:rPr>
        <w:tab/>
      </w:r>
    </w:p>
    <w:p>
      <w:pPr>
        <w:adjustRightInd w:val="0"/>
        <w:snapToGrid w:val="0"/>
        <w:spacing w:line="600" w:lineRule="exact"/>
        <w:jc w:val="center"/>
        <w:rPr>
          <w:rFonts w:hint="eastAsia" w:ascii="仿宋_GB2312" w:hAnsi="华文中宋" w:eastAsia="仿宋_GB2312"/>
          <w:sz w:val="32"/>
          <w:szCs w:val="32"/>
        </w:rPr>
      </w:pPr>
      <w:r>
        <w:rPr>
          <w:rFonts w:hint="eastAsia" w:ascii="仿宋_GB2312" w:hAnsi="华文中宋" w:eastAsia="仿宋_GB2312"/>
          <w:sz w:val="32"/>
          <w:szCs w:val="32"/>
        </w:rPr>
        <w:t>新发改财金〔2014〕348号</w:t>
      </w:r>
    </w:p>
    <w:p>
      <w:pPr>
        <w:adjustRightInd w:val="0"/>
        <w:snapToGrid w:val="0"/>
        <w:spacing w:line="600" w:lineRule="exact"/>
        <w:rPr>
          <w:rFonts w:hint="eastAsia"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华文中宋" w:hAnsi="华文中宋" w:eastAsia="华文中宋"/>
          <w:b/>
          <w:sz w:val="32"/>
          <w:szCs w:val="32"/>
        </w:rPr>
      </w:pPr>
    </w:p>
    <w:p>
      <w:pPr>
        <w:tabs>
          <w:tab w:val="left" w:pos="420"/>
        </w:tabs>
        <w:adjustRightInd w:val="0"/>
        <w:snapToGrid w:val="0"/>
        <w:spacing w:line="240" w:lineRule="atLeast"/>
        <w:jc w:val="center"/>
        <w:rPr>
          <w:rFonts w:hint="eastAsia" w:ascii="楷体_GB2312" w:hAnsi="楷体_GB2312" w:eastAsia="楷体_GB2312" w:cs="楷体_GB2312"/>
          <w:sz w:val="32"/>
          <w:szCs w:val="32"/>
        </w:rPr>
      </w:pPr>
      <w:r>
        <w:rPr>
          <w:rFonts w:hint="eastAsia" w:ascii="仿宋_GB2312" w:hAnsi="仿宋_GB2312" w:eastAsia="仿宋_GB2312" w:cs="仿宋_GB2312"/>
          <w:color w:val="000000"/>
          <w:sz w:val="32"/>
        </w:rPr>
        <w:t>新发改</w:t>
      </w:r>
      <w:r>
        <w:rPr>
          <w:rFonts w:hint="eastAsia" w:ascii="仿宋_GB2312" w:hAnsi="仿宋_GB2312" w:eastAsia="仿宋_GB2312" w:cs="仿宋_GB2312"/>
          <w:color w:val="000000"/>
          <w:sz w:val="32"/>
          <w:lang w:eastAsia="zh-CN"/>
        </w:rPr>
        <w:t>财金</w:t>
      </w:r>
      <w:r>
        <w:rPr>
          <w:rFonts w:hint="eastAsia"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7</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431</w:t>
      </w:r>
      <w:r>
        <w:rPr>
          <w:rFonts w:hint="eastAsia" w:ascii="仿宋_GB2312" w:hAnsi="仿宋_GB2312" w:eastAsia="仿宋_GB2312" w:cs="仿宋_GB2312"/>
          <w:color w:val="000000"/>
          <w:sz w:val="32"/>
        </w:rPr>
        <w:t>号</w:t>
      </w:r>
    </w:p>
    <w:p>
      <w:pPr>
        <w:tabs>
          <w:tab w:val="left" w:pos="8730"/>
        </w:tabs>
        <w:spacing w:before="177" w:beforeLines="30" w:line="500" w:lineRule="exact"/>
        <w:ind w:firstLine="0" w:firstLineChars="0"/>
        <w:jc w:val="center"/>
        <w:rPr>
          <w:rFonts w:hint="eastAsia" w:ascii="黑体" w:hAnsi="黑体" w:eastAsia="黑体" w:cs="黑体"/>
          <w:sz w:val="44"/>
          <w:szCs w:val="44"/>
          <w:lang w:eastAsia="zh-CN"/>
        </w:rPr>
      </w:pPr>
      <w:r>
        <w:rPr>
          <w:rFonts w:hint="eastAsia" w:ascii="仿宋_GB2312" w:hAnsi="华文中宋"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110490</wp:posOffset>
                </wp:positionV>
                <wp:extent cx="5213985" cy="31750"/>
                <wp:effectExtent l="0" t="9525" r="5715" b="15875"/>
                <wp:wrapNone/>
                <wp:docPr id="2" name="Line 3"/>
                <wp:cNvGraphicFramePr/>
                <a:graphic xmlns:a="http://schemas.openxmlformats.org/drawingml/2006/main">
                  <a:graphicData uri="http://schemas.microsoft.com/office/word/2010/wordprocessingShape">
                    <wps:wsp>
                      <wps:cNvCnPr/>
                      <wps:spPr>
                        <a:xfrm>
                          <a:off x="0" y="0"/>
                          <a:ext cx="5213985" cy="317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85pt;margin-top:8.7pt;height:2.5pt;width:410.55pt;z-index:251664384;mso-width-relative:page;mso-height-relative:page;" filled="f" stroked="t" coordsize="21600,21600" o:gfxdata="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dTzu1QAAAAcBAAAPAAAAAAAAAAEAIAAAACIAAABkcnMvZG93bnJl&#10;di54bWxQSwECFAAUAAAACACHTuJA1lnLz8cBAACQAwAADgAAAAAAAAABACAAAAAkAQAAZHJzL2Uy&#10;b0RvYy54bWxQSwUGAAAAAAYABgBZAQAAXQUAAAAA&#10;">
                <v:fill on="f" focussize="0,0"/>
                <v:stroke weight="1.5pt" color="#000000" joinstyle="round"/>
                <v:imagedata o:title=""/>
                <o:lock v:ext="edit" aspectratio="f"/>
              </v:line>
            </w:pict>
          </mc:Fallback>
        </mc:AlternateContent>
      </w:r>
    </w:p>
    <w:p>
      <w:pPr>
        <w:tabs>
          <w:tab w:val="left" w:pos="8730"/>
        </w:tabs>
        <w:spacing w:before="177" w:beforeLines="30" w:line="500" w:lineRule="exact"/>
        <w:ind w:firstLine="0" w:firstLineChars="0"/>
        <w:jc w:val="center"/>
        <w:rPr>
          <w:rFonts w:hint="eastAsia" w:ascii="黑体" w:hAnsi="黑体" w:eastAsia="黑体" w:cs="黑体"/>
          <w:sz w:val="44"/>
          <w:szCs w:val="44"/>
          <w:lang w:eastAsia="zh-CN"/>
        </w:rPr>
      </w:pPr>
    </w:p>
    <w:p>
      <w:pPr>
        <w:tabs>
          <w:tab w:val="left" w:pos="8730"/>
        </w:tabs>
        <w:spacing w:before="177" w:beforeLines="30" w:line="500" w:lineRule="exact"/>
        <w:ind w:firstLine="0" w:firstLineChars="0"/>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关于规范发布信用红黑名单制度的通知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各县（市、区）人民政府，平原示范区、高新区、经开区管委会，各社会信用体系建设</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lang w:eastAsia="zh-CN"/>
        </w:rPr>
        <w:t>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为贯彻国务院《社会信用体系建设规划纲要（2014-2020年）》（国发〔201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〕21号）、《国务院关于建立完善守信联合激励和失信联合惩戒制度加快推进社会诚信建设的指导意见》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国发〔2016〕33号</w:t>
      </w:r>
      <w:r>
        <w:rPr>
          <w:rFonts w:hint="eastAsia" w:ascii="仿宋_GB2312" w:hAnsi="仿宋_GB2312" w:eastAsia="仿宋_GB2312" w:cs="仿宋_GB2312"/>
          <w:sz w:val="32"/>
          <w:szCs w:val="32"/>
          <w:lang w:eastAsia="zh-CN"/>
        </w:rPr>
        <w:t>），按照《新乡市企业和自然人守信联合激励和失信联合惩戒暂行办法》（新政办〔</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96号</w:t>
      </w:r>
      <w:r>
        <w:rPr>
          <w:rFonts w:hint="eastAsia" w:ascii="仿宋_GB2312" w:hAnsi="仿宋_GB2312" w:eastAsia="仿宋_GB2312" w:cs="仿宋_GB2312"/>
          <w:sz w:val="32"/>
          <w:szCs w:val="32"/>
          <w:lang w:eastAsia="zh-CN"/>
        </w:rPr>
        <w:t>）的工作要求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和发布</w:t>
      </w:r>
      <w:r>
        <w:rPr>
          <w:rFonts w:hint="eastAsia" w:ascii="仿宋_GB2312" w:hAnsi="仿宋_GB2312" w:eastAsia="仿宋_GB2312" w:cs="仿宋_GB2312"/>
          <w:sz w:val="32"/>
          <w:szCs w:val="32"/>
        </w:rPr>
        <w:t>红黑名单（联合奖惩对象）管理制度，完善守法诚信褒奖和违法失信惩戒的联动机制，</w:t>
      </w:r>
      <w:r>
        <w:rPr>
          <w:rFonts w:hint="eastAsia" w:ascii="仿宋_GB2312" w:hAnsi="仿宋_GB2312" w:eastAsia="仿宋_GB2312" w:cs="仿宋_GB2312"/>
          <w:sz w:val="32"/>
          <w:szCs w:val="32"/>
          <w:lang w:eastAsia="zh-CN"/>
        </w:rPr>
        <w:t>现将有关事项通知如下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按照“统分结合、真实准确，公正公平、便民利民”的原则</w:t>
      </w:r>
      <w:r>
        <w:rPr>
          <w:rFonts w:hint="eastAsia" w:ascii="仿宋_GB2312" w:hAnsi="仿宋_GB2312" w:eastAsia="仿宋_GB2312" w:cs="仿宋_GB2312"/>
          <w:sz w:val="32"/>
          <w:szCs w:val="32"/>
          <w:lang w:eastAsia="zh-CN"/>
        </w:rPr>
        <w:t>，贯彻落实《新乡市企业和自然人守信联合激励和失信联合惩戒暂行办法》（新政办〔2016〕96号）和《新乡市社会信用体系建设工作考核办法》（新政办〔201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号）要求，实现全市规范定期发布信用红黑名单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二、组织分工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新乡市</w:t>
      </w:r>
      <w:r>
        <w:rPr>
          <w:rFonts w:hint="eastAsia" w:ascii="仿宋_GB2312" w:hAnsi="仿宋_GB2312" w:eastAsia="仿宋_GB2312" w:cs="仿宋_GB2312"/>
          <w:sz w:val="32"/>
          <w:szCs w:val="32"/>
        </w:rPr>
        <w:t>“信用红黑名单”发布工作，</w:t>
      </w:r>
      <w:r>
        <w:rPr>
          <w:rFonts w:hint="eastAsia" w:ascii="仿宋_GB2312" w:hAnsi="仿宋_GB2312" w:eastAsia="仿宋_GB2312" w:cs="仿宋_GB2312"/>
          <w:sz w:val="32"/>
          <w:szCs w:val="32"/>
          <w:lang w:eastAsia="zh-CN"/>
        </w:rPr>
        <w:t>由市文明办</w:t>
      </w:r>
      <w:r>
        <w:rPr>
          <w:rFonts w:hint="eastAsia" w:ascii="仿宋_GB2312" w:hAnsi="仿宋_GB2312" w:eastAsia="仿宋_GB2312" w:cs="仿宋_GB2312"/>
          <w:sz w:val="32"/>
          <w:szCs w:val="32"/>
        </w:rPr>
        <w:t>负责牵头，</w:t>
      </w:r>
      <w:r>
        <w:rPr>
          <w:rFonts w:hint="eastAsia" w:ascii="仿宋_GB2312" w:hAnsi="仿宋_GB2312" w:eastAsia="仿宋_GB2312" w:cs="仿宋_GB2312"/>
          <w:sz w:val="32"/>
          <w:szCs w:val="32"/>
          <w:lang w:eastAsia="zh-CN"/>
        </w:rPr>
        <w:t>市发改委、人民银行新乡市中支配合，各有关成员单位提供报送本行业发布名单。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实行在重点领域“信用红黑名单”发布。重点领域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上述重点领域行业主管部门负责组织、指导全市本领域公共信用信息评价及信用红黑名单</w:t>
      </w:r>
      <w:r>
        <w:rPr>
          <w:rFonts w:hint="eastAsia" w:ascii="仿宋_GB2312" w:hAnsi="仿宋_GB2312" w:eastAsia="仿宋_GB2312" w:cs="仿宋_GB2312"/>
          <w:sz w:val="32"/>
          <w:szCs w:val="32"/>
        </w:rPr>
        <w:t>认定工作，县级以上行业主管部门应当根据国家和省制定的认定标准，在履职过程中对相关信用主体的信用记录及信用状况进行分级分类评价、认定红黑名单。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发布内容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新乡市“信用红黑名单”分行业发布，在“信用新乡”网站、“新乡文明网”中设置固定栏目和区域，</w:t>
      </w:r>
      <w:r>
        <w:rPr>
          <w:rFonts w:hint="eastAsia" w:ascii="仿宋_GB2312" w:hAnsi="仿宋_GB2312" w:eastAsia="仿宋_GB2312" w:cs="仿宋_GB2312"/>
          <w:sz w:val="32"/>
          <w:szCs w:val="32"/>
        </w:rPr>
        <w:t>信用红黑名单信息内容包括：一是信用主体的基本信息，包括法人和其他组织名称（或自然人姓名）、统一社会信用代码（或公民身份号码）、法定代表人及其公民身份号码等；二是失信程度和信用等级、列入红黑名单的事由，包括认定诚实守信或违法失信行为的事实、认定部门、认定依据、认定日期、有效期等；三是一般失信主体在行业内的监管方式，列入红黑名单的信用主体受到联合奖惩、信用修复、退出名单相关情况。</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“谁发布、谁负责、谁修</w:t>
      </w:r>
      <w:r>
        <w:rPr>
          <w:rFonts w:hint="eastAsia" w:ascii="仿宋_GB2312" w:hAnsi="仿宋_GB2312" w:eastAsia="仿宋_GB2312" w:cs="仿宋_GB2312"/>
          <w:sz w:val="32"/>
          <w:szCs w:val="32"/>
          <w:lang w:eastAsia="zh-CN"/>
        </w:rPr>
        <w:t>复”的原则，并负责</w:t>
      </w:r>
      <w:r>
        <w:rPr>
          <w:rFonts w:hint="eastAsia" w:ascii="仿宋_GB2312" w:hAnsi="仿宋_GB2312" w:eastAsia="仿宋_GB2312" w:cs="仿宋_GB2312"/>
          <w:sz w:val="32"/>
          <w:szCs w:val="32"/>
        </w:rPr>
        <w:t>发起联合奖惩工作。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公开方式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按照依法公开、从严把关、保护权益原则，由认定部门通过部门门户网站、“信用新乡”</w:t>
      </w:r>
      <w:r>
        <w:rPr>
          <w:rFonts w:hint="eastAsia" w:ascii="仿宋_GB2312" w:hAnsi="仿宋_GB2312" w:eastAsia="仿宋_GB2312" w:cs="仿宋_GB2312"/>
          <w:sz w:val="32"/>
          <w:szCs w:val="32"/>
          <w:lang w:eastAsia="zh-CN"/>
        </w:rPr>
        <w:t>网站、“新乡文明网”、</w:t>
      </w:r>
      <w:r>
        <w:rPr>
          <w:rFonts w:hint="eastAsia" w:ascii="仿宋_GB2312" w:hAnsi="仿宋_GB2312" w:eastAsia="仿宋_GB2312" w:cs="仿宋_GB2312"/>
          <w:sz w:val="32"/>
          <w:szCs w:val="32"/>
        </w:rPr>
        <w:t>《新乡日报》和其他适当方式向社会公众发布红黑名单。名单信息的发布，应当客观、准确、公正、合法。名单信息的发布时限与名单的有效期保持一致。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五、共享方式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红黑名单信息纳入市公共信用信息目录（2017年版）管理，按照政务共享的方式在县级以上人民政府及有关部门和组织的范围内共享。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高度重视，抓好落实。</w:t>
      </w:r>
      <w:r>
        <w:rPr>
          <w:rFonts w:hint="eastAsia" w:ascii="仿宋_GB2312" w:hAnsi="仿宋_GB2312" w:eastAsia="仿宋_GB2312" w:cs="仿宋_GB2312"/>
          <w:sz w:val="32"/>
          <w:szCs w:val="32"/>
        </w:rPr>
        <w:t>根据《新乡市人民政府办公室关于印发&lt;新乡市社会信用体系建设工作考核办法（试行）&gt;的通知》（新政办〔2017〕18号），信用体系建设工作列入市政府目标体系，各责任单位要在思想上高度重视，积极落实“信用红黑名单”发布工作，制定工作方案和标准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sz w:val="32"/>
          <w:szCs w:val="32"/>
          <w:lang w:eastAsia="zh-CN"/>
        </w:rPr>
        <w:t>（二）及时报送、专人负责。</w:t>
      </w:r>
      <w:r>
        <w:rPr>
          <w:rFonts w:hint="eastAsia" w:ascii="仿宋_GB2312" w:hAnsi="仿宋_GB2312" w:eastAsia="仿宋_GB2312" w:cs="仿宋_GB2312"/>
          <w:sz w:val="32"/>
          <w:szCs w:val="32"/>
        </w:rPr>
        <w:t>各责任单位要指定明确的信息联络员跟</w:t>
      </w:r>
      <w:r>
        <w:rPr>
          <w:rFonts w:hint="eastAsia" w:ascii="仿宋_GB2312" w:hAnsi="仿宋_GB2312" w:eastAsia="仿宋_GB2312" w:cs="仿宋_GB2312"/>
          <w:sz w:val="32"/>
          <w:szCs w:val="32"/>
          <w:lang w:eastAsia="zh-CN"/>
        </w:rPr>
        <w:t>进落实，每季度后</w:t>
      </w:r>
      <w:r>
        <w:rPr>
          <w:rFonts w:hint="eastAsia" w:ascii="仿宋_GB2312" w:hAnsi="仿宋_GB2312" w:eastAsia="仿宋_GB2312" w:cs="仿宋_GB2312"/>
          <w:sz w:val="32"/>
          <w:szCs w:val="32"/>
          <w:lang w:val="en-US" w:eastAsia="zh-CN"/>
        </w:rPr>
        <w:t>10日内</w:t>
      </w:r>
      <w:r>
        <w:rPr>
          <w:rFonts w:hint="eastAsia" w:ascii="仿宋_GB2312" w:hAnsi="仿宋_GB2312" w:eastAsia="仿宋_GB2312" w:cs="仿宋_GB2312"/>
          <w:sz w:val="32"/>
          <w:szCs w:val="32"/>
          <w:lang w:eastAsia="zh-CN"/>
        </w:rPr>
        <w:t>规范将“信用红名单”和“信用黑名单”信息报送市发改委（信用办），并标注认定时间和有效期限。由市发改委（信用办）和市文明办在每季度后</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lang w:eastAsia="zh-CN"/>
        </w:rPr>
        <w:t>统一对外发布。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（三）加强沟通、保障权益。</w:t>
      </w:r>
      <w:r>
        <w:rPr>
          <w:rFonts w:hint="eastAsia" w:ascii="仿宋_GB2312" w:hAnsi="仿宋_GB2312" w:eastAsia="仿宋_GB2312" w:cs="仿宋_GB2312"/>
          <w:sz w:val="32"/>
          <w:szCs w:val="32"/>
        </w:rPr>
        <w:t>各部门要加强沟通联系，按照工作部署和安排，认真配合做好相关工作；要在信息采集、信息交换、信息发布等环节做好衔接，确保信息的及时、准确和完整；要建立异议处理和投诉机制，及时、有效处理信息的异议和投诉，有效保障人民群众的合法权益，维护政府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本通知从2017年第3季度各单位报送红黑名单时开始执行。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      新乡市                   新乡市              中国人民银行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发展和改革委员会   精神文明建设委员会办公室   新乡市中心支行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z w:val="32"/>
          <w:szCs w:val="32"/>
          <w:lang w:val="en-US" w:eastAsia="zh-CN"/>
        </w:rPr>
        <w:t>2017年9月30日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tabs>
          <w:tab w:val="left" w:pos="3201"/>
        </w:tabs>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281" w:firstLineChars="100"/>
        <w:jc w:val="both"/>
        <w:textAlignment w:val="auto"/>
        <w:outlineLvl w:val="9"/>
        <w:rPr>
          <w:rFonts w:hint="eastAsia" w:ascii="仿宋_GB2312" w:hAnsi="仿宋_GB2312" w:eastAsia="仿宋_GB2312" w:cs="仿宋_GB2312"/>
          <w:sz w:val="32"/>
          <w:szCs w:val="32"/>
          <w:lang w:eastAsia="zh-CN"/>
        </w:rPr>
      </w:pPr>
      <w:r>
        <w:rPr>
          <w:rFonts w:hint="eastAsia" w:ascii="黑体" w:hAnsi="仿宋_GB2312" w:eastAsia="黑体" w:cs="仿宋_GB2312"/>
          <w:b/>
          <w:sz w:val="28"/>
          <w:szCs w:val="28"/>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46355</wp:posOffset>
                </wp:positionV>
                <wp:extent cx="5243195" cy="14605"/>
                <wp:effectExtent l="0" t="0" r="0" b="0"/>
                <wp:wrapNone/>
                <wp:docPr id="8" name="Line 3"/>
                <wp:cNvGraphicFramePr/>
                <a:graphic xmlns:a="http://schemas.openxmlformats.org/drawingml/2006/main">
                  <a:graphicData uri="http://schemas.microsoft.com/office/word/2010/wordprocessingShape">
                    <wps:wsp>
                      <wps:cNvCnPr/>
                      <wps:spPr>
                        <a:xfrm flipV="1">
                          <a:off x="0" y="0"/>
                          <a:ext cx="5243195" cy="146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3.15pt;margin-top:3.65pt;height:1.15pt;width:412.85pt;z-index:251666432;mso-width-relative:page;mso-height-relative:page;" filled="f" stroked="t" coordsize="21600,21600" o:gfxdata="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0Lif1QAAAAUBAAAPAAAAAAAAAAEAIAAAACIAAABkcnMvZG93&#10;bnJldi54bWxQSwECFAAUAAAACACHTuJAUbnrMcoBAACaAwAADgAAAAAAAAABACAAAAAkAQAAZHJz&#10;L2Uyb0RvYy54bWxQSwUGAAAAAAYABgBZAQAAYA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427355</wp:posOffset>
                </wp:positionV>
                <wp:extent cx="5267325" cy="6985"/>
                <wp:effectExtent l="0" t="0" r="0" b="0"/>
                <wp:wrapNone/>
                <wp:docPr id="7" name="Line 2"/>
                <wp:cNvGraphicFramePr/>
                <a:graphic xmlns:a="http://schemas.openxmlformats.org/drawingml/2006/main">
                  <a:graphicData uri="http://schemas.microsoft.com/office/word/2010/wordprocessingShape">
                    <wps:wsp>
                      <wps:cNvCnPr/>
                      <wps:spPr>
                        <a:xfrm flipV="1">
                          <a:off x="0" y="0"/>
                          <a:ext cx="5267325" cy="69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pt;margin-top:33.65pt;height:0.55pt;width:414.75pt;z-index:251667456;mso-width-relative:page;mso-height-relative:page;" filled="f" stroked="t" coordsize="21600,21600" o:gfxdata="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Zfq3WAAAABgEAAA8AAAAAAAAAAQAgAAAAIgAAAGRycy9k&#10;b3ducmV2LnhtbFBLAQIUABQAAAAIAIdO4kBQJ3wxywEAAJkDAAAOAAAAAAAAAAEAIAAAACUBAABk&#10;cnMvZTJvRG9jLnhtbFBLBQYAAAAABgAGAFkBAABi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新乡市发展和改革委员会办公室        201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宋体" w:hAnsi="宋体" w:eastAsia="宋体" w:cs="宋体"/>
                              <w:sz w:val="28"/>
                              <w:szCs w:val="28"/>
                              <w:lang w:val="en-US"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宋体" w:hAnsi="宋体" w:eastAsia="宋体" w:cs="宋体"/>
                        <w:sz w:val="28"/>
                        <w:szCs w:val="28"/>
                        <w:lang w:val="en-US"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12739"/>
    <w:rsid w:val="030917DA"/>
    <w:rsid w:val="030A6F7D"/>
    <w:rsid w:val="05141D5F"/>
    <w:rsid w:val="10595325"/>
    <w:rsid w:val="1301031D"/>
    <w:rsid w:val="14626810"/>
    <w:rsid w:val="14AF42D6"/>
    <w:rsid w:val="1E4B74D3"/>
    <w:rsid w:val="206E75EC"/>
    <w:rsid w:val="2906084E"/>
    <w:rsid w:val="2B004626"/>
    <w:rsid w:val="341A08AE"/>
    <w:rsid w:val="34E94EAA"/>
    <w:rsid w:val="363C559F"/>
    <w:rsid w:val="37EF7063"/>
    <w:rsid w:val="3CA30AC7"/>
    <w:rsid w:val="46A34B69"/>
    <w:rsid w:val="4B152724"/>
    <w:rsid w:val="4DF11A6A"/>
    <w:rsid w:val="4F5208B6"/>
    <w:rsid w:val="55000E17"/>
    <w:rsid w:val="567F5DE8"/>
    <w:rsid w:val="5ECC74E3"/>
    <w:rsid w:val="62A14593"/>
    <w:rsid w:val="63D12739"/>
    <w:rsid w:val="64EE4117"/>
    <w:rsid w:val="6FDD343A"/>
    <w:rsid w:val="719A2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2017-09-19T09:07:00Z</dcterms:created>
  <dc:creator>Administrator</dc:creator>
  <cp:lastModifiedBy>lenovo</cp:lastModifiedBy>
  <cp:lastPrinted>2017-10-09T09:43:00Z</cp:lastPrinted>
  <dcterms:modified xsi:type="dcterms:W3CDTF">2018-09-11T02:44:11Z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