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6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发价〔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8〕10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刘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sz w:val="44"/>
          <w:szCs w:val="44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"/>
        </w:rPr>
        <w:t>疏导我县天然气销售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"/>
        </w:rPr>
        <w:t>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宋体"/>
          <w:b/>
          <w:bCs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新乡县域内天然气经营单位：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根据省发改委《关于转发&lt;国家发展改革委关于理顺居民用气门站价格的通知&gt;的通知》（豫发改价管〔2018〕456号）精神，按照我省城镇燃气销售价格与上游管道天然气价格联动机制，经县政府同意，现就疏导我县天然气销售价格及有关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天然气增值税税率由11%调整为10%，我县非居民天然气销售价格由2.68元/立方米调整为2.66元/立方米，调价时间追溯至2018年6月10日抄见气量执行。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自2018年8月1日（抄表计量的用户按抄见气量执行）起，将我县居民阶梯计价周期由月调整为年，第一阶梯每户每年用气量在600立方米（含）以内的，销售价格由2.20元/立方米调整为2.55元/立方米，第二阶梯每户每年用气量在600立方米以上的，销售价格由2.86元/立方米调整为3.32元/立方米。由于我县居民和非居民门站价差高于0.35元/立方米，今年按0.35元/立方米疏导，剩余价差2019年6月10日疏导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做好低收入群体的保障工作。为保障低收入群体基本生活不受大的影响，本次天然气销售价格调整后，低收入家庭每户每年用气量在600立方米（含）以内的，其销售价格执行2.10元/立方米。对全县低收入群体和今年安排的农村“煤改气”家庭的补贴，由政府承担主体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对“煤改气”用户，每个采暖季每户第一阶梯用气量增加400立方米。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我县天然气销售价格调整后，其浮动政策按国家相关规定执行。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居民用气价格事关百姓切身利益，价格部门要加大政策宣传、价格检查和巡查工作力度，及时回应社会关切，依法查处天然气价格违法行为。同时，要加强市场监测和预警，制定应急预案，及时排查可能出现的问题，确保我县天然气销售价格疏导工作平稳实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2018年7月30日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701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D5DE92"/>
    <w:multiLevelType w:val="singleLevel"/>
    <w:tmpl w:val="C2D5DE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50F7C86"/>
    <w:rsid w:val="05347B25"/>
    <w:rsid w:val="06E86D89"/>
    <w:rsid w:val="0CC92E71"/>
    <w:rsid w:val="12DD3F1A"/>
    <w:rsid w:val="145F4F1C"/>
    <w:rsid w:val="1F4141D7"/>
    <w:rsid w:val="205434AC"/>
    <w:rsid w:val="22C57C82"/>
    <w:rsid w:val="29055E57"/>
    <w:rsid w:val="36183658"/>
    <w:rsid w:val="36F86C92"/>
    <w:rsid w:val="370E4760"/>
    <w:rsid w:val="3A304880"/>
    <w:rsid w:val="3A33359E"/>
    <w:rsid w:val="3D6059BC"/>
    <w:rsid w:val="3E2477A6"/>
    <w:rsid w:val="3F1374C4"/>
    <w:rsid w:val="43F33C9F"/>
    <w:rsid w:val="46FF3951"/>
    <w:rsid w:val="4F137164"/>
    <w:rsid w:val="4FB25CCC"/>
    <w:rsid w:val="52FA4CD2"/>
    <w:rsid w:val="55C62963"/>
    <w:rsid w:val="55E16E71"/>
    <w:rsid w:val="5D0A4559"/>
    <w:rsid w:val="66DA7C2A"/>
    <w:rsid w:val="68E860C3"/>
    <w:rsid w:val="6E342CD9"/>
    <w:rsid w:val="6E9911B0"/>
    <w:rsid w:val="70AD73F2"/>
    <w:rsid w:val="720864F8"/>
    <w:rsid w:val="72A21072"/>
    <w:rsid w:val="788E2185"/>
    <w:rsid w:val="7D4D3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2018-08-16T01:43:22Z</cp:lastPrinted>
  <dcterms:modified xsi:type="dcterms:W3CDTF">2018-08-16T01:44:52Z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