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87" w:tblpY="1698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9"/>
        <w:gridCol w:w="1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20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51"/>
                <w:sz w:val="72"/>
                <w:szCs w:val="72"/>
                <w:lang w:val="en-US" w:eastAsia="zh-CN"/>
              </w:rPr>
              <w:t>新乡县发展和改革委员会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20"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20"/>
                <w:sz w:val="72"/>
                <w:szCs w:val="72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20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20"/>
                <w:sz w:val="72"/>
                <w:szCs w:val="72"/>
                <w:lang w:val="en-US" w:eastAsia="zh-CN"/>
              </w:rPr>
              <w:t>新乡县教育体育局</w:t>
            </w:r>
          </w:p>
        </w:tc>
        <w:tc>
          <w:tcPr>
            <w:tcW w:w="1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20"/>
                <w:sz w:val="84"/>
                <w:szCs w:val="8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</w:t>
      </w:r>
    </w:p>
    <w:p>
      <w:pPr>
        <w:rPr>
          <w:rFonts w:hint="eastAsia"/>
          <w:color w:val="auto"/>
          <w:lang w:val="en-US" w:eastAsia="zh-CN"/>
        </w:rPr>
      </w:pPr>
    </w:p>
    <w:p>
      <w:pPr>
        <w:pBdr>
          <w:bottom w:val="single" w:color="auto" w:sz="12" w:space="0"/>
        </w:pBd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新发价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6号                        签发人：刘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伟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对新乡县冠英中学教育收费标准的批复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冠英中学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《关于新乡县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冠英中学教育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收费标准的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发改收费〔20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现将你校教育收费标准和有关问题批复如下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学费：每生每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住宿费：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4人间为</w:t>
      </w:r>
      <w:r>
        <w:rPr>
          <w:rFonts w:hint="eastAsia" w:ascii="仿宋_GB2312" w:hAnsi="仿宋_GB2312" w:eastAsia="仿宋_GB2312" w:cs="仿宋_GB2312"/>
          <w:sz w:val="32"/>
          <w:szCs w:val="32"/>
        </w:rPr>
        <w:t>每生每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,8人间为700元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代收代管费：遵循“学生自愿，据实收取，及时结算，定期公布”的原则，不得与学费、住宿费一并统一收取。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你校收取学费、住宿费应按学期或学年收取，并实行“新生新办法、老生老办法”的收费制度，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2018年秋季招生前入校的学生仍按原标准执行到毕业。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你校应通过设立公示栏、公示牌、公示墙等形式，向社会公示收费项目、收费标准等相关内容，自觉接受价格、教育等部门和社会的监督。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六、本通知自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2018年秋季开学起执行，试行期一年。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新乡县发展和改革委员会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新乡县教育体育局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hint="eastAsia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县发展和改革委员会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701" w:right="1134" w:bottom="1587" w:left="1247" w:header="851" w:footer="850" w:gutter="0"/>
      <w:pgNumType w:fmt="numberInDash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C5BF"/>
    <w:multiLevelType w:val="singleLevel"/>
    <w:tmpl w:val="5951C5B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0AE7"/>
    <w:rsid w:val="02E52E09"/>
    <w:rsid w:val="05560F79"/>
    <w:rsid w:val="06437F73"/>
    <w:rsid w:val="096D0AC4"/>
    <w:rsid w:val="0B7C7220"/>
    <w:rsid w:val="0DB64C63"/>
    <w:rsid w:val="19B50655"/>
    <w:rsid w:val="29DE1577"/>
    <w:rsid w:val="2AD2650F"/>
    <w:rsid w:val="2BF07DF6"/>
    <w:rsid w:val="2DC6570E"/>
    <w:rsid w:val="344B280D"/>
    <w:rsid w:val="35420EF4"/>
    <w:rsid w:val="36FD3E12"/>
    <w:rsid w:val="3A5351A4"/>
    <w:rsid w:val="3BEC4818"/>
    <w:rsid w:val="4BC93A12"/>
    <w:rsid w:val="4BDF43C3"/>
    <w:rsid w:val="4F6204E7"/>
    <w:rsid w:val="50405BF2"/>
    <w:rsid w:val="50551F32"/>
    <w:rsid w:val="51887567"/>
    <w:rsid w:val="58CF6883"/>
    <w:rsid w:val="5A34382B"/>
    <w:rsid w:val="5D601546"/>
    <w:rsid w:val="5EA04EAC"/>
    <w:rsid w:val="600C5D5B"/>
    <w:rsid w:val="62E84AB1"/>
    <w:rsid w:val="631351B0"/>
    <w:rsid w:val="63304D19"/>
    <w:rsid w:val="65466603"/>
    <w:rsid w:val="6586107C"/>
    <w:rsid w:val="690965A1"/>
    <w:rsid w:val="71A576D8"/>
    <w:rsid w:val="73E11A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2018-06-04T07:27:53Z</cp:lastPrinted>
  <dcterms:modified xsi:type="dcterms:W3CDTF">2018-06-04T07:44:18Z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